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4CB18D" w14:textId="77777777" w:rsidR="005B415F" w:rsidRPr="007063F5" w:rsidRDefault="005B415F" w:rsidP="00FC285F">
      <w:pPr>
        <w:spacing w:after="240"/>
        <w:ind w:left="0"/>
        <w:rPr>
          <w:rFonts w:eastAsiaTheme="minorHAnsi"/>
          <w:b/>
          <w:sz w:val="80"/>
          <w:szCs w:val="80"/>
          <w:lang w:val="en-US" w:eastAsia="en-US"/>
        </w:rPr>
      </w:pPr>
      <w:bookmarkStart w:id="0" w:name="_GoBack"/>
      <w:bookmarkEnd w:id="0"/>
    </w:p>
    <w:p w14:paraId="004CB18E" w14:textId="77777777" w:rsidR="005B415F" w:rsidRPr="00822A55" w:rsidRDefault="005B415F" w:rsidP="00FC285F">
      <w:pPr>
        <w:spacing w:after="240"/>
        <w:ind w:left="0"/>
        <w:rPr>
          <w:rFonts w:eastAsiaTheme="minorHAnsi"/>
          <w:b/>
          <w:sz w:val="80"/>
          <w:szCs w:val="80"/>
          <w:lang w:eastAsia="en-US"/>
        </w:rPr>
      </w:pPr>
    </w:p>
    <w:p w14:paraId="004CB18F" w14:textId="77777777" w:rsidR="005B415F" w:rsidRPr="00822A55" w:rsidRDefault="005B415F" w:rsidP="00FC285F">
      <w:pPr>
        <w:spacing w:after="240"/>
        <w:ind w:left="0"/>
        <w:rPr>
          <w:rFonts w:eastAsiaTheme="minorHAnsi"/>
          <w:b/>
          <w:sz w:val="80"/>
          <w:szCs w:val="80"/>
          <w:lang w:eastAsia="en-US"/>
        </w:rPr>
      </w:pPr>
    </w:p>
    <w:p w14:paraId="004CB190" w14:textId="77777777" w:rsidR="005B415F" w:rsidRPr="00822A55" w:rsidRDefault="005B415F" w:rsidP="00FC285F">
      <w:pPr>
        <w:spacing w:after="240"/>
        <w:ind w:left="0"/>
        <w:rPr>
          <w:rFonts w:eastAsiaTheme="minorHAnsi"/>
          <w:b/>
          <w:sz w:val="80"/>
          <w:szCs w:val="80"/>
          <w:lang w:eastAsia="en-US"/>
        </w:rPr>
      </w:pPr>
    </w:p>
    <w:p w14:paraId="004CB191" w14:textId="05AFC1BD" w:rsidR="005B415F" w:rsidRPr="00822A55" w:rsidRDefault="005B415F" w:rsidP="00FC285F">
      <w:pPr>
        <w:spacing w:after="240"/>
        <w:ind w:left="0"/>
        <w:jc w:val="center"/>
        <w:rPr>
          <w:rFonts w:eastAsiaTheme="minorHAnsi"/>
          <w:b/>
          <w:sz w:val="80"/>
          <w:szCs w:val="80"/>
        </w:rPr>
      </w:pPr>
    </w:p>
    <w:p w14:paraId="004CB192" w14:textId="77777777" w:rsidR="005B415F" w:rsidRPr="00822A55" w:rsidRDefault="00D174DD" w:rsidP="00FC285F">
      <w:pPr>
        <w:spacing w:after="240"/>
        <w:ind w:left="0"/>
        <w:jc w:val="center"/>
        <w:rPr>
          <w:rFonts w:eastAsiaTheme="minorHAnsi"/>
          <w:b/>
          <w:sz w:val="80"/>
          <w:szCs w:val="80"/>
        </w:rPr>
      </w:pPr>
      <w:r w:rsidRPr="00822A55">
        <w:rPr>
          <w:b/>
          <w:sz w:val="80"/>
        </w:rPr>
        <w:t>МРЕЖОВ</w:t>
      </w:r>
    </w:p>
    <w:p w14:paraId="004CB193" w14:textId="634DC1D5" w:rsidR="005B415F" w:rsidRPr="00822A55" w:rsidRDefault="00D174DD" w:rsidP="00FC285F">
      <w:pPr>
        <w:spacing w:after="240"/>
        <w:ind w:left="0"/>
        <w:jc w:val="center"/>
        <w:rPr>
          <w:rFonts w:eastAsiaTheme="minorHAnsi"/>
          <w:sz w:val="80"/>
          <w:szCs w:val="80"/>
        </w:rPr>
        <w:sectPr w:rsidR="005B415F" w:rsidRPr="00822A55">
          <w:headerReference w:type="default" r:id="rId13"/>
          <w:footerReference w:type="default" r:id="rId14"/>
          <w:footerReference w:type="first" r:id="rId15"/>
          <w:pgSz w:w="11909" w:h="16834" w:code="9"/>
          <w:pgMar w:top="1440" w:right="1440" w:bottom="1800" w:left="1440" w:header="720" w:footer="720" w:gutter="0"/>
          <w:cols w:space="720"/>
          <w:noEndnote/>
        </w:sectPr>
      </w:pPr>
      <w:r w:rsidRPr="00822A55">
        <w:rPr>
          <w:b/>
          <w:sz w:val="80"/>
        </w:rPr>
        <w:t>КОДЕКС</w:t>
      </w:r>
      <w:r w:rsidR="001C299B" w:rsidRPr="00822A55">
        <w:rPr>
          <w:b/>
          <w:sz w:val="80"/>
        </w:rPr>
        <w:t xml:space="preserve"> НА IGB</w:t>
      </w:r>
      <w:r w:rsidR="001C299B" w:rsidRPr="00822A55">
        <w:rPr>
          <w:sz w:val="80"/>
        </w:rPr>
        <w:t xml:space="preserve"> </w:t>
      </w:r>
      <w:r w:rsidRPr="00822A55">
        <w:rPr>
          <w:sz w:val="80"/>
        </w:rPr>
        <w:br w:type="page"/>
      </w:r>
    </w:p>
    <w:p w14:paraId="004CB194" w14:textId="77777777" w:rsidR="005B415F" w:rsidRPr="00822A55" w:rsidRDefault="00D174DD" w:rsidP="004B4B92">
      <w:pPr>
        <w:autoSpaceDE w:val="0"/>
        <w:autoSpaceDN w:val="0"/>
        <w:adjustRightInd w:val="0"/>
        <w:spacing w:after="240"/>
        <w:ind w:left="2832" w:firstLine="708"/>
        <w:rPr>
          <w:rFonts w:eastAsiaTheme="minorHAnsi"/>
          <w:b/>
          <w:szCs w:val="22"/>
        </w:rPr>
      </w:pPr>
      <w:r w:rsidRPr="00822A55">
        <w:rPr>
          <w:b/>
        </w:rPr>
        <w:lastRenderedPageBreak/>
        <w:t>СЪДЪРЖАНИЕ</w:t>
      </w:r>
    </w:p>
    <w:p w14:paraId="746D4D96" w14:textId="2896EEE8" w:rsidR="00F754A8" w:rsidRDefault="00D174DD">
      <w:pPr>
        <w:pStyle w:val="TOC1"/>
        <w:rPr>
          <w:rFonts w:asciiTheme="minorHAnsi" w:eastAsiaTheme="minorEastAsia" w:hAnsiTheme="minorHAnsi" w:cstheme="minorBidi"/>
          <w:noProof/>
          <w:szCs w:val="22"/>
          <w:lang w:eastAsia="bg-BG"/>
        </w:rPr>
      </w:pPr>
      <w:r w:rsidRPr="00822A55">
        <w:fldChar w:fldCharType="begin"/>
      </w:r>
      <w:r w:rsidRPr="00822A55">
        <w:instrText xml:space="preserve"> TOC \h \t "Heading</w:instrText>
      </w:r>
      <w:r w:rsidR="00C738A8" w:rsidRPr="00822A55">
        <w:instrText>;</w:instrText>
      </w:r>
      <w:r w:rsidRPr="00822A55">
        <w:instrText xml:space="preserve"> 1; Heading 1; 1</w:instrText>
      </w:r>
      <w:r w:rsidR="00C738A8" w:rsidRPr="00822A55">
        <w:instrText>;</w:instrText>
      </w:r>
      <w:r w:rsidRPr="00822A55">
        <w:instrText xml:space="preserve"> Heading 2; 2" \h \t "Heading A; 1; SchHead; 1</w:instrText>
      </w:r>
      <w:r w:rsidR="00C738A8" w:rsidRPr="00822A55">
        <w:instrText>;</w:instrText>
      </w:r>
      <w:r w:rsidRPr="00822A55">
        <w:instrText xml:space="preserve"> Schedule L1; 1; Schedule L2; 2"  \* MERGEFORMAT </w:instrText>
      </w:r>
      <w:r w:rsidRPr="00822A55">
        <w:fldChar w:fldCharType="separate"/>
      </w:r>
      <w:hyperlink w:anchor="_Toc115377974" w:history="1">
        <w:r w:rsidR="00F754A8" w:rsidRPr="0096330B">
          <w:rPr>
            <w:rStyle w:val="Hyperlink"/>
            <w:noProof/>
          </w:rPr>
          <w:t>1.</w:t>
        </w:r>
        <w:r w:rsidR="00F754A8">
          <w:rPr>
            <w:rFonts w:asciiTheme="minorHAnsi" w:eastAsiaTheme="minorEastAsia" w:hAnsiTheme="minorHAnsi" w:cstheme="minorBidi"/>
            <w:noProof/>
            <w:szCs w:val="22"/>
            <w:lang w:eastAsia="bg-BG"/>
          </w:rPr>
          <w:tab/>
        </w:r>
        <w:r w:rsidR="00F754A8" w:rsidRPr="0096330B">
          <w:rPr>
            <w:rStyle w:val="Hyperlink"/>
            <w:noProof/>
          </w:rPr>
          <w:t>МРЕЖОВ КОДЕКС НА ГАЗОПРОВОДА IGB</w:t>
        </w:r>
        <w:r w:rsidR="00F754A8">
          <w:rPr>
            <w:noProof/>
          </w:rPr>
          <w:tab/>
        </w:r>
        <w:r w:rsidR="00F754A8">
          <w:rPr>
            <w:noProof/>
          </w:rPr>
          <w:fldChar w:fldCharType="begin"/>
        </w:r>
        <w:r w:rsidR="00F754A8">
          <w:rPr>
            <w:noProof/>
          </w:rPr>
          <w:instrText xml:space="preserve"> PAGEREF _Toc115377974 \h </w:instrText>
        </w:r>
        <w:r w:rsidR="00F754A8">
          <w:rPr>
            <w:noProof/>
          </w:rPr>
        </w:r>
        <w:r w:rsidR="00F754A8">
          <w:rPr>
            <w:noProof/>
          </w:rPr>
          <w:fldChar w:fldCharType="separate"/>
        </w:r>
        <w:r w:rsidR="006120BA">
          <w:rPr>
            <w:noProof/>
          </w:rPr>
          <w:t>1</w:t>
        </w:r>
        <w:r w:rsidR="00F754A8">
          <w:rPr>
            <w:noProof/>
          </w:rPr>
          <w:fldChar w:fldCharType="end"/>
        </w:r>
      </w:hyperlink>
    </w:p>
    <w:p w14:paraId="20467C3D" w14:textId="67F66449" w:rsidR="00F754A8" w:rsidRDefault="00A03B16" w:rsidP="00C308A9">
      <w:pPr>
        <w:pStyle w:val="TOC2"/>
        <w:rPr>
          <w:rFonts w:asciiTheme="minorHAnsi" w:eastAsiaTheme="minorEastAsia" w:hAnsiTheme="minorHAnsi" w:cstheme="minorBidi"/>
          <w:noProof/>
          <w:szCs w:val="22"/>
          <w:lang w:eastAsia="bg-BG"/>
        </w:rPr>
      </w:pPr>
      <w:hyperlink w:anchor="_Toc115377975" w:history="1">
        <w:r w:rsidR="00F754A8" w:rsidRPr="0096330B">
          <w:rPr>
            <w:rStyle w:val="Hyperlink"/>
            <w:noProof/>
          </w:rPr>
          <w:t>1.1</w:t>
        </w:r>
        <w:r w:rsidR="00F754A8">
          <w:rPr>
            <w:rFonts w:asciiTheme="minorHAnsi" w:eastAsiaTheme="minorEastAsia" w:hAnsiTheme="minorHAnsi" w:cstheme="minorBidi"/>
            <w:noProof/>
            <w:szCs w:val="22"/>
            <w:lang w:eastAsia="bg-BG"/>
          </w:rPr>
          <w:tab/>
        </w:r>
        <w:r w:rsidR="00F754A8" w:rsidRPr="0096330B">
          <w:rPr>
            <w:rStyle w:val="Hyperlink"/>
            <w:noProof/>
          </w:rPr>
          <w:t>Обхват и обща информация</w:t>
        </w:r>
        <w:r w:rsidR="00F754A8">
          <w:rPr>
            <w:noProof/>
          </w:rPr>
          <w:tab/>
        </w:r>
        <w:r w:rsidR="00F754A8">
          <w:rPr>
            <w:noProof/>
          </w:rPr>
          <w:fldChar w:fldCharType="begin"/>
        </w:r>
        <w:r w:rsidR="00F754A8">
          <w:rPr>
            <w:noProof/>
          </w:rPr>
          <w:instrText xml:space="preserve"> PAGEREF _Toc115377975 \h </w:instrText>
        </w:r>
        <w:r w:rsidR="00F754A8">
          <w:rPr>
            <w:noProof/>
          </w:rPr>
        </w:r>
        <w:r w:rsidR="00F754A8">
          <w:rPr>
            <w:noProof/>
          </w:rPr>
          <w:fldChar w:fldCharType="separate"/>
        </w:r>
        <w:r w:rsidR="006120BA">
          <w:rPr>
            <w:noProof/>
          </w:rPr>
          <w:t>1</w:t>
        </w:r>
        <w:r w:rsidR="00F754A8">
          <w:rPr>
            <w:noProof/>
          </w:rPr>
          <w:fldChar w:fldCharType="end"/>
        </w:r>
      </w:hyperlink>
    </w:p>
    <w:p w14:paraId="4B18F6AB" w14:textId="23B50B0A" w:rsidR="00F754A8" w:rsidRDefault="00A03B16" w:rsidP="00C308A9">
      <w:pPr>
        <w:pStyle w:val="TOC2"/>
        <w:rPr>
          <w:rFonts w:asciiTheme="minorHAnsi" w:eastAsiaTheme="minorEastAsia" w:hAnsiTheme="minorHAnsi" w:cstheme="minorBidi"/>
          <w:noProof/>
          <w:szCs w:val="22"/>
          <w:lang w:eastAsia="bg-BG"/>
        </w:rPr>
      </w:pPr>
      <w:hyperlink w:anchor="_Toc115377976" w:history="1">
        <w:r w:rsidR="00F754A8" w:rsidRPr="0096330B">
          <w:rPr>
            <w:rStyle w:val="Hyperlink"/>
            <w:noProof/>
          </w:rPr>
          <w:t>1.2</w:t>
        </w:r>
        <w:r w:rsidR="00F754A8">
          <w:rPr>
            <w:rFonts w:asciiTheme="minorHAnsi" w:eastAsiaTheme="minorEastAsia" w:hAnsiTheme="minorHAnsi" w:cstheme="minorBidi"/>
            <w:noProof/>
            <w:szCs w:val="22"/>
            <w:lang w:eastAsia="bg-BG"/>
          </w:rPr>
          <w:tab/>
        </w:r>
        <w:r w:rsidR="00F754A8" w:rsidRPr="0096330B">
          <w:rPr>
            <w:rStyle w:val="Hyperlink"/>
            <w:noProof/>
          </w:rPr>
          <w:t>Приложимо право</w:t>
        </w:r>
        <w:r w:rsidR="00F754A8">
          <w:rPr>
            <w:noProof/>
          </w:rPr>
          <w:tab/>
        </w:r>
        <w:r w:rsidR="00F754A8">
          <w:rPr>
            <w:noProof/>
          </w:rPr>
          <w:fldChar w:fldCharType="begin"/>
        </w:r>
        <w:r w:rsidR="00F754A8">
          <w:rPr>
            <w:noProof/>
          </w:rPr>
          <w:instrText xml:space="preserve"> PAGEREF _Toc115377976 \h </w:instrText>
        </w:r>
        <w:r w:rsidR="00F754A8">
          <w:rPr>
            <w:noProof/>
          </w:rPr>
        </w:r>
        <w:r w:rsidR="00F754A8">
          <w:rPr>
            <w:noProof/>
          </w:rPr>
          <w:fldChar w:fldCharType="separate"/>
        </w:r>
        <w:r w:rsidR="006120BA">
          <w:rPr>
            <w:noProof/>
          </w:rPr>
          <w:t>1</w:t>
        </w:r>
        <w:r w:rsidR="00F754A8">
          <w:rPr>
            <w:noProof/>
          </w:rPr>
          <w:fldChar w:fldCharType="end"/>
        </w:r>
      </w:hyperlink>
    </w:p>
    <w:p w14:paraId="17BBD50A" w14:textId="728EA827" w:rsidR="00F754A8" w:rsidRDefault="00A03B16">
      <w:pPr>
        <w:pStyle w:val="TOC1"/>
        <w:rPr>
          <w:rFonts w:asciiTheme="minorHAnsi" w:eastAsiaTheme="minorEastAsia" w:hAnsiTheme="minorHAnsi" w:cstheme="minorBidi"/>
          <w:noProof/>
          <w:szCs w:val="22"/>
          <w:lang w:eastAsia="bg-BG"/>
        </w:rPr>
      </w:pPr>
      <w:hyperlink w:anchor="_Toc115377977" w:history="1">
        <w:r w:rsidR="00F754A8" w:rsidRPr="0096330B">
          <w:rPr>
            <w:rStyle w:val="Hyperlink"/>
            <w:noProof/>
          </w:rPr>
          <w:t>2.</w:t>
        </w:r>
        <w:r w:rsidR="00F754A8">
          <w:rPr>
            <w:rFonts w:asciiTheme="minorHAnsi" w:eastAsiaTheme="minorEastAsia" w:hAnsiTheme="minorHAnsi" w:cstheme="minorBidi"/>
            <w:noProof/>
            <w:szCs w:val="22"/>
            <w:lang w:eastAsia="bg-BG"/>
          </w:rPr>
          <w:tab/>
        </w:r>
        <w:r w:rsidR="00F754A8" w:rsidRPr="0096330B">
          <w:rPr>
            <w:rStyle w:val="Hyperlink"/>
            <w:noProof/>
          </w:rPr>
          <w:t>ОПРЕДЕЛЕНИЯ</w:t>
        </w:r>
        <w:r w:rsidR="00F754A8">
          <w:rPr>
            <w:noProof/>
          </w:rPr>
          <w:tab/>
        </w:r>
        <w:r w:rsidR="00F754A8">
          <w:rPr>
            <w:noProof/>
          </w:rPr>
          <w:fldChar w:fldCharType="begin"/>
        </w:r>
        <w:r w:rsidR="00F754A8">
          <w:rPr>
            <w:noProof/>
          </w:rPr>
          <w:instrText xml:space="preserve"> PAGEREF _Toc115377977 \h </w:instrText>
        </w:r>
        <w:r w:rsidR="00F754A8">
          <w:rPr>
            <w:noProof/>
          </w:rPr>
        </w:r>
        <w:r w:rsidR="00F754A8">
          <w:rPr>
            <w:noProof/>
          </w:rPr>
          <w:fldChar w:fldCharType="separate"/>
        </w:r>
        <w:r w:rsidR="006120BA">
          <w:rPr>
            <w:noProof/>
          </w:rPr>
          <w:t>2</w:t>
        </w:r>
        <w:r w:rsidR="00F754A8">
          <w:rPr>
            <w:noProof/>
          </w:rPr>
          <w:fldChar w:fldCharType="end"/>
        </w:r>
      </w:hyperlink>
    </w:p>
    <w:p w14:paraId="1BE8AF16" w14:textId="54D49EE2" w:rsidR="00F754A8" w:rsidRDefault="00A03B16">
      <w:pPr>
        <w:pStyle w:val="TOC1"/>
        <w:rPr>
          <w:rFonts w:asciiTheme="minorHAnsi" w:eastAsiaTheme="minorEastAsia" w:hAnsiTheme="minorHAnsi" w:cstheme="minorBidi"/>
          <w:noProof/>
          <w:szCs w:val="22"/>
          <w:lang w:eastAsia="bg-BG"/>
        </w:rPr>
      </w:pPr>
      <w:hyperlink w:anchor="_Toc115377978" w:history="1">
        <w:r w:rsidR="00F754A8" w:rsidRPr="0096330B">
          <w:rPr>
            <w:rStyle w:val="Hyperlink"/>
            <w:noProof/>
          </w:rPr>
          <w:t>3.</w:t>
        </w:r>
        <w:r w:rsidR="00F754A8">
          <w:rPr>
            <w:rFonts w:asciiTheme="minorHAnsi" w:eastAsiaTheme="minorEastAsia" w:hAnsiTheme="minorHAnsi" w:cstheme="minorBidi"/>
            <w:noProof/>
            <w:szCs w:val="22"/>
            <w:lang w:eastAsia="bg-BG"/>
          </w:rPr>
          <w:tab/>
        </w:r>
        <w:r w:rsidR="00F754A8" w:rsidRPr="0096330B">
          <w:rPr>
            <w:rStyle w:val="Hyperlink"/>
            <w:noProof/>
          </w:rPr>
          <w:t>РЕГУЛАТОРНА РАМКА</w:t>
        </w:r>
        <w:r w:rsidR="00F754A8">
          <w:rPr>
            <w:noProof/>
          </w:rPr>
          <w:tab/>
        </w:r>
        <w:r w:rsidR="00F754A8">
          <w:rPr>
            <w:noProof/>
          </w:rPr>
          <w:fldChar w:fldCharType="begin"/>
        </w:r>
        <w:r w:rsidR="00F754A8">
          <w:rPr>
            <w:noProof/>
          </w:rPr>
          <w:instrText xml:space="preserve"> PAGEREF _Toc115377978 \h </w:instrText>
        </w:r>
        <w:r w:rsidR="00F754A8">
          <w:rPr>
            <w:noProof/>
          </w:rPr>
        </w:r>
        <w:r w:rsidR="00F754A8">
          <w:rPr>
            <w:noProof/>
          </w:rPr>
          <w:fldChar w:fldCharType="separate"/>
        </w:r>
        <w:r w:rsidR="006120BA">
          <w:rPr>
            <w:noProof/>
          </w:rPr>
          <w:t>21</w:t>
        </w:r>
        <w:r w:rsidR="00F754A8">
          <w:rPr>
            <w:noProof/>
          </w:rPr>
          <w:fldChar w:fldCharType="end"/>
        </w:r>
      </w:hyperlink>
    </w:p>
    <w:p w14:paraId="48919949" w14:textId="6322731B" w:rsidR="00F754A8" w:rsidRDefault="00A03B16" w:rsidP="00C308A9">
      <w:pPr>
        <w:pStyle w:val="TOC2"/>
        <w:rPr>
          <w:rFonts w:asciiTheme="minorHAnsi" w:eastAsiaTheme="minorEastAsia" w:hAnsiTheme="minorHAnsi" w:cstheme="minorBidi"/>
          <w:noProof/>
          <w:szCs w:val="22"/>
          <w:lang w:eastAsia="bg-BG"/>
        </w:rPr>
      </w:pPr>
      <w:hyperlink w:anchor="_Toc115377979" w:history="1">
        <w:r w:rsidR="00F754A8" w:rsidRPr="0096330B">
          <w:rPr>
            <w:rStyle w:val="Hyperlink"/>
            <w:noProof/>
          </w:rPr>
          <w:t>3.1</w:t>
        </w:r>
        <w:r w:rsidR="00F754A8">
          <w:rPr>
            <w:rFonts w:asciiTheme="minorHAnsi" w:eastAsiaTheme="minorEastAsia" w:hAnsiTheme="minorHAnsi" w:cstheme="minorBidi"/>
            <w:noProof/>
            <w:szCs w:val="22"/>
            <w:lang w:eastAsia="bg-BG"/>
          </w:rPr>
          <w:tab/>
        </w:r>
        <w:r w:rsidR="00F754A8" w:rsidRPr="0096330B">
          <w:rPr>
            <w:rStyle w:val="Hyperlink"/>
            <w:noProof/>
          </w:rPr>
          <w:t>Европейската регулаторна рамка</w:t>
        </w:r>
        <w:r w:rsidR="00F754A8">
          <w:rPr>
            <w:noProof/>
          </w:rPr>
          <w:tab/>
        </w:r>
        <w:r w:rsidR="00F754A8">
          <w:rPr>
            <w:noProof/>
          </w:rPr>
          <w:fldChar w:fldCharType="begin"/>
        </w:r>
        <w:r w:rsidR="00F754A8">
          <w:rPr>
            <w:noProof/>
          </w:rPr>
          <w:instrText xml:space="preserve"> PAGEREF _Toc115377979 \h </w:instrText>
        </w:r>
        <w:r w:rsidR="00F754A8">
          <w:rPr>
            <w:noProof/>
          </w:rPr>
        </w:r>
        <w:r w:rsidR="00F754A8">
          <w:rPr>
            <w:noProof/>
          </w:rPr>
          <w:fldChar w:fldCharType="separate"/>
        </w:r>
        <w:r w:rsidR="006120BA">
          <w:rPr>
            <w:noProof/>
          </w:rPr>
          <w:t>21</w:t>
        </w:r>
        <w:r w:rsidR="00F754A8">
          <w:rPr>
            <w:noProof/>
          </w:rPr>
          <w:fldChar w:fldCharType="end"/>
        </w:r>
      </w:hyperlink>
    </w:p>
    <w:p w14:paraId="14B26B80" w14:textId="0525E360" w:rsidR="00F754A8" w:rsidRDefault="00A03B16" w:rsidP="00C308A9">
      <w:pPr>
        <w:pStyle w:val="TOC2"/>
        <w:rPr>
          <w:rFonts w:asciiTheme="minorHAnsi" w:eastAsiaTheme="minorEastAsia" w:hAnsiTheme="minorHAnsi" w:cstheme="minorBidi"/>
          <w:noProof/>
          <w:szCs w:val="22"/>
          <w:lang w:eastAsia="bg-BG"/>
        </w:rPr>
      </w:pPr>
      <w:hyperlink w:anchor="_Toc115377980" w:history="1">
        <w:r w:rsidR="00F754A8" w:rsidRPr="0096330B">
          <w:rPr>
            <w:rStyle w:val="Hyperlink"/>
            <w:noProof/>
          </w:rPr>
          <w:t>3.2</w:t>
        </w:r>
        <w:r w:rsidR="00F754A8">
          <w:rPr>
            <w:rFonts w:asciiTheme="minorHAnsi" w:eastAsiaTheme="minorEastAsia" w:hAnsiTheme="minorHAnsi" w:cstheme="minorBidi"/>
            <w:noProof/>
            <w:szCs w:val="22"/>
            <w:lang w:eastAsia="bg-BG"/>
          </w:rPr>
          <w:tab/>
        </w:r>
        <w:r w:rsidR="00F754A8" w:rsidRPr="0096330B">
          <w:rPr>
            <w:rStyle w:val="Hyperlink"/>
            <w:noProof/>
          </w:rPr>
          <w:t>Трансграничен и освободен контекст</w:t>
        </w:r>
        <w:r w:rsidR="00F754A8">
          <w:rPr>
            <w:noProof/>
          </w:rPr>
          <w:tab/>
        </w:r>
        <w:r w:rsidR="00F754A8">
          <w:rPr>
            <w:noProof/>
          </w:rPr>
          <w:fldChar w:fldCharType="begin"/>
        </w:r>
        <w:r w:rsidR="00F754A8">
          <w:rPr>
            <w:noProof/>
          </w:rPr>
          <w:instrText xml:space="preserve"> PAGEREF _Toc115377980 \h </w:instrText>
        </w:r>
        <w:r w:rsidR="00F754A8">
          <w:rPr>
            <w:noProof/>
          </w:rPr>
        </w:r>
        <w:r w:rsidR="00F754A8">
          <w:rPr>
            <w:noProof/>
          </w:rPr>
          <w:fldChar w:fldCharType="separate"/>
        </w:r>
        <w:r w:rsidR="006120BA">
          <w:rPr>
            <w:noProof/>
          </w:rPr>
          <w:t>21</w:t>
        </w:r>
        <w:r w:rsidR="00F754A8">
          <w:rPr>
            <w:noProof/>
          </w:rPr>
          <w:fldChar w:fldCharType="end"/>
        </w:r>
      </w:hyperlink>
    </w:p>
    <w:p w14:paraId="1BD2C925" w14:textId="5A93FB78" w:rsidR="00F754A8" w:rsidRDefault="00A03B16">
      <w:pPr>
        <w:pStyle w:val="TOC1"/>
        <w:rPr>
          <w:rFonts w:asciiTheme="minorHAnsi" w:eastAsiaTheme="minorEastAsia" w:hAnsiTheme="minorHAnsi" w:cstheme="minorBidi"/>
          <w:noProof/>
          <w:szCs w:val="22"/>
          <w:lang w:eastAsia="bg-BG"/>
        </w:rPr>
      </w:pPr>
      <w:hyperlink w:anchor="_Toc115377981" w:history="1">
        <w:r w:rsidR="00F754A8" w:rsidRPr="0096330B">
          <w:rPr>
            <w:rStyle w:val="Hyperlink"/>
            <w:noProof/>
          </w:rPr>
          <w:t>4.</w:t>
        </w:r>
        <w:r w:rsidR="00F754A8">
          <w:rPr>
            <w:rFonts w:asciiTheme="minorHAnsi" w:eastAsiaTheme="minorEastAsia" w:hAnsiTheme="minorHAnsi" w:cstheme="minorBidi"/>
            <w:noProof/>
            <w:szCs w:val="22"/>
            <w:lang w:eastAsia="bg-BG"/>
          </w:rPr>
          <w:tab/>
        </w:r>
        <w:r w:rsidR="00F754A8" w:rsidRPr="0096330B">
          <w:rPr>
            <w:rStyle w:val="Hyperlink"/>
            <w:noProof/>
          </w:rPr>
          <w:t>ПУБЛИКУВАНЕ НА ИНФОРМАЦИЯ И ОБМЕН НА ДАННИ</w:t>
        </w:r>
        <w:r w:rsidR="00F754A8">
          <w:rPr>
            <w:noProof/>
          </w:rPr>
          <w:tab/>
        </w:r>
        <w:r w:rsidR="00F754A8">
          <w:rPr>
            <w:noProof/>
          </w:rPr>
          <w:fldChar w:fldCharType="begin"/>
        </w:r>
        <w:r w:rsidR="00F754A8">
          <w:rPr>
            <w:noProof/>
          </w:rPr>
          <w:instrText xml:space="preserve"> PAGEREF _Toc115377981 \h </w:instrText>
        </w:r>
        <w:r w:rsidR="00F754A8">
          <w:rPr>
            <w:noProof/>
          </w:rPr>
        </w:r>
        <w:r w:rsidR="00F754A8">
          <w:rPr>
            <w:noProof/>
          </w:rPr>
          <w:fldChar w:fldCharType="separate"/>
        </w:r>
        <w:r w:rsidR="006120BA">
          <w:rPr>
            <w:noProof/>
          </w:rPr>
          <w:t>23</w:t>
        </w:r>
        <w:r w:rsidR="00F754A8">
          <w:rPr>
            <w:noProof/>
          </w:rPr>
          <w:fldChar w:fldCharType="end"/>
        </w:r>
      </w:hyperlink>
    </w:p>
    <w:p w14:paraId="007B5A66" w14:textId="2D092104" w:rsidR="00F754A8" w:rsidRDefault="00A03B16" w:rsidP="00C308A9">
      <w:pPr>
        <w:pStyle w:val="TOC2"/>
        <w:rPr>
          <w:rFonts w:asciiTheme="minorHAnsi" w:eastAsiaTheme="minorEastAsia" w:hAnsiTheme="minorHAnsi" w:cstheme="minorBidi"/>
          <w:noProof/>
          <w:szCs w:val="22"/>
          <w:lang w:eastAsia="bg-BG"/>
        </w:rPr>
      </w:pPr>
      <w:hyperlink w:anchor="_Toc115377982" w:history="1">
        <w:r w:rsidR="00F754A8" w:rsidRPr="0096330B">
          <w:rPr>
            <w:rStyle w:val="Hyperlink"/>
            <w:noProof/>
          </w:rPr>
          <w:t>4.1</w:t>
        </w:r>
        <w:r w:rsidR="00F754A8">
          <w:rPr>
            <w:rFonts w:asciiTheme="minorHAnsi" w:eastAsiaTheme="minorEastAsia" w:hAnsiTheme="minorHAnsi" w:cstheme="minorBidi"/>
            <w:noProof/>
            <w:szCs w:val="22"/>
            <w:lang w:eastAsia="bg-BG"/>
          </w:rPr>
          <w:tab/>
        </w:r>
        <w:r w:rsidR="00F754A8" w:rsidRPr="0096330B">
          <w:rPr>
            <w:rStyle w:val="Hyperlink"/>
            <w:noProof/>
          </w:rPr>
          <w:t>Публикуване от страна на „Ай Си Джи Би“</w:t>
        </w:r>
        <w:r w:rsidR="00F754A8">
          <w:rPr>
            <w:noProof/>
          </w:rPr>
          <w:tab/>
        </w:r>
        <w:r w:rsidR="00F754A8">
          <w:rPr>
            <w:noProof/>
          </w:rPr>
          <w:fldChar w:fldCharType="begin"/>
        </w:r>
        <w:r w:rsidR="00F754A8">
          <w:rPr>
            <w:noProof/>
          </w:rPr>
          <w:instrText xml:space="preserve"> PAGEREF _Toc115377982 \h </w:instrText>
        </w:r>
        <w:r w:rsidR="00F754A8">
          <w:rPr>
            <w:noProof/>
          </w:rPr>
        </w:r>
        <w:r w:rsidR="00F754A8">
          <w:rPr>
            <w:noProof/>
          </w:rPr>
          <w:fldChar w:fldCharType="separate"/>
        </w:r>
        <w:r w:rsidR="006120BA">
          <w:rPr>
            <w:noProof/>
          </w:rPr>
          <w:t>23</w:t>
        </w:r>
        <w:r w:rsidR="00F754A8">
          <w:rPr>
            <w:noProof/>
          </w:rPr>
          <w:fldChar w:fldCharType="end"/>
        </w:r>
      </w:hyperlink>
    </w:p>
    <w:p w14:paraId="1747B93F" w14:textId="21E8F4B8" w:rsidR="00F754A8" w:rsidRDefault="00A03B16" w:rsidP="00C308A9">
      <w:pPr>
        <w:pStyle w:val="TOC2"/>
        <w:rPr>
          <w:rFonts w:asciiTheme="minorHAnsi" w:eastAsiaTheme="minorEastAsia" w:hAnsiTheme="minorHAnsi" w:cstheme="minorBidi"/>
          <w:noProof/>
          <w:szCs w:val="22"/>
          <w:lang w:eastAsia="bg-BG"/>
        </w:rPr>
      </w:pPr>
      <w:hyperlink w:anchor="_Toc115377983" w:history="1">
        <w:r w:rsidR="00F754A8" w:rsidRPr="0096330B">
          <w:rPr>
            <w:rStyle w:val="Hyperlink"/>
            <w:noProof/>
          </w:rPr>
          <w:t>4.2</w:t>
        </w:r>
        <w:r w:rsidR="00F754A8">
          <w:rPr>
            <w:rFonts w:asciiTheme="minorHAnsi" w:eastAsiaTheme="minorEastAsia" w:hAnsiTheme="minorHAnsi" w:cstheme="minorBidi"/>
            <w:noProof/>
            <w:szCs w:val="22"/>
            <w:lang w:eastAsia="bg-BG"/>
          </w:rPr>
          <w:tab/>
        </w:r>
        <w:r w:rsidR="00F754A8" w:rsidRPr="0096330B">
          <w:rPr>
            <w:rStyle w:val="Hyperlink"/>
            <w:noProof/>
          </w:rPr>
          <w:t>Информационна платформа на IGB</w:t>
        </w:r>
        <w:r w:rsidR="00F754A8">
          <w:rPr>
            <w:noProof/>
          </w:rPr>
          <w:tab/>
        </w:r>
        <w:r w:rsidR="00F754A8">
          <w:rPr>
            <w:noProof/>
          </w:rPr>
          <w:fldChar w:fldCharType="begin"/>
        </w:r>
        <w:r w:rsidR="00F754A8">
          <w:rPr>
            <w:noProof/>
          </w:rPr>
          <w:instrText xml:space="preserve"> PAGEREF _Toc115377983 \h </w:instrText>
        </w:r>
        <w:r w:rsidR="00F754A8">
          <w:rPr>
            <w:noProof/>
          </w:rPr>
        </w:r>
        <w:r w:rsidR="00F754A8">
          <w:rPr>
            <w:noProof/>
          </w:rPr>
          <w:fldChar w:fldCharType="separate"/>
        </w:r>
        <w:r w:rsidR="006120BA">
          <w:rPr>
            <w:noProof/>
          </w:rPr>
          <w:t>23</w:t>
        </w:r>
        <w:r w:rsidR="00F754A8">
          <w:rPr>
            <w:noProof/>
          </w:rPr>
          <w:fldChar w:fldCharType="end"/>
        </w:r>
      </w:hyperlink>
    </w:p>
    <w:p w14:paraId="359A7696" w14:textId="1F0CB0B7" w:rsidR="00F754A8" w:rsidRDefault="00A03B16">
      <w:pPr>
        <w:pStyle w:val="TOC1"/>
        <w:rPr>
          <w:rFonts w:asciiTheme="minorHAnsi" w:eastAsiaTheme="minorEastAsia" w:hAnsiTheme="minorHAnsi" w:cstheme="minorBidi"/>
          <w:noProof/>
          <w:szCs w:val="22"/>
          <w:lang w:eastAsia="bg-BG"/>
        </w:rPr>
      </w:pPr>
      <w:hyperlink w:anchor="_Toc115377984" w:history="1">
        <w:r w:rsidR="00F754A8" w:rsidRPr="0096330B">
          <w:rPr>
            <w:rStyle w:val="Hyperlink"/>
            <w:noProof/>
          </w:rPr>
          <w:t>5.</w:t>
        </w:r>
        <w:r w:rsidR="00F754A8">
          <w:rPr>
            <w:rFonts w:asciiTheme="minorHAnsi" w:eastAsiaTheme="minorEastAsia" w:hAnsiTheme="minorHAnsi" w:cstheme="minorBidi"/>
            <w:noProof/>
            <w:szCs w:val="22"/>
            <w:lang w:eastAsia="bg-BG"/>
          </w:rPr>
          <w:tab/>
        </w:r>
        <w:r w:rsidR="00F754A8" w:rsidRPr="0096330B">
          <w:rPr>
            <w:rStyle w:val="Hyperlink"/>
            <w:noProof/>
          </w:rPr>
          <w:t>ОПИСАНИЕ НА ГАЗОПРОВОДА IGB</w:t>
        </w:r>
        <w:r w:rsidR="00F754A8">
          <w:rPr>
            <w:noProof/>
          </w:rPr>
          <w:tab/>
        </w:r>
        <w:r w:rsidR="00F754A8">
          <w:rPr>
            <w:noProof/>
          </w:rPr>
          <w:fldChar w:fldCharType="begin"/>
        </w:r>
        <w:r w:rsidR="00F754A8">
          <w:rPr>
            <w:noProof/>
          </w:rPr>
          <w:instrText xml:space="preserve"> PAGEREF _Toc115377984 \h </w:instrText>
        </w:r>
        <w:r w:rsidR="00F754A8">
          <w:rPr>
            <w:noProof/>
          </w:rPr>
        </w:r>
        <w:r w:rsidR="00F754A8">
          <w:rPr>
            <w:noProof/>
          </w:rPr>
          <w:fldChar w:fldCharType="separate"/>
        </w:r>
        <w:r w:rsidR="006120BA">
          <w:rPr>
            <w:noProof/>
          </w:rPr>
          <w:t>25</w:t>
        </w:r>
        <w:r w:rsidR="00F754A8">
          <w:rPr>
            <w:noProof/>
          </w:rPr>
          <w:fldChar w:fldCharType="end"/>
        </w:r>
      </w:hyperlink>
    </w:p>
    <w:p w14:paraId="01C42F87" w14:textId="00FC50DD" w:rsidR="00F754A8" w:rsidRDefault="00A03B16" w:rsidP="00C308A9">
      <w:pPr>
        <w:pStyle w:val="TOC2"/>
        <w:rPr>
          <w:rFonts w:asciiTheme="minorHAnsi" w:eastAsiaTheme="minorEastAsia" w:hAnsiTheme="minorHAnsi" w:cstheme="minorBidi"/>
          <w:noProof/>
          <w:szCs w:val="22"/>
          <w:lang w:eastAsia="bg-BG"/>
        </w:rPr>
      </w:pPr>
      <w:hyperlink w:anchor="_Toc115377985" w:history="1">
        <w:r w:rsidR="00F754A8" w:rsidRPr="0096330B">
          <w:rPr>
            <w:rStyle w:val="Hyperlink"/>
            <w:noProof/>
          </w:rPr>
          <w:t>5.1</w:t>
        </w:r>
        <w:r w:rsidR="00F754A8">
          <w:rPr>
            <w:rFonts w:asciiTheme="minorHAnsi" w:eastAsiaTheme="minorEastAsia" w:hAnsiTheme="minorHAnsi" w:cstheme="minorBidi"/>
            <w:noProof/>
            <w:szCs w:val="22"/>
            <w:lang w:eastAsia="bg-BG"/>
          </w:rPr>
          <w:tab/>
        </w:r>
        <w:r w:rsidR="00F754A8" w:rsidRPr="0096330B">
          <w:rPr>
            <w:rStyle w:val="Hyperlink"/>
            <w:noProof/>
          </w:rPr>
          <w:t>Междусистемно свързване с ОПС</w:t>
        </w:r>
        <w:r w:rsidR="00F754A8">
          <w:rPr>
            <w:noProof/>
          </w:rPr>
          <w:tab/>
        </w:r>
        <w:r w:rsidR="00F754A8">
          <w:rPr>
            <w:noProof/>
          </w:rPr>
          <w:fldChar w:fldCharType="begin"/>
        </w:r>
        <w:r w:rsidR="00F754A8">
          <w:rPr>
            <w:noProof/>
          </w:rPr>
          <w:instrText xml:space="preserve"> PAGEREF _Toc115377985 \h </w:instrText>
        </w:r>
        <w:r w:rsidR="00F754A8">
          <w:rPr>
            <w:noProof/>
          </w:rPr>
        </w:r>
        <w:r w:rsidR="00F754A8">
          <w:rPr>
            <w:noProof/>
          </w:rPr>
          <w:fldChar w:fldCharType="separate"/>
        </w:r>
        <w:r w:rsidR="006120BA">
          <w:rPr>
            <w:noProof/>
          </w:rPr>
          <w:t>25</w:t>
        </w:r>
        <w:r w:rsidR="00F754A8">
          <w:rPr>
            <w:noProof/>
          </w:rPr>
          <w:fldChar w:fldCharType="end"/>
        </w:r>
      </w:hyperlink>
    </w:p>
    <w:p w14:paraId="5E5FED5D" w14:textId="067296D5" w:rsidR="00F754A8" w:rsidRDefault="00A03B16" w:rsidP="00C308A9">
      <w:pPr>
        <w:pStyle w:val="TOC2"/>
        <w:rPr>
          <w:rFonts w:asciiTheme="minorHAnsi" w:eastAsiaTheme="minorEastAsia" w:hAnsiTheme="minorHAnsi" w:cstheme="minorBidi"/>
          <w:noProof/>
          <w:szCs w:val="22"/>
          <w:lang w:eastAsia="bg-BG"/>
        </w:rPr>
      </w:pPr>
      <w:hyperlink w:anchor="_Toc115377986" w:history="1">
        <w:r w:rsidR="00F754A8" w:rsidRPr="0096330B">
          <w:rPr>
            <w:rStyle w:val="Hyperlink"/>
            <w:noProof/>
          </w:rPr>
          <w:t>5.2</w:t>
        </w:r>
        <w:r w:rsidR="00F754A8">
          <w:rPr>
            <w:rFonts w:asciiTheme="minorHAnsi" w:eastAsiaTheme="minorEastAsia" w:hAnsiTheme="minorHAnsi" w:cstheme="minorBidi"/>
            <w:noProof/>
            <w:szCs w:val="22"/>
            <w:lang w:eastAsia="bg-BG"/>
          </w:rPr>
          <w:tab/>
        </w:r>
        <w:r w:rsidR="00F754A8" w:rsidRPr="0096330B">
          <w:rPr>
            <w:rStyle w:val="Hyperlink"/>
            <w:noProof/>
          </w:rPr>
          <w:t>Точки на междусистемно свързване, входни и изходни точки</w:t>
        </w:r>
        <w:r w:rsidR="00F754A8">
          <w:rPr>
            <w:noProof/>
          </w:rPr>
          <w:tab/>
        </w:r>
        <w:r w:rsidR="00F754A8">
          <w:rPr>
            <w:noProof/>
          </w:rPr>
          <w:fldChar w:fldCharType="begin"/>
        </w:r>
        <w:r w:rsidR="00F754A8">
          <w:rPr>
            <w:noProof/>
          </w:rPr>
          <w:instrText xml:space="preserve"> PAGEREF _Toc115377986 \h </w:instrText>
        </w:r>
        <w:r w:rsidR="00F754A8">
          <w:rPr>
            <w:noProof/>
          </w:rPr>
        </w:r>
        <w:r w:rsidR="00F754A8">
          <w:rPr>
            <w:noProof/>
          </w:rPr>
          <w:fldChar w:fldCharType="separate"/>
        </w:r>
        <w:r w:rsidR="006120BA">
          <w:rPr>
            <w:noProof/>
          </w:rPr>
          <w:t>25</w:t>
        </w:r>
        <w:r w:rsidR="00F754A8">
          <w:rPr>
            <w:noProof/>
          </w:rPr>
          <w:fldChar w:fldCharType="end"/>
        </w:r>
      </w:hyperlink>
    </w:p>
    <w:p w14:paraId="2121DFC8" w14:textId="2F0532C8" w:rsidR="00F754A8" w:rsidRDefault="00A03B16" w:rsidP="00C308A9">
      <w:pPr>
        <w:pStyle w:val="TOC2"/>
        <w:rPr>
          <w:rFonts w:asciiTheme="minorHAnsi" w:eastAsiaTheme="minorEastAsia" w:hAnsiTheme="minorHAnsi" w:cstheme="minorBidi"/>
          <w:noProof/>
          <w:szCs w:val="22"/>
          <w:lang w:eastAsia="bg-BG"/>
        </w:rPr>
      </w:pPr>
      <w:hyperlink w:anchor="_Toc115377987" w:history="1">
        <w:r w:rsidR="00F754A8" w:rsidRPr="0096330B">
          <w:rPr>
            <w:rStyle w:val="Hyperlink"/>
            <w:noProof/>
          </w:rPr>
          <w:t>5.3</w:t>
        </w:r>
        <w:r w:rsidR="00F754A8">
          <w:rPr>
            <w:rFonts w:asciiTheme="minorHAnsi" w:eastAsiaTheme="minorEastAsia" w:hAnsiTheme="minorHAnsi" w:cstheme="minorBidi"/>
            <w:noProof/>
            <w:szCs w:val="22"/>
            <w:lang w:eastAsia="bg-BG"/>
          </w:rPr>
          <w:tab/>
        </w:r>
        <w:r w:rsidR="00F754A8" w:rsidRPr="0096330B">
          <w:rPr>
            <w:rStyle w:val="Hyperlink"/>
            <w:noProof/>
          </w:rPr>
          <w:t>Технически характеристики</w:t>
        </w:r>
        <w:r w:rsidR="00F754A8">
          <w:rPr>
            <w:noProof/>
          </w:rPr>
          <w:tab/>
        </w:r>
        <w:r w:rsidR="00F754A8">
          <w:rPr>
            <w:noProof/>
          </w:rPr>
          <w:fldChar w:fldCharType="begin"/>
        </w:r>
        <w:r w:rsidR="00F754A8">
          <w:rPr>
            <w:noProof/>
          </w:rPr>
          <w:instrText xml:space="preserve"> PAGEREF _Toc115377987 \h </w:instrText>
        </w:r>
        <w:r w:rsidR="00F754A8">
          <w:rPr>
            <w:noProof/>
          </w:rPr>
        </w:r>
        <w:r w:rsidR="00F754A8">
          <w:rPr>
            <w:noProof/>
          </w:rPr>
          <w:fldChar w:fldCharType="separate"/>
        </w:r>
        <w:r w:rsidR="006120BA">
          <w:rPr>
            <w:noProof/>
          </w:rPr>
          <w:t>26</w:t>
        </w:r>
        <w:r w:rsidR="00F754A8">
          <w:rPr>
            <w:noProof/>
          </w:rPr>
          <w:fldChar w:fldCharType="end"/>
        </w:r>
      </w:hyperlink>
    </w:p>
    <w:p w14:paraId="2B92C1B7" w14:textId="6029903A" w:rsidR="00F754A8" w:rsidRDefault="00A03B16">
      <w:pPr>
        <w:pStyle w:val="TOC1"/>
        <w:rPr>
          <w:rFonts w:asciiTheme="minorHAnsi" w:eastAsiaTheme="minorEastAsia" w:hAnsiTheme="minorHAnsi" w:cstheme="minorBidi"/>
          <w:noProof/>
          <w:szCs w:val="22"/>
          <w:lang w:eastAsia="bg-BG"/>
        </w:rPr>
      </w:pPr>
      <w:hyperlink w:anchor="_Toc115377988" w:history="1">
        <w:r w:rsidR="00F754A8" w:rsidRPr="0096330B">
          <w:rPr>
            <w:rStyle w:val="Hyperlink"/>
            <w:noProof/>
          </w:rPr>
          <w:t>6.</w:t>
        </w:r>
        <w:r w:rsidR="00F754A8">
          <w:rPr>
            <w:rFonts w:asciiTheme="minorHAnsi" w:eastAsiaTheme="minorEastAsia" w:hAnsiTheme="minorHAnsi" w:cstheme="minorBidi"/>
            <w:noProof/>
            <w:szCs w:val="22"/>
            <w:lang w:eastAsia="bg-BG"/>
          </w:rPr>
          <w:tab/>
        </w:r>
        <w:r w:rsidR="00F754A8" w:rsidRPr="0096330B">
          <w:rPr>
            <w:rStyle w:val="Hyperlink"/>
            <w:noProof/>
          </w:rPr>
          <w:t>ОСВОБОДЕН КАПАЦИТЕТ, РЕЗЕРВИРАН КАПАЦИТЕТ, ЗАЯВЕН КАПАЦИТЕТ</w:t>
        </w:r>
        <w:r w:rsidR="00F754A8">
          <w:rPr>
            <w:noProof/>
          </w:rPr>
          <w:tab/>
        </w:r>
        <w:r w:rsidR="00F754A8">
          <w:rPr>
            <w:noProof/>
          </w:rPr>
          <w:fldChar w:fldCharType="begin"/>
        </w:r>
        <w:r w:rsidR="00F754A8">
          <w:rPr>
            <w:noProof/>
          </w:rPr>
          <w:instrText xml:space="preserve"> PAGEREF _Toc115377988 \h </w:instrText>
        </w:r>
        <w:r w:rsidR="00F754A8">
          <w:rPr>
            <w:noProof/>
          </w:rPr>
        </w:r>
        <w:r w:rsidR="00F754A8">
          <w:rPr>
            <w:noProof/>
          </w:rPr>
          <w:fldChar w:fldCharType="separate"/>
        </w:r>
        <w:r w:rsidR="006120BA">
          <w:rPr>
            <w:noProof/>
          </w:rPr>
          <w:t>27</w:t>
        </w:r>
        <w:r w:rsidR="00F754A8">
          <w:rPr>
            <w:noProof/>
          </w:rPr>
          <w:fldChar w:fldCharType="end"/>
        </w:r>
      </w:hyperlink>
    </w:p>
    <w:p w14:paraId="381E5CF4" w14:textId="45BE5F51" w:rsidR="00F754A8" w:rsidRDefault="00A03B16" w:rsidP="00C308A9">
      <w:pPr>
        <w:pStyle w:val="TOC2"/>
        <w:rPr>
          <w:rFonts w:asciiTheme="minorHAnsi" w:eastAsiaTheme="minorEastAsia" w:hAnsiTheme="minorHAnsi" w:cstheme="minorBidi"/>
          <w:noProof/>
          <w:szCs w:val="22"/>
          <w:lang w:eastAsia="bg-BG"/>
        </w:rPr>
      </w:pPr>
      <w:hyperlink w:anchor="_Toc115377989" w:history="1">
        <w:r w:rsidR="00F754A8" w:rsidRPr="0096330B">
          <w:rPr>
            <w:rStyle w:val="Hyperlink"/>
            <w:noProof/>
          </w:rPr>
          <w:t>6.1</w:t>
        </w:r>
        <w:r w:rsidR="00F754A8">
          <w:rPr>
            <w:rFonts w:asciiTheme="minorHAnsi" w:eastAsiaTheme="minorEastAsia" w:hAnsiTheme="minorHAnsi" w:cstheme="minorBidi"/>
            <w:noProof/>
            <w:szCs w:val="22"/>
            <w:lang w:eastAsia="bg-BG"/>
          </w:rPr>
          <w:tab/>
        </w:r>
        <w:r w:rsidR="00F754A8" w:rsidRPr="0096330B">
          <w:rPr>
            <w:rStyle w:val="Hyperlink"/>
            <w:noProof/>
          </w:rPr>
          <w:t>Освободен капацитет</w:t>
        </w:r>
        <w:r w:rsidR="00F754A8">
          <w:rPr>
            <w:noProof/>
          </w:rPr>
          <w:tab/>
        </w:r>
        <w:r w:rsidR="00F754A8">
          <w:rPr>
            <w:noProof/>
          </w:rPr>
          <w:fldChar w:fldCharType="begin"/>
        </w:r>
        <w:r w:rsidR="00F754A8">
          <w:rPr>
            <w:noProof/>
          </w:rPr>
          <w:instrText xml:space="preserve"> PAGEREF _Toc115377989 \h </w:instrText>
        </w:r>
        <w:r w:rsidR="00F754A8">
          <w:rPr>
            <w:noProof/>
          </w:rPr>
        </w:r>
        <w:r w:rsidR="00F754A8">
          <w:rPr>
            <w:noProof/>
          </w:rPr>
          <w:fldChar w:fldCharType="separate"/>
        </w:r>
        <w:r w:rsidR="006120BA">
          <w:rPr>
            <w:noProof/>
          </w:rPr>
          <w:t>27</w:t>
        </w:r>
        <w:r w:rsidR="00F754A8">
          <w:rPr>
            <w:noProof/>
          </w:rPr>
          <w:fldChar w:fldCharType="end"/>
        </w:r>
      </w:hyperlink>
    </w:p>
    <w:p w14:paraId="7FE0BD73" w14:textId="559CE1AC" w:rsidR="00F754A8" w:rsidRDefault="00A03B16" w:rsidP="00C308A9">
      <w:pPr>
        <w:pStyle w:val="TOC2"/>
        <w:rPr>
          <w:rFonts w:asciiTheme="minorHAnsi" w:eastAsiaTheme="minorEastAsia" w:hAnsiTheme="minorHAnsi" w:cstheme="minorBidi"/>
          <w:noProof/>
          <w:szCs w:val="22"/>
          <w:lang w:eastAsia="bg-BG"/>
        </w:rPr>
      </w:pPr>
      <w:hyperlink w:anchor="_Toc115377990" w:history="1">
        <w:r w:rsidR="00F754A8" w:rsidRPr="0096330B">
          <w:rPr>
            <w:rStyle w:val="Hyperlink"/>
            <w:noProof/>
          </w:rPr>
          <w:t>6.2</w:t>
        </w:r>
        <w:r w:rsidR="00F754A8">
          <w:rPr>
            <w:rFonts w:asciiTheme="minorHAnsi" w:eastAsiaTheme="minorEastAsia" w:hAnsiTheme="minorHAnsi" w:cstheme="minorBidi"/>
            <w:noProof/>
            <w:szCs w:val="22"/>
            <w:lang w:eastAsia="bg-BG"/>
          </w:rPr>
          <w:tab/>
        </w:r>
        <w:r w:rsidR="00F754A8" w:rsidRPr="0096330B">
          <w:rPr>
            <w:rStyle w:val="Hyperlink"/>
            <w:noProof/>
          </w:rPr>
          <w:t>Задължения съгласно Мрежовия кодекс по отношение на освободения капацитет</w:t>
        </w:r>
        <w:r w:rsidR="00F754A8">
          <w:rPr>
            <w:noProof/>
          </w:rPr>
          <w:tab/>
        </w:r>
        <w:r w:rsidR="00F754A8">
          <w:rPr>
            <w:noProof/>
          </w:rPr>
          <w:fldChar w:fldCharType="begin"/>
        </w:r>
        <w:r w:rsidR="00F754A8">
          <w:rPr>
            <w:noProof/>
          </w:rPr>
          <w:instrText xml:space="preserve"> PAGEREF _Toc115377990 \h </w:instrText>
        </w:r>
        <w:r w:rsidR="00F754A8">
          <w:rPr>
            <w:noProof/>
          </w:rPr>
        </w:r>
        <w:r w:rsidR="00F754A8">
          <w:rPr>
            <w:noProof/>
          </w:rPr>
          <w:fldChar w:fldCharType="separate"/>
        </w:r>
        <w:r w:rsidR="006120BA">
          <w:rPr>
            <w:noProof/>
          </w:rPr>
          <w:t>27</w:t>
        </w:r>
        <w:r w:rsidR="00F754A8">
          <w:rPr>
            <w:noProof/>
          </w:rPr>
          <w:fldChar w:fldCharType="end"/>
        </w:r>
      </w:hyperlink>
    </w:p>
    <w:p w14:paraId="6BD0E98C" w14:textId="1D140BDC" w:rsidR="00F754A8" w:rsidRDefault="00A03B16" w:rsidP="00C308A9">
      <w:pPr>
        <w:pStyle w:val="TOC2"/>
        <w:rPr>
          <w:rFonts w:asciiTheme="minorHAnsi" w:eastAsiaTheme="minorEastAsia" w:hAnsiTheme="minorHAnsi" w:cstheme="minorBidi"/>
          <w:noProof/>
          <w:szCs w:val="22"/>
          <w:lang w:eastAsia="bg-BG"/>
        </w:rPr>
      </w:pPr>
      <w:hyperlink w:anchor="_Toc115377991" w:history="1">
        <w:r w:rsidR="00F754A8" w:rsidRPr="0096330B">
          <w:rPr>
            <w:rStyle w:val="Hyperlink"/>
            <w:noProof/>
          </w:rPr>
          <w:t>6.3</w:t>
        </w:r>
        <w:r w:rsidR="00F754A8">
          <w:rPr>
            <w:rFonts w:asciiTheme="minorHAnsi" w:eastAsiaTheme="minorEastAsia" w:hAnsiTheme="minorHAnsi" w:cstheme="minorBidi"/>
            <w:noProof/>
            <w:szCs w:val="22"/>
            <w:lang w:eastAsia="bg-BG"/>
          </w:rPr>
          <w:tab/>
        </w:r>
        <w:r w:rsidR="00F754A8" w:rsidRPr="0096330B">
          <w:rPr>
            <w:rStyle w:val="Hyperlink"/>
            <w:noProof/>
          </w:rPr>
          <w:t>Освободен капацитет от ДТЕ за период от 25 години</w:t>
        </w:r>
        <w:r w:rsidR="00F754A8">
          <w:rPr>
            <w:noProof/>
          </w:rPr>
          <w:tab/>
        </w:r>
        <w:r w:rsidR="00F754A8">
          <w:rPr>
            <w:noProof/>
          </w:rPr>
          <w:fldChar w:fldCharType="begin"/>
        </w:r>
        <w:r w:rsidR="00F754A8">
          <w:rPr>
            <w:noProof/>
          </w:rPr>
          <w:instrText xml:space="preserve"> PAGEREF _Toc115377991 \h </w:instrText>
        </w:r>
        <w:r w:rsidR="00F754A8">
          <w:rPr>
            <w:noProof/>
          </w:rPr>
        </w:r>
        <w:r w:rsidR="00F754A8">
          <w:rPr>
            <w:noProof/>
          </w:rPr>
          <w:fldChar w:fldCharType="separate"/>
        </w:r>
        <w:r w:rsidR="006120BA">
          <w:rPr>
            <w:noProof/>
          </w:rPr>
          <w:t>27</w:t>
        </w:r>
        <w:r w:rsidR="00F754A8">
          <w:rPr>
            <w:noProof/>
          </w:rPr>
          <w:fldChar w:fldCharType="end"/>
        </w:r>
      </w:hyperlink>
    </w:p>
    <w:p w14:paraId="489C9AF7" w14:textId="1CD62458" w:rsidR="00F754A8" w:rsidRDefault="00A03B16" w:rsidP="00C308A9">
      <w:pPr>
        <w:pStyle w:val="TOC2"/>
        <w:rPr>
          <w:rFonts w:asciiTheme="minorHAnsi" w:eastAsiaTheme="minorEastAsia" w:hAnsiTheme="minorHAnsi" w:cstheme="minorBidi"/>
          <w:noProof/>
          <w:szCs w:val="22"/>
          <w:lang w:eastAsia="bg-BG"/>
        </w:rPr>
      </w:pPr>
      <w:hyperlink w:anchor="_Toc115377992" w:history="1">
        <w:r w:rsidR="00F754A8" w:rsidRPr="0096330B">
          <w:rPr>
            <w:rStyle w:val="Hyperlink"/>
            <w:noProof/>
          </w:rPr>
          <w:t>6.4</w:t>
        </w:r>
        <w:r w:rsidR="00F754A8">
          <w:rPr>
            <w:rFonts w:asciiTheme="minorHAnsi" w:eastAsiaTheme="minorEastAsia" w:hAnsiTheme="minorHAnsi" w:cstheme="minorBidi"/>
            <w:noProof/>
            <w:szCs w:val="22"/>
            <w:lang w:eastAsia="bg-BG"/>
          </w:rPr>
          <w:tab/>
        </w:r>
        <w:r w:rsidR="00F754A8" w:rsidRPr="0096330B">
          <w:rPr>
            <w:rStyle w:val="Hyperlink"/>
            <w:noProof/>
          </w:rPr>
          <w:t>Резервиран капацитет</w:t>
        </w:r>
        <w:r w:rsidR="00F754A8">
          <w:rPr>
            <w:noProof/>
          </w:rPr>
          <w:tab/>
        </w:r>
        <w:r w:rsidR="00F754A8">
          <w:rPr>
            <w:noProof/>
          </w:rPr>
          <w:fldChar w:fldCharType="begin"/>
        </w:r>
        <w:r w:rsidR="00F754A8">
          <w:rPr>
            <w:noProof/>
          </w:rPr>
          <w:instrText xml:space="preserve"> PAGEREF _Toc115377992 \h </w:instrText>
        </w:r>
        <w:r w:rsidR="00F754A8">
          <w:rPr>
            <w:noProof/>
          </w:rPr>
        </w:r>
        <w:r w:rsidR="00F754A8">
          <w:rPr>
            <w:noProof/>
          </w:rPr>
          <w:fldChar w:fldCharType="separate"/>
        </w:r>
        <w:r w:rsidR="006120BA">
          <w:rPr>
            <w:noProof/>
          </w:rPr>
          <w:t>27</w:t>
        </w:r>
        <w:r w:rsidR="00F754A8">
          <w:rPr>
            <w:noProof/>
          </w:rPr>
          <w:fldChar w:fldCharType="end"/>
        </w:r>
      </w:hyperlink>
    </w:p>
    <w:p w14:paraId="3AF1E05B" w14:textId="64CDD7FF" w:rsidR="00F754A8" w:rsidRDefault="00A03B16" w:rsidP="00C308A9">
      <w:pPr>
        <w:pStyle w:val="TOC2"/>
        <w:rPr>
          <w:rFonts w:asciiTheme="minorHAnsi" w:eastAsiaTheme="minorEastAsia" w:hAnsiTheme="minorHAnsi" w:cstheme="minorBidi"/>
          <w:noProof/>
          <w:szCs w:val="22"/>
          <w:lang w:eastAsia="bg-BG"/>
        </w:rPr>
      </w:pPr>
      <w:hyperlink w:anchor="_Toc115377993" w:history="1">
        <w:r w:rsidR="00F754A8" w:rsidRPr="0096330B">
          <w:rPr>
            <w:rStyle w:val="Hyperlink"/>
            <w:noProof/>
          </w:rPr>
          <w:t>6.5</w:t>
        </w:r>
        <w:r w:rsidR="00F754A8">
          <w:rPr>
            <w:rFonts w:asciiTheme="minorHAnsi" w:eastAsiaTheme="minorEastAsia" w:hAnsiTheme="minorHAnsi" w:cstheme="minorBidi"/>
            <w:noProof/>
            <w:szCs w:val="22"/>
            <w:lang w:eastAsia="bg-BG"/>
          </w:rPr>
          <w:tab/>
        </w:r>
        <w:r w:rsidR="00F754A8" w:rsidRPr="0096330B">
          <w:rPr>
            <w:rStyle w:val="Hyperlink"/>
            <w:noProof/>
          </w:rPr>
          <w:t>Заявен капацитет</w:t>
        </w:r>
        <w:r w:rsidR="00F754A8">
          <w:rPr>
            <w:noProof/>
          </w:rPr>
          <w:tab/>
        </w:r>
        <w:r w:rsidR="00F754A8">
          <w:rPr>
            <w:noProof/>
          </w:rPr>
          <w:fldChar w:fldCharType="begin"/>
        </w:r>
        <w:r w:rsidR="00F754A8">
          <w:rPr>
            <w:noProof/>
          </w:rPr>
          <w:instrText xml:space="preserve"> PAGEREF _Toc115377993 \h </w:instrText>
        </w:r>
        <w:r w:rsidR="00F754A8">
          <w:rPr>
            <w:noProof/>
          </w:rPr>
        </w:r>
        <w:r w:rsidR="00F754A8">
          <w:rPr>
            <w:noProof/>
          </w:rPr>
          <w:fldChar w:fldCharType="separate"/>
        </w:r>
        <w:r w:rsidR="006120BA">
          <w:rPr>
            <w:noProof/>
          </w:rPr>
          <w:t>28</w:t>
        </w:r>
        <w:r w:rsidR="00F754A8">
          <w:rPr>
            <w:noProof/>
          </w:rPr>
          <w:fldChar w:fldCharType="end"/>
        </w:r>
      </w:hyperlink>
    </w:p>
    <w:p w14:paraId="6C38C8BD" w14:textId="1AE590A5" w:rsidR="00F754A8" w:rsidRDefault="00A03B16">
      <w:pPr>
        <w:pStyle w:val="TOC1"/>
        <w:rPr>
          <w:rFonts w:asciiTheme="minorHAnsi" w:eastAsiaTheme="minorEastAsia" w:hAnsiTheme="minorHAnsi" w:cstheme="minorBidi"/>
          <w:noProof/>
          <w:szCs w:val="22"/>
          <w:lang w:eastAsia="bg-BG"/>
        </w:rPr>
      </w:pPr>
      <w:hyperlink w:anchor="_Toc115377994" w:history="1">
        <w:r w:rsidR="00F754A8" w:rsidRPr="0096330B">
          <w:rPr>
            <w:rStyle w:val="Hyperlink"/>
            <w:noProof/>
          </w:rPr>
          <w:t>7.</w:t>
        </w:r>
        <w:r w:rsidR="00F754A8">
          <w:rPr>
            <w:rFonts w:asciiTheme="minorHAnsi" w:eastAsiaTheme="minorEastAsia" w:hAnsiTheme="minorHAnsi" w:cstheme="minorBidi"/>
            <w:noProof/>
            <w:szCs w:val="22"/>
            <w:lang w:eastAsia="bg-BG"/>
          </w:rPr>
          <w:tab/>
        </w:r>
        <w:r w:rsidR="00F754A8" w:rsidRPr="0096330B">
          <w:rPr>
            <w:rStyle w:val="Hyperlink"/>
            <w:noProof/>
          </w:rPr>
          <w:t>ПРЕДЛАГАНИ ПРОДУКТИ ЗА КАПАЦИТЕТ И СВЪРЗАНИ С ТЯХ УСЛУГИ</w:t>
        </w:r>
        <w:r w:rsidR="00F754A8">
          <w:rPr>
            <w:noProof/>
          </w:rPr>
          <w:tab/>
        </w:r>
        <w:r w:rsidR="00F754A8">
          <w:rPr>
            <w:noProof/>
          </w:rPr>
          <w:fldChar w:fldCharType="begin"/>
        </w:r>
        <w:r w:rsidR="00F754A8">
          <w:rPr>
            <w:noProof/>
          </w:rPr>
          <w:instrText xml:space="preserve"> PAGEREF _Toc115377994 \h </w:instrText>
        </w:r>
        <w:r w:rsidR="00F754A8">
          <w:rPr>
            <w:noProof/>
          </w:rPr>
        </w:r>
        <w:r w:rsidR="00F754A8">
          <w:rPr>
            <w:noProof/>
          </w:rPr>
          <w:fldChar w:fldCharType="separate"/>
        </w:r>
        <w:r w:rsidR="006120BA">
          <w:rPr>
            <w:noProof/>
          </w:rPr>
          <w:t>29</w:t>
        </w:r>
        <w:r w:rsidR="00F754A8">
          <w:rPr>
            <w:noProof/>
          </w:rPr>
          <w:fldChar w:fldCharType="end"/>
        </w:r>
      </w:hyperlink>
    </w:p>
    <w:p w14:paraId="5979F804" w14:textId="12292440" w:rsidR="00F754A8" w:rsidRDefault="00A03B16" w:rsidP="00C308A9">
      <w:pPr>
        <w:pStyle w:val="TOC2"/>
        <w:rPr>
          <w:rFonts w:asciiTheme="minorHAnsi" w:eastAsiaTheme="minorEastAsia" w:hAnsiTheme="minorHAnsi" w:cstheme="minorBidi"/>
          <w:noProof/>
          <w:szCs w:val="22"/>
          <w:lang w:eastAsia="bg-BG"/>
        </w:rPr>
      </w:pPr>
      <w:hyperlink w:anchor="_Toc115377995" w:history="1">
        <w:r w:rsidR="00F754A8" w:rsidRPr="0096330B">
          <w:rPr>
            <w:rStyle w:val="Hyperlink"/>
            <w:noProof/>
          </w:rPr>
          <w:t>7.1</w:t>
        </w:r>
        <w:r w:rsidR="00F754A8">
          <w:rPr>
            <w:rFonts w:asciiTheme="minorHAnsi" w:eastAsiaTheme="minorEastAsia" w:hAnsiTheme="minorHAnsi" w:cstheme="minorBidi"/>
            <w:noProof/>
            <w:szCs w:val="22"/>
            <w:lang w:eastAsia="bg-BG"/>
          </w:rPr>
          <w:tab/>
        </w:r>
        <w:r w:rsidR="00F754A8" w:rsidRPr="0096330B">
          <w:rPr>
            <w:rStyle w:val="Hyperlink"/>
            <w:noProof/>
          </w:rPr>
          <w:t>Твърд поток в права посока</w:t>
        </w:r>
        <w:r w:rsidR="00F754A8">
          <w:rPr>
            <w:noProof/>
          </w:rPr>
          <w:tab/>
        </w:r>
        <w:r w:rsidR="00F754A8">
          <w:rPr>
            <w:noProof/>
          </w:rPr>
          <w:fldChar w:fldCharType="begin"/>
        </w:r>
        <w:r w:rsidR="00F754A8">
          <w:rPr>
            <w:noProof/>
          </w:rPr>
          <w:instrText xml:space="preserve"> PAGEREF _Toc115377995 \h </w:instrText>
        </w:r>
        <w:r w:rsidR="00F754A8">
          <w:rPr>
            <w:noProof/>
          </w:rPr>
        </w:r>
        <w:r w:rsidR="00F754A8">
          <w:rPr>
            <w:noProof/>
          </w:rPr>
          <w:fldChar w:fldCharType="separate"/>
        </w:r>
        <w:r w:rsidR="006120BA">
          <w:rPr>
            <w:noProof/>
          </w:rPr>
          <w:t>29</w:t>
        </w:r>
        <w:r w:rsidR="00F754A8">
          <w:rPr>
            <w:noProof/>
          </w:rPr>
          <w:fldChar w:fldCharType="end"/>
        </w:r>
      </w:hyperlink>
    </w:p>
    <w:p w14:paraId="372C86F2" w14:textId="3F1357C3" w:rsidR="00F754A8" w:rsidRDefault="00A03B16" w:rsidP="00C308A9">
      <w:pPr>
        <w:pStyle w:val="TOC2"/>
        <w:rPr>
          <w:rFonts w:asciiTheme="minorHAnsi" w:eastAsiaTheme="minorEastAsia" w:hAnsiTheme="minorHAnsi" w:cstheme="minorBidi"/>
          <w:noProof/>
          <w:szCs w:val="22"/>
          <w:lang w:eastAsia="bg-BG"/>
        </w:rPr>
      </w:pPr>
      <w:hyperlink w:anchor="_Toc115377996" w:history="1">
        <w:r w:rsidR="00F754A8" w:rsidRPr="0096330B">
          <w:rPr>
            <w:rStyle w:val="Hyperlink"/>
            <w:noProof/>
          </w:rPr>
          <w:t>7.2</w:t>
        </w:r>
        <w:r w:rsidR="00F754A8">
          <w:rPr>
            <w:rFonts w:asciiTheme="minorHAnsi" w:eastAsiaTheme="minorEastAsia" w:hAnsiTheme="minorHAnsi" w:cstheme="minorBidi"/>
            <w:noProof/>
            <w:szCs w:val="22"/>
            <w:lang w:eastAsia="bg-BG"/>
          </w:rPr>
          <w:tab/>
        </w:r>
        <w:r w:rsidR="00F754A8" w:rsidRPr="0096330B">
          <w:rPr>
            <w:rStyle w:val="Hyperlink"/>
            <w:noProof/>
          </w:rPr>
          <w:t>Твърд поток в обратна посока</w:t>
        </w:r>
        <w:r w:rsidR="00F754A8">
          <w:rPr>
            <w:noProof/>
          </w:rPr>
          <w:tab/>
        </w:r>
        <w:r w:rsidR="00F754A8">
          <w:rPr>
            <w:noProof/>
          </w:rPr>
          <w:fldChar w:fldCharType="begin"/>
        </w:r>
        <w:r w:rsidR="00F754A8">
          <w:rPr>
            <w:noProof/>
          </w:rPr>
          <w:instrText xml:space="preserve"> PAGEREF _Toc115377996 \h </w:instrText>
        </w:r>
        <w:r w:rsidR="00F754A8">
          <w:rPr>
            <w:noProof/>
          </w:rPr>
        </w:r>
        <w:r w:rsidR="00F754A8">
          <w:rPr>
            <w:noProof/>
          </w:rPr>
          <w:fldChar w:fldCharType="separate"/>
        </w:r>
        <w:r w:rsidR="006120BA">
          <w:rPr>
            <w:noProof/>
          </w:rPr>
          <w:t>29</w:t>
        </w:r>
        <w:r w:rsidR="00F754A8">
          <w:rPr>
            <w:noProof/>
          </w:rPr>
          <w:fldChar w:fldCharType="end"/>
        </w:r>
      </w:hyperlink>
    </w:p>
    <w:p w14:paraId="4241D56B" w14:textId="6B2D246B" w:rsidR="00F754A8" w:rsidRDefault="00A03B16" w:rsidP="00C308A9">
      <w:pPr>
        <w:pStyle w:val="TOC2"/>
        <w:rPr>
          <w:rFonts w:asciiTheme="minorHAnsi" w:eastAsiaTheme="minorEastAsia" w:hAnsiTheme="minorHAnsi" w:cstheme="minorBidi"/>
          <w:noProof/>
          <w:szCs w:val="22"/>
          <w:lang w:eastAsia="bg-BG"/>
        </w:rPr>
      </w:pPr>
      <w:hyperlink w:anchor="_Toc115377997" w:history="1">
        <w:r w:rsidR="00F754A8" w:rsidRPr="0096330B">
          <w:rPr>
            <w:rStyle w:val="Hyperlink"/>
            <w:noProof/>
          </w:rPr>
          <w:t>7.3</w:t>
        </w:r>
        <w:r w:rsidR="00F754A8">
          <w:rPr>
            <w:rFonts w:asciiTheme="minorHAnsi" w:eastAsiaTheme="minorEastAsia" w:hAnsiTheme="minorHAnsi" w:cstheme="minorBidi"/>
            <w:noProof/>
            <w:szCs w:val="22"/>
            <w:lang w:eastAsia="bg-BG"/>
          </w:rPr>
          <w:tab/>
        </w:r>
        <w:r w:rsidR="00F754A8" w:rsidRPr="0096330B">
          <w:rPr>
            <w:rStyle w:val="Hyperlink"/>
            <w:noProof/>
          </w:rPr>
          <w:t>Прекъсваем поток в права посока</w:t>
        </w:r>
        <w:r w:rsidR="00F754A8">
          <w:rPr>
            <w:noProof/>
          </w:rPr>
          <w:tab/>
        </w:r>
        <w:r w:rsidR="00F754A8">
          <w:rPr>
            <w:noProof/>
          </w:rPr>
          <w:fldChar w:fldCharType="begin"/>
        </w:r>
        <w:r w:rsidR="00F754A8">
          <w:rPr>
            <w:noProof/>
          </w:rPr>
          <w:instrText xml:space="preserve"> PAGEREF _Toc115377997 \h </w:instrText>
        </w:r>
        <w:r w:rsidR="00F754A8">
          <w:rPr>
            <w:noProof/>
          </w:rPr>
        </w:r>
        <w:r w:rsidR="00F754A8">
          <w:rPr>
            <w:noProof/>
          </w:rPr>
          <w:fldChar w:fldCharType="separate"/>
        </w:r>
        <w:r w:rsidR="006120BA">
          <w:rPr>
            <w:noProof/>
          </w:rPr>
          <w:t>30</w:t>
        </w:r>
        <w:r w:rsidR="00F754A8">
          <w:rPr>
            <w:noProof/>
          </w:rPr>
          <w:fldChar w:fldCharType="end"/>
        </w:r>
      </w:hyperlink>
    </w:p>
    <w:p w14:paraId="72A54C19" w14:textId="19F733A7" w:rsidR="00F754A8" w:rsidRDefault="00A03B16" w:rsidP="00C308A9">
      <w:pPr>
        <w:pStyle w:val="TOC2"/>
        <w:rPr>
          <w:rFonts w:asciiTheme="minorHAnsi" w:eastAsiaTheme="minorEastAsia" w:hAnsiTheme="minorHAnsi" w:cstheme="minorBidi"/>
          <w:noProof/>
          <w:szCs w:val="22"/>
          <w:lang w:eastAsia="bg-BG"/>
        </w:rPr>
      </w:pPr>
      <w:hyperlink w:anchor="_Toc115377998" w:history="1">
        <w:r w:rsidR="00F754A8" w:rsidRPr="0096330B">
          <w:rPr>
            <w:rStyle w:val="Hyperlink"/>
            <w:noProof/>
          </w:rPr>
          <w:t>7.4</w:t>
        </w:r>
        <w:r w:rsidR="00F754A8">
          <w:rPr>
            <w:rFonts w:asciiTheme="minorHAnsi" w:eastAsiaTheme="minorEastAsia" w:hAnsiTheme="minorHAnsi" w:cstheme="minorBidi"/>
            <w:noProof/>
            <w:szCs w:val="22"/>
            <w:lang w:eastAsia="bg-BG"/>
          </w:rPr>
          <w:tab/>
        </w:r>
        <w:r w:rsidR="00F754A8" w:rsidRPr="0096330B">
          <w:rPr>
            <w:rStyle w:val="Hyperlink"/>
            <w:noProof/>
          </w:rPr>
          <w:t>Прекъсваем поток в обратна посока</w:t>
        </w:r>
        <w:r w:rsidR="00F754A8">
          <w:rPr>
            <w:noProof/>
          </w:rPr>
          <w:tab/>
        </w:r>
        <w:r w:rsidR="00F754A8">
          <w:rPr>
            <w:noProof/>
          </w:rPr>
          <w:fldChar w:fldCharType="begin"/>
        </w:r>
        <w:r w:rsidR="00F754A8">
          <w:rPr>
            <w:noProof/>
          </w:rPr>
          <w:instrText xml:space="preserve"> PAGEREF _Toc115377998 \h </w:instrText>
        </w:r>
        <w:r w:rsidR="00F754A8">
          <w:rPr>
            <w:noProof/>
          </w:rPr>
        </w:r>
        <w:r w:rsidR="00F754A8">
          <w:rPr>
            <w:noProof/>
          </w:rPr>
          <w:fldChar w:fldCharType="separate"/>
        </w:r>
        <w:r w:rsidR="006120BA">
          <w:rPr>
            <w:noProof/>
          </w:rPr>
          <w:t>30</w:t>
        </w:r>
        <w:r w:rsidR="00F754A8">
          <w:rPr>
            <w:noProof/>
          </w:rPr>
          <w:fldChar w:fldCharType="end"/>
        </w:r>
      </w:hyperlink>
    </w:p>
    <w:p w14:paraId="4A65604E" w14:textId="031B0EDE" w:rsidR="00F754A8" w:rsidRDefault="00A03B16" w:rsidP="00C308A9">
      <w:pPr>
        <w:pStyle w:val="TOC2"/>
        <w:rPr>
          <w:rFonts w:asciiTheme="minorHAnsi" w:eastAsiaTheme="minorEastAsia" w:hAnsiTheme="minorHAnsi" w:cstheme="minorBidi"/>
          <w:noProof/>
          <w:szCs w:val="22"/>
          <w:lang w:eastAsia="bg-BG"/>
        </w:rPr>
      </w:pPr>
      <w:hyperlink w:anchor="_Toc115377999" w:history="1">
        <w:r w:rsidR="00F754A8" w:rsidRPr="0096330B">
          <w:rPr>
            <w:rStyle w:val="Hyperlink"/>
            <w:noProof/>
          </w:rPr>
          <w:t>7.5</w:t>
        </w:r>
        <w:r w:rsidR="00F754A8">
          <w:rPr>
            <w:rFonts w:asciiTheme="minorHAnsi" w:eastAsiaTheme="minorEastAsia" w:hAnsiTheme="minorHAnsi" w:cstheme="minorBidi"/>
            <w:noProof/>
            <w:szCs w:val="22"/>
            <w:lang w:eastAsia="bg-BG"/>
          </w:rPr>
          <w:tab/>
        </w:r>
        <w:r w:rsidR="00F754A8" w:rsidRPr="0096330B">
          <w:rPr>
            <w:rStyle w:val="Hyperlink"/>
            <w:noProof/>
          </w:rPr>
          <w:t>Спецификация на входната точка</w:t>
        </w:r>
        <w:r w:rsidR="00F754A8">
          <w:rPr>
            <w:noProof/>
          </w:rPr>
          <w:tab/>
        </w:r>
        <w:r w:rsidR="00F754A8">
          <w:rPr>
            <w:noProof/>
          </w:rPr>
          <w:fldChar w:fldCharType="begin"/>
        </w:r>
        <w:r w:rsidR="00F754A8">
          <w:rPr>
            <w:noProof/>
          </w:rPr>
          <w:instrText xml:space="preserve"> PAGEREF _Toc115377999 \h </w:instrText>
        </w:r>
        <w:r w:rsidR="00F754A8">
          <w:rPr>
            <w:noProof/>
          </w:rPr>
        </w:r>
        <w:r w:rsidR="00F754A8">
          <w:rPr>
            <w:noProof/>
          </w:rPr>
          <w:fldChar w:fldCharType="separate"/>
        </w:r>
        <w:r w:rsidR="006120BA">
          <w:rPr>
            <w:noProof/>
          </w:rPr>
          <w:t>30</w:t>
        </w:r>
        <w:r w:rsidR="00F754A8">
          <w:rPr>
            <w:noProof/>
          </w:rPr>
          <w:fldChar w:fldCharType="end"/>
        </w:r>
      </w:hyperlink>
    </w:p>
    <w:p w14:paraId="2E2C68AE" w14:textId="271AAAF8" w:rsidR="00F754A8" w:rsidRDefault="00A03B16" w:rsidP="00C308A9">
      <w:pPr>
        <w:pStyle w:val="TOC2"/>
        <w:rPr>
          <w:rFonts w:asciiTheme="minorHAnsi" w:eastAsiaTheme="minorEastAsia" w:hAnsiTheme="minorHAnsi" w:cstheme="minorBidi"/>
          <w:noProof/>
          <w:szCs w:val="22"/>
          <w:lang w:eastAsia="bg-BG"/>
        </w:rPr>
      </w:pPr>
      <w:hyperlink w:anchor="_Toc115378000" w:history="1">
        <w:r w:rsidR="00F754A8" w:rsidRPr="0096330B">
          <w:rPr>
            <w:rStyle w:val="Hyperlink"/>
            <w:noProof/>
          </w:rPr>
          <w:t>7.6</w:t>
        </w:r>
        <w:r w:rsidR="00F754A8">
          <w:rPr>
            <w:rFonts w:asciiTheme="minorHAnsi" w:eastAsiaTheme="minorEastAsia" w:hAnsiTheme="minorHAnsi" w:cstheme="minorBidi"/>
            <w:noProof/>
            <w:szCs w:val="22"/>
            <w:lang w:eastAsia="bg-BG"/>
          </w:rPr>
          <w:tab/>
        </w:r>
        <w:r w:rsidR="00F754A8" w:rsidRPr="0096330B">
          <w:rPr>
            <w:rStyle w:val="Hyperlink"/>
            <w:noProof/>
          </w:rPr>
          <w:t>Услуги, предлагани от „Ай Си Джи Би“</w:t>
        </w:r>
        <w:r w:rsidR="00F754A8">
          <w:rPr>
            <w:noProof/>
          </w:rPr>
          <w:tab/>
        </w:r>
        <w:r w:rsidR="00F754A8">
          <w:rPr>
            <w:noProof/>
          </w:rPr>
          <w:fldChar w:fldCharType="begin"/>
        </w:r>
        <w:r w:rsidR="00F754A8">
          <w:rPr>
            <w:noProof/>
          </w:rPr>
          <w:instrText xml:space="preserve"> PAGEREF _Toc115378000 \h </w:instrText>
        </w:r>
        <w:r w:rsidR="00F754A8">
          <w:rPr>
            <w:noProof/>
          </w:rPr>
        </w:r>
        <w:r w:rsidR="00F754A8">
          <w:rPr>
            <w:noProof/>
          </w:rPr>
          <w:fldChar w:fldCharType="separate"/>
        </w:r>
        <w:r w:rsidR="006120BA">
          <w:rPr>
            <w:noProof/>
          </w:rPr>
          <w:t>30</w:t>
        </w:r>
        <w:r w:rsidR="00F754A8">
          <w:rPr>
            <w:noProof/>
          </w:rPr>
          <w:fldChar w:fldCharType="end"/>
        </w:r>
      </w:hyperlink>
    </w:p>
    <w:p w14:paraId="78B8949A" w14:textId="1DE9A56B" w:rsidR="00F754A8" w:rsidRDefault="00A03B16">
      <w:pPr>
        <w:pStyle w:val="TOC1"/>
        <w:rPr>
          <w:rFonts w:asciiTheme="minorHAnsi" w:eastAsiaTheme="minorEastAsia" w:hAnsiTheme="minorHAnsi" w:cstheme="minorBidi"/>
          <w:noProof/>
          <w:szCs w:val="22"/>
          <w:lang w:eastAsia="bg-BG"/>
        </w:rPr>
      </w:pPr>
      <w:hyperlink w:anchor="_Toc115378001" w:history="1">
        <w:r w:rsidR="00F754A8" w:rsidRPr="0096330B">
          <w:rPr>
            <w:rStyle w:val="Hyperlink"/>
            <w:noProof/>
          </w:rPr>
          <w:t>8.</w:t>
        </w:r>
        <w:r w:rsidR="00F754A8">
          <w:rPr>
            <w:rFonts w:asciiTheme="minorHAnsi" w:eastAsiaTheme="minorEastAsia" w:hAnsiTheme="minorHAnsi" w:cstheme="minorBidi"/>
            <w:noProof/>
            <w:szCs w:val="22"/>
            <w:lang w:eastAsia="bg-BG"/>
          </w:rPr>
          <w:tab/>
        </w:r>
        <w:r w:rsidR="00F754A8" w:rsidRPr="0096330B">
          <w:rPr>
            <w:rStyle w:val="Hyperlink"/>
            <w:noProof/>
          </w:rPr>
          <w:t>ПРЕКЪСВАНИЯ</w:t>
        </w:r>
        <w:r w:rsidR="00F754A8">
          <w:rPr>
            <w:noProof/>
          </w:rPr>
          <w:tab/>
        </w:r>
        <w:r w:rsidR="00F754A8">
          <w:rPr>
            <w:noProof/>
          </w:rPr>
          <w:fldChar w:fldCharType="begin"/>
        </w:r>
        <w:r w:rsidR="00F754A8">
          <w:rPr>
            <w:noProof/>
          </w:rPr>
          <w:instrText xml:space="preserve"> PAGEREF _Toc115378001 \h </w:instrText>
        </w:r>
        <w:r w:rsidR="00F754A8">
          <w:rPr>
            <w:noProof/>
          </w:rPr>
        </w:r>
        <w:r w:rsidR="00F754A8">
          <w:rPr>
            <w:noProof/>
          </w:rPr>
          <w:fldChar w:fldCharType="separate"/>
        </w:r>
        <w:r w:rsidR="006120BA">
          <w:rPr>
            <w:noProof/>
          </w:rPr>
          <w:t>34</w:t>
        </w:r>
        <w:r w:rsidR="00F754A8">
          <w:rPr>
            <w:noProof/>
          </w:rPr>
          <w:fldChar w:fldCharType="end"/>
        </w:r>
      </w:hyperlink>
    </w:p>
    <w:p w14:paraId="5C29DD64" w14:textId="5150E300" w:rsidR="00F754A8" w:rsidRDefault="00A03B16" w:rsidP="00C308A9">
      <w:pPr>
        <w:pStyle w:val="TOC2"/>
        <w:rPr>
          <w:rFonts w:asciiTheme="minorHAnsi" w:eastAsiaTheme="minorEastAsia" w:hAnsiTheme="minorHAnsi" w:cstheme="minorBidi"/>
          <w:noProof/>
          <w:szCs w:val="22"/>
          <w:lang w:eastAsia="bg-BG"/>
        </w:rPr>
      </w:pPr>
      <w:hyperlink w:anchor="_Toc115378002" w:history="1">
        <w:r w:rsidR="00F754A8" w:rsidRPr="0096330B">
          <w:rPr>
            <w:rStyle w:val="Hyperlink"/>
            <w:noProof/>
          </w:rPr>
          <w:t>8.1</w:t>
        </w:r>
        <w:r w:rsidR="00F754A8">
          <w:rPr>
            <w:rFonts w:asciiTheme="minorHAnsi" w:eastAsiaTheme="minorEastAsia" w:hAnsiTheme="minorHAnsi" w:cstheme="minorBidi"/>
            <w:noProof/>
            <w:szCs w:val="22"/>
            <w:lang w:eastAsia="bg-BG"/>
          </w:rPr>
          <w:tab/>
        </w:r>
        <w:r w:rsidR="00F754A8" w:rsidRPr="0096330B">
          <w:rPr>
            <w:rStyle w:val="Hyperlink"/>
            <w:noProof/>
          </w:rPr>
          <w:t>Прекъсване в предоставянето на преносни услуги</w:t>
        </w:r>
        <w:r w:rsidR="00F754A8">
          <w:rPr>
            <w:noProof/>
          </w:rPr>
          <w:tab/>
        </w:r>
        <w:r w:rsidR="00F754A8">
          <w:rPr>
            <w:noProof/>
          </w:rPr>
          <w:fldChar w:fldCharType="begin"/>
        </w:r>
        <w:r w:rsidR="00F754A8">
          <w:rPr>
            <w:noProof/>
          </w:rPr>
          <w:instrText xml:space="preserve"> PAGEREF _Toc115378002 \h </w:instrText>
        </w:r>
        <w:r w:rsidR="00F754A8">
          <w:rPr>
            <w:noProof/>
          </w:rPr>
        </w:r>
        <w:r w:rsidR="00F754A8">
          <w:rPr>
            <w:noProof/>
          </w:rPr>
          <w:fldChar w:fldCharType="separate"/>
        </w:r>
        <w:r w:rsidR="006120BA">
          <w:rPr>
            <w:noProof/>
          </w:rPr>
          <w:t>34</w:t>
        </w:r>
        <w:r w:rsidR="00F754A8">
          <w:rPr>
            <w:noProof/>
          </w:rPr>
          <w:fldChar w:fldCharType="end"/>
        </w:r>
      </w:hyperlink>
    </w:p>
    <w:p w14:paraId="4D1F3280" w14:textId="4488D561" w:rsidR="00F754A8" w:rsidRDefault="00A03B16" w:rsidP="00C308A9">
      <w:pPr>
        <w:pStyle w:val="TOC2"/>
        <w:rPr>
          <w:rFonts w:asciiTheme="minorHAnsi" w:eastAsiaTheme="minorEastAsia" w:hAnsiTheme="minorHAnsi" w:cstheme="minorBidi"/>
          <w:noProof/>
          <w:szCs w:val="22"/>
          <w:lang w:eastAsia="bg-BG"/>
        </w:rPr>
      </w:pPr>
      <w:hyperlink w:anchor="_Toc115378003" w:history="1">
        <w:r w:rsidR="00F754A8" w:rsidRPr="0096330B">
          <w:rPr>
            <w:rStyle w:val="Hyperlink"/>
            <w:noProof/>
          </w:rPr>
          <w:t>8.2</w:t>
        </w:r>
        <w:r w:rsidR="00F754A8">
          <w:rPr>
            <w:rFonts w:asciiTheme="minorHAnsi" w:eastAsiaTheme="minorEastAsia" w:hAnsiTheme="minorHAnsi" w:cstheme="minorBidi"/>
            <w:noProof/>
            <w:szCs w:val="22"/>
            <w:lang w:eastAsia="bg-BG"/>
          </w:rPr>
          <w:tab/>
        </w:r>
        <w:r w:rsidR="00F754A8" w:rsidRPr="0096330B">
          <w:rPr>
            <w:rStyle w:val="Hyperlink"/>
            <w:noProof/>
          </w:rPr>
          <w:t>Процедура по прекъсване</w:t>
        </w:r>
        <w:r w:rsidR="00F754A8">
          <w:rPr>
            <w:noProof/>
          </w:rPr>
          <w:tab/>
        </w:r>
        <w:r w:rsidR="00F754A8">
          <w:rPr>
            <w:noProof/>
          </w:rPr>
          <w:fldChar w:fldCharType="begin"/>
        </w:r>
        <w:r w:rsidR="00F754A8">
          <w:rPr>
            <w:noProof/>
          </w:rPr>
          <w:instrText xml:space="preserve"> PAGEREF _Toc115378003 \h </w:instrText>
        </w:r>
        <w:r w:rsidR="00F754A8">
          <w:rPr>
            <w:noProof/>
          </w:rPr>
        </w:r>
        <w:r w:rsidR="00F754A8">
          <w:rPr>
            <w:noProof/>
          </w:rPr>
          <w:fldChar w:fldCharType="separate"/>
        </w:r>
        <w:r w:rsidR="006120BA">
          <w:rPr>
            <w:noProof/>
          </w:rPr>
          <w:t>35</w:t>
        </w:r>
        <w:r w:rsidR="00F754A8">
          <w:rPr>
            <w:noProof/>
          </w:rPr>
          <w:fldChar w:fldCharType="end"/>
        </w:r>
      </w:hyperlink>
    </w:p>
    <w:p w14:paraId="40E124ED" w14:textId="46536EB1" w:rsidR="00F754A8" w:rsidRDefault="00A03B16">
      <w:pPr>
        <w:pStyle w:val="TOC1"/>
        <w:rPr>
          <w:rFonts w:asciiTheme="minorHAnsi" w:eastAsiaTheme="minorEastAsia" w:hAnsiTheme="minorHAnsi" w:cstheme="minorBidi"/>
          <w:noProof/>
          <w:szCs w:val="22"/>
          <w:lang w:eastAsia="bg-BG"/>
        </w:rPr>
      </w:pPr>
      <w:hyperlink w:anchor="_Toc115378004" w:history="1">
        <w:r w:rsidR="00F754A8" w:rsidRPr="0096330B">
          <w:rPr>
            <w:rStyle w:val="Hyperlink"/>
            <w:noProof/>
          </w:rPr>
          <w:t>9.</w:t>
        </w:r>
        <w:r w:rsidR="00F754A8">
          <w:rPr>
            <w:rFonts w:asciiTheme="minorHAnsi" w:eastAsiaTheme="minorEastAsia" w:hAnsiTheme="minorHAnsi" w:cstheme="minorBidi"/>
            <w:noProof/>
            <w:szCs w:val="22"/>
            <w:lang w:eastAsia="bg-BG"/>
          </w:rPr>
          <w:tab/>
        </w:r>
        <w:r w:rsidR="00F754A8" w:rsidRPr="0096330B">
          <w:rPr>
            <w:rStyle w:val="Hyperlink"/>
            <w:noProof/>
          </w:rPr>
          <w:t>РЕГИСТРИРАНИ СТРАНИ</w:t>
        </w:r>
        <w:r w:rsidR="00F754A8">
          <w:rPr>
            <w:noProof/>
          </w:rPr>
          <w:tab/>
        </w:r>
        <w:r w:rsidR="00F754A8">
          <w:rPr>
            <w:noProof/>
          </w:rPr>
          <w:fldChar w:fldCharType="begin"/>
        </w:r>
        <w:r w:rsidR="00F754A8">
          <w:rPr>
            <w:noProof/>
          </w:rPr>
          <w:instrText xml:space="preserve"> PAGEREF _Toc115378004 \h </w:instrText>
        </w:r>
        <w:r w:rsidR="00F754A8">
          <w:rPr>
            <w:noProof/>
          </w:rPr>
        </w:r>
        <w:r w:rsidR="00F754A8">
          <w:rPr>
            <w:noProof/>
          </w:rPr>
          <w:fldChar w:fldCharType="separate"/>
        </w:r>
        <w:r w:rsidR="006120BA">
          <w:rPr>
            <w:noProof/>
          </w:rPr>
          <w:t>36</w:t>
        </w:r>
        <w:r w:rsidR="00F754A8">
          <w:rPr>
            <w:noProof/>
          </w:rPr>
          <w:fldChar w:fldCharType="end"/>
        </w:r>
      </w:hyperlink>
    </w:p>
    <w:p w14:paraId="18527C6E" w14:textId="354892DE" w:rsidR="00F754A8" w:rsidRDefault="00A03B16" w:rsidP="00C308A9">
      <w:pPr>
        <w:pStyle w:val="TOC2"/>
        <w:rPr>
          <w:rFonts w:asciiTheme="minorHAnsi" w:eastAsiaTheme="minorEastAsia" w:hAnsiTheme="minorHAnsi" w:cstheme="minorBidi"/>
          <w:noProof/>
          <w:szCs w:val="22"/>
          <w:lang w:eastAsia="bg-BG"/>
        </w:rPr>
      </w:pPr>
      <w:hyperlink w:anchor="_Toc115378005" w:history="1">
        <w:r w:rsidR="00F754A8" w:rsidRPr="0096330B">
          <w:rPr>
            <w:rStyle w:val="Hyperlink"/>
            <w:noProof/>
          </w:rPr>
          <w:t>9.1</w:t>
        </w:r>
        <w:r w:rsidR="00F754A8">
          <w:rPr>
            <w:rFonts w:asciiTheme="minorHAnsi" w:eastAsiaTheme="minorEastAsia" w:hAnsiTheme="minorHAnsi" w:cstheme="minorBidi"/>
            <w:noProof/>
            <w:szCs w:val="22"/>
            <w:lang w:eastAsia="bg-BG"/>
          </w:rPr>
          <w:tab/>
        </w:r>
        <w:r w:rsidR="00F754A8" w:rsidRPr="0096330B">
          <w:rPr>
            <w:rStyle w:val="Hyperlink"/>
            <w:noProof/>
          </w:rPr>
          <w:t>Достъп до услугите на „Ай Си Джи Би“</w:t>
        </w:r>
        <w:r w:rsidR="00F754A8">
          <w:rPr>
            <w:noProof/>
          </w:rPr>
          <w:tab/>
        </w:r>
        <w:r w:rsidR="00F754A8">
          <w:rPr>
            <w:noProof/>
          </w:rPr>
          <w:fldChar w:fldCharType="begin"/>
        </w:r>
        <w:r w:rsidR="00F754A8">
          <w:rPr>
            <w:noProof/>
          </w:rPr>
          <w:instrText xml:space="preserve"> PAGEREF _Toc115378005 \h </w:instrText>
        </w:r>
        <w:r w:rsidR="00F754A8">
          <w:rPr>
            <w:noProof/>
          </w:rPr>
        </w:r>
        <w:r w:rsidR="00F754A8">
          <w:rPr>
            <w:noProof/>
          </w:rPr>
          <w:fldChar w:fldCharType="separate"/>
        </w:r>
        <w:r w:rsidR="006120BA">
          <w:rPr>
            <w:noProof/>
          </w:rPr>
          <w:t>36</w:t>
        </w:r>
        <w:r w:rsidR="00F754A8">
          <w:rPr>
            <w:noProof/>
          </w:rPr>
          <w:fldChar w:fldCharType="end"/>
        </w:r>
      </w:hyperlink>
    </w:p>
    <w:p w14:paraId="2F7C43C1" w14:textId="2A331F6E" w:rsidR="00F754A8" w:rsidRDefault="00A03B16" w:rsidP="00C308A9">
      <w:pPr>
        <w:pStyle w:val="TOC2"/>
        <w:rPr>
          <w:rFonts w:asciiTheme="minorHAnsi" w:eastAsiaTheme="minorEastAsia" w:hAnsiTheme="minorHAnsi" w:cstheme="minorBidi"/>
          <w:noProof/>
          <w:szCs w:val="22"/>
          <w:lang w:eastAsia="bg-BG"/>
        </w:rPr>
      </w:pPr>
      <w:hyperlink w:anchor="_Toc115378006" w:history="1">
        <w:r w:rsidR="00F754A8" w:rsidRPr="0096330B">
          <w:rPr>
            <w:rStyle w:val="Hyperlink"/>
            <w:noProof/>
          </w:rPr>
          <w:t>9.2</w:t>
        </w:r>
        <w:r w:rsidR="00F754A8">
          <w:rPr>
            <w:rFonts w:asciiTheme="minorHAnsi" w:eastAsiaTheme="minorEastAsia" w:hAnsiTheme="minorHAnsi" w:cstheme="minorBidi"/>
            <w:noProof/>
            <w:szCs w:val="22"/>
            <w:lang w:eastAsia="bg-BG"/>
          </w:rPr>
          <w:tab/>
        </w:r>
        <w:r w:rsidR="00F754A8" w:rsidRPr="0096330B">
          <w:rPr>
            <w:rStyle w:val="Hyperlink"/>
            <w:noProof/>
          </w:rPr>
          <w:t>Минимални изисквания</w:t>
        </w:r>
        <w:r w:rsidR="00F754A8">
          <w:rPr>
            <w:noProof/>
          </w:rPr>
          <w:tab/>
        </w:r>
        <w:r w:rsidR="00F754A8">
          <w:rPr>
            <w:noProof/>
          </w:rPr>
          <w:fldChar w:fldCharType="begin"/>
        </w:r>
        <w:r w:rsidR="00F754A8">
          <w:rPr>
            <w:noProof/>
          </w:rPr>
          <w:instrText xml:space="preserve"> PAGEREF _Toc115378006 \h </w:instrText>
        </w:r>
        <w:r w:rsidR="00F754A8">
          <w:rPr>
            <w:noProof/>
          </w:rPr>
        </w:r>
        <w:r w:rsidR="00F754A8">
          <w:rPr>
            <w:noProof/>
          </w:rPr>
          <w:fldChar w:fldCharType="separate"/>
        </w:r>
        <w:r w:rsidR="006120BA">
          <w:rPr>
            <w:noProof/>
          </w:rPr>
          <w:t>36</w:t>
        </w:r>
        <w:r w:rsidR="00F754A8">
          <w:rPr>
            <w:noProof/>
          </w:rPr>
          <w:fldChar w:fldCharType="end"/>
        </w:r>
      </w:hyperlink>
    </w:p>
    <w:p w14:paraId="4D401B01" w14:textId="4E109DD2" w:rsidR="00F754A8" w:rsidRDefault="00A03B16" w:rsidP="00C308A9">
      <w:pPr>
        <w:pStyle w:val="TOC2"/>
        <w:rPr>
          <w:rFonts w:asciiTheme="minorHAnsi" w:eastAsiaTheme="minorEastAsia" w:hAnsiTheme="minorHAnsi" w:cstheme="minorBidi"/>
          <w:noProof/>
          <w:szCs w:val="22"/>
          <w:lang w:eastAsia="bg-BG"/>
        </w:rPr>
      </w:pPr>
      <w:hyperlink w:anchor="_Toc115378007" w:history="1">
        <w:r w:rsidR="00F754A8" w:rsidRPr="0096330B">
          <w:rPr>
            <w:rStyle w:val="Hyperlink"/>
            <w:noProof/>
          </w:rPr>
          <w:t>9.3</w:t>
        </w:r>
        <w:r w:rsidR="00F754A8">
          <w:rPr>
            <w:rFonts w:asciiTheme="minorHAnsi" w:eastAsiaTheme="minorEastAsia" w:hAnsiTheme="minorHAnsi" w:cstheme="minorBidi"/>
            <w:noProof/>
            <w:szCs w:val="22"/>
            <w:lang w:eastAsia="bg-BG"/>
          </w:rPr>
          <w:tab/>
        </w:r>
        <w:r w:rsidR="00F754A8" w:rsidRPr="0096330B">
          <w:rPr>
            <w:rStyle w:val="Hyperlink"/>
            <w:noProof/>
          </w:rPr>
          <w:t>Приемане на регистрирана страна</w:t>
        </w:r>
        <w:r w:rsidR="00F754A8">
          <w:rPr>
            <w:noProof/>
          </w:rPr>
          <w:tab/>
        </w:r>
        <w:r w:rsidR="00F754A8">
          <w:rPr>
            <w:noProof/>
          </w:rPr>
          <w:fldChar w:fldCharType="begin"/>
        </w:r>
        <w:r w:rsidR="00F754A8">
          <w:rPr>
            <w:noProof/>
          </w:rPr>
          <w:instrText xml:space="preserve"> PAGEREF _Toc115378007 \h </w:instrText>
        </w:r>
        <w:r w:rsidR="00F754A8">
          <w:rPr>
            <w:noProof/>
          </w:rPr>
        </w:r>
        <w:r w:rsidR="00F754A8">
          <w:rPr>
            <w:noProof/>
          </w:rPr>
          <w:fldChar w:fldCharType="separate"/>
        </w:r>
        <w:r w:rsidR="006120BA">
          <w:rPr>
            <w:noProof/>
          </w:rPr>
          <w:t>37</w:t>
        </w:r>
        <w:r w:rsidR="00F754A8">
          <w:rPr>
            <w:noProof/>
          </w:rPr>
          <w:fldChar w:fldCharType="end"/>
        </w:r>
      </w:hyperlink>
    </w:p>
    <w:p w14:paraId="2F58D1AD" w14:textId="40295436" w:rsidR="00F754A8" w:rsidRDefault="00A03B16" w:rsidP="00C308A9">
      <w:pPr>
        <w:pStyle w:val="TOC2"/>
        <w:rPr>
          <w:rFonts w:asciiTheme="minorHAnsi" w:eastAsiaTheme="minorEastAsia" w:hAnsiTheme="minorHAnsi" w:cstheme="minorBidi"/>
          <w:noProof/>
          <w:szCs w:val="22"/>
          <w:lang w:eastAsia="bg-BG"/>
        </w:rPr>
      </w:pPr>
      <w:hyperlink w:anchor="_Toc115378008" w:history="1">
        <w:r w:rsidR="00F754A8" w:rsidRPr="0096330B">
          <w:rPr>
            <w:rStyle w:val="Hyperlink"/>
            <w:noProof/>
          </w:rPr>
          <w:t>9.4</w:t>
        </w:r>
        <w:r w:rsidR="00F754A8">
          <w:rPr>
            <w:rFonts w:asciiTheme="minorHAnsi" w:eastAsiaTheme="minorEastAsia" w:hAnsiTheme="minorHAnsi" w:cstheme="minorBidi"/>
            <w:noProof/>
            <w:szCs w:val="22"/>
            <w:lang w:eastAsia="bg-BG"/>
          </w:rPr>
          <w:tab/>
        </w:r>
        <w:r w:rsidR="00F754A8" w:rsidRPr="0096330B">
          <w:rPr>
            <w:rStyle w:val="Hyperlink"/>
            <w:noProof/>
          </w:rPr>
          <w:t>Съществена промяна в обстоятелствата на регистрираната страна</w:t>
        </w:r>
        <w:r w:rsidR="00F754A8">
          <w:rPr>
            <w:noProof/>
          </w:rPr>
          <w:tab/>
        </w:r>
        <w:r w:rsidR="00F754A8">
          <w:rPr>
            <w:noProof/>
          </w:rPr>
          <w:fldChar w:fldCharType="begin"/>
        </w:r>
        <w:r w:rsidR="00F754A8">
          <w:rPr>
            <w:noProof/>
          </w:rPr>
          <w:instrText xml:space="preserve"> PAGEREF _Toc115378008 \h </w:instrText>
        </w:r>
        <w:r w:rsidR="00F754A8">
          <w:rPr>
            <w:noProof/>
          </w:rPr>
        </w:r>
        <w:r w:rsidR="00F754A8">
          <w:rPr>
            <w:noProof/>
          </w:rPr>
          <w:fldChar w:fldCharType="separate"/>
        </w:r>
        <w:r w:rsidR="006120BA">
          <w:rPr>
            <w:noProof/>
          </w:rPr>
          <w:t>38</w:t>
        </w:r>
        <w:r w:rsidR="00F754A8">
          <w:rPr>
            <w:noProof/>
          </w:rPr>
          <w:fldChar w:fldCharType="end"/>
        </w:r>
      </w:hyperlink>
    </w:p>
    <w:p w14:paraId="7D70AB4B" w14:textId="1E94C88E" w:rsidR="00F754A8" w:rsidRDefault="00A03B16" w:rsidP="00C308A9">
      <w:pPr>
        <w:pStyle w:val="TOC2"/>
        <w:rPr>
          <w:rFonts w:asciiTheme="minorHAnsi" w:eastAsiaTheme="minorEastAsia" w:hAnsiTheme="minorHAnsi" w:cstheme="minorBidi"/>
          <w:noProof/>
          <w:szCs w:val="22"/>
          <w:lang w:eastAsia="bg-BG"/>
        </w:rPr>
      </w:pPr>
      <w:hyperlink w:anchor="_Toc115378009" w:history="1">
        <w:r w:rsidR="00F754A8" w:rsidRPr="0096330B">
          <w:rPr>
            <w:rStyle w:val="Hyperlink"/>
            <w:noProof/>
          </w:rPr>
          <w:t>9.5</w:t>
        </w:r>
        <w:r w:rsidR="00F754A8">
          <w:rPr>
            <w:rFonts w:asciiTheme="minorHAnsi" w:eastAsiaTheme="minorEastAsia" w:hAnsiTheme="minorHAnsi" w:cstheme="minorBidi"/>
            <w:noProof/>
            <w:szCs w:val="22"/>
            <w:lang w:eastAsia="bg-BG"/>
          </w:rPr>
          <w:tab/>
        </w:r>
        <w:r w:rsidR="00F754A8" w:rsidRPr="0096330B">
          <w:rPr>
            <w:rStyle w:val="Hyperlink"/>
            <w:noProof/>
          </w:rPr>
          <w:t>Анулиране на регистрация</w:t>
        </w:r>
        <w:r w:rsidR="00F754A8">
          <w:rPr>
            <w:noProof/>
          </w:rPr>
          <w:tab/>
        </w:r>
        <w:r w:rsidR="00F754A8">
          <w:rPr>
            <w:noProof/>
          </w:rPr>
          <w:fldChar w:fldCharType="begin"/>
        </w:r>
        <w:r w:rsidR="00F754A8">
          <w:rPr>
            <w:noProof/>
          </w:rPr>
          <w:instrText xml:space="preserve"> PAGEREF _Toc115378009 \h </w:instrText>
        </w:r>
        <w:r w:rsidR="00F754A8">
          <w:rPr>
            <w:noProof/>
          </w:rPr>
        </w:r>
        <w:r w:rsidR="00F754A8">
          <w:rPr>
            <w:noProof/>
          </w:rPr>
          <w:fldChar w:fldCharType="separate"/>
        </w:r>
        <w:r w:rsidR="006120BA">
          <w:rPr>
            <w:noProof/>
          </w:rPr>
          <w:t>38</w:t>
        </w:r>
        <w:r w:rsidR="00F754A8">
          <w:rPr>
            <w:noProof/>
          </w:rPr>
          <w:fldChar w:fldCharType="end"/>
        </w:r>
      </w:hyperlink>
    </w:p>
    <w:p w14:paraId="66684718" w14:textId="171F0C16" w:rsidR="00F754A8" w:rsidRDefault="00A03B16">
      <w:pPr>
        <w:pStyle w:val="TOC1"/>
        <w:rPr>
          <w:rFonts w:asciiTheme="minorHAnsi" w:eastAsiaTheme="minorEastAsia" w:hAnsiTheme="minorHAnsi" w:cstheme="minorBidi"/>
          <w:noProof/>
          <w:szCs w:val="22"/>
          <w:lang w:eastAsia="bg-BG"/>
        </w:rPr>
      </w:pPr>
      <w:hyperlink w:anchor="_Toc115378010" w:history="1">
        <w:r w:rsidR="00F754A8" w:rsidRPr="0096330B">
          <w:rPr>
            <w:rStyle w:val="Hyperlink"/>
            <w:noProof/>
          </w:rPr>
          <w:t>10.</w:t>
        </w:r>
        <w:r w:rsidR="00F754A8">
          <w:rPr>
            <w:rFonts w:asciiTheme="minorHAnsi" w:eastAsiaTheme="minorEastAsia" w:hAnsiTheme="minorHAnsi" w:cstheme="minorBidi"/>
            <w:noProof/>
            <w:szCs w:val="22"/>
            <w:lang w:eastAsia="bg-BG"/>
          </w:rPr>
          <w:tab/>
        </w:r>
        <w:r w:rsidR="00F754A8" w:rsidRPr="0096330B">
          <w:rPr>
            <w:rStyle w:val="Hyperlink"/>
            <w:noProof/>
          </w:rPr>
          <w:t>ПРОЦЕДУРА ЗА ЗАЯВЯВАНЕ В IGB</w:t>
        </w:r>
        <w:r w:rsidR="00F754A8">
          <w:rPr>
            <w:noProof/>
          </w:rPr>
          <w:tab/>
        </w:r>
        <w:r w:rsidR="00F754A8">
          <w:rPr>
            <w:noProof/>
          </w:rPr>
          <w:fldChar w:fldCharType="begin"/>
        </w:r>
        <w:r w:rsidR="00F754A8">
          <w:rPr>
            <w:noProof/>
          </w:rPr>
          <w:instrText xml:space="preserve"> PAGEREF _Toc115378010 \h </w:instrText>
        </w:r>
        <w:r w:rsidR="00F754A8">
          <w:rPr>
            <w:noProof/>
          </w:rPr>
        </w:r>
        <w:r w:rsidR="00F754A8">
          <w:rPr>
            <w:noProof/>
          </w:rPr>
          <w:fldChar w:fldCharType="separate"/>
        </w:r>
        <w:r w:rsidR="006120BA">
          <w:rPr>
            <w:noProof/>
          </w:rPr>
          <w:t>40</w:t>
        </w:r>
        <w:r w:rsidR="00F754A8">
          <w:rPr>
            <w:noProof/>
          </w:rPr>
          <w:fldChar w:fldCharType="end"/>
        </w:r>
      </w:hyperlink>
    </w:p>
    <w:p w14:paraId="497C3E75" w14:textId="596640D9" w:rsidR="00F754A8" w:rsidRDefault="00A03B16" w:rsidP="00C308A9">
      <w:pPr>
        <w:pStyle w:val="TOC2"/>
        <w:rPr>
          <w:rFonts w:asciiTheme="minorHAnsi" w:eastAsiaTheme="minorEastAsia" w:hAnsiTheme="minorHAnsi" w:cstheme="minorBidi"/>
          <w:noProof/>
          <w:szCs w:val="22"/>
          <w:lang w:eastAsia="bg-BG"/>
        </w:rPr>
      </w:pPr>
      <w:hyperlink w:anchor="_Toc115378011" w:history="1">
        <w:r w:rsidR="00F754A8" w:rsidRPr="0096330B">
          <w:rPr>
            <w:rStyle w:val="Hyperlink"/>
            <w:noProof/>
          </w:rPr>
          <w:t>10.1</w:t>
        </w:r>
        <w:r w:rsidR="00F754A8">
          <w:rPr>
            <w:rFonts w:asciiTheme="minorHAnsi" w:eastAsiaTheme="minorEastAsia" w:hAnsiTheme="minorHAnsi" w:cstheme="minorBidi"/>
            <w:noProof/>
            <w:szCs w:val="22"/>
            <w:lang w:eastAsia="bg-BG"/>
          </w:rPr>
          <w:tab/>
        </w:r>
        <w:r w:rsidR="00F754A8" w:rsidRPr="0096330B">
          <w:rPr>
            <w:rStyle w:val="Hyperlink"/>
            <w:noProof/>
          </w:rPr>
          <w:t>Ограничения за заявяване за господстващи участници съгласно решението за освобождаване</w:t>
        </w:r>
        <w:r w:rsidR="00F754A8">
          <w:rPr>
            <w:noProof/>
          </w:rPr>
          <w:tab/>
        </w:r>
        <w:r w:rsidR="00F754A8">
          <w:rPr>
            <w:noProof/>
          </w:rPr>
          <w:fldChar w:fldCharType="begin"/>
        </w:r>
        <w:r w:rsidR="00F754A8">
          <w:rPr>
            <w:noProof/>
          </w:rPr>
          <w:instrText xml:space="preserve"> PAGEREF _Toc115378011 \h </w:instrText>
        </w:r>
        <w:r w:rsidR="00F754A8">
          <w:rPr>
            <w:noProof/>
          </w:rPr>
        </w:r>
        <w:r w:rsidR="00F754A8">
          <w:rPr>
            <w:noProof/>
          </w:rPr>
          <w:fldChar w:fldCharType="separate"/>
        </w:r>
        <w:r w:rsidR="006120BA">
          <w:rPr>
            <w:noProof/>
          </w:rPr>
          <w:t>40</w:t>
        </w:r>
        <w:r w:rsidR="00F754A8">
          <w:rPr>
            <w:noProof/>
          </w:rPr>
          <w:fldChar w:fldCharType="end"/>
        </w:r>
      </w:hyperlink>
    </w:p>
    <w:p w14:paraId="3E74E712" w14:textId="265A2FEF" w:rsidR="00F754A8" w:rsidRDefault="00A03B16" w:rsidP="00C308A9">
      <w:pPr>
        <w:pStyle w:val="TOC2"/>
        <w:rPr>
          <w:rFonts w:asciiTheme="minorHAnsi" w:eastAsiaTheme="minorEastAsia" w:hAnsiTheme="minorHAnsi" w:cstheme="minorBidi"/>
          <w:noProof/>
          <w:szCs w:val="22"/>
          <w:lang w:eastAsia="bg-BG"/>
        </w:rPr>
      </w:pPr>
      <w:hyperlink w:anchor="_Toc115378012" w:history="1">
        <w:r w:rsidR="00F754A8" w:rsidRPr="0096330B">
          <w:rPr>
            <w:rStyle w:val="Hyperlink"/>
            <w:noProof/>
          </w:rPr>
          <w:t>10.2</w:t>
        </w:r>
        <w:r w:rsidR="00F754A8">
          <w:rPr>
            <w:rFonts w:asciiTheme="minorHAnsi" w:eastAsiaTheme="minorEastAsia" w:hAnsiTheme="minorHAnsi" w:cstheme="minorBidi"/>
            <w:noProof/>
            <w:szCs w:val="22"/>
            <w:lang w:eastAsia="bg-BG"/>
          </w:rPr>
          <w:tab/>
        </w:r>
        <w:r w:rsidR="00F754A8" w:rsidRPr="0096330B">
          <w:rPr>
            <w:rStyle w:val="Hyperlink"/>
            <w:noProof/>
          </w:rPr>
          <w:t>Наличен капацитет за заявяване</w:t>
        </w:r>
        <w:r w:rsidR="00F754A8">
          <w:rPr>
            <w:noProof/>
          </w:rPr>
          <w:tab/>
        </w:r>
        <w:r w:rsidR="00F754A8">
          <w:rPr>
            <w:noProof/>
          </w:rPr>
          <w:fldChar w:fldCharType="begin"/>
        </w:r>
        <w:r w:rsidR="00F754A8">
          <w:rPr>
            <w:noProof/>
          </w:rPr>
          <w:instrText xml:space="preserve"> PAGEREF _Toc115378012 \h </w:instrText>
        </w:r>
        <w:r w:rsidR="00F754A8">
          <w:rPr>
            <w:noProof/>
          </w:rPr>
        </w:r>
        <w:r w:rsidR="00F754A8">
          <w:rPr>
            <w:noProof/>
          </w:rPr>
          <w:fldChar w:fldCharType="separate"/>
        </w:r>
        <w:r w:rsidR="006120BA">
          <w:rPr>
            <w:noProof/>
          </w:rPr>
          <w:t>40</w:t>
        </w:r>
        <w:r w:rsidR="00F754A8">
          <w:rPr>
            <w:noProof/>
          </w:rPr>
          <w:fldChar w:fldCharType="end"/>
        </w:r>
      </w:hyperlink>
    </w:p>
    <w:p w14:paraId="25D16BD7" w14:textId="72CF2B43" w:rsidR="00F754A8" w:rsidRDefault="00A03B16" w:rsidP="00C308A9">
      <w:pPr>
        <w:pStyle w:val="TOC2"/>
        <w:rPr>
          <w:rFonts w:asciiTheme="minorHAnsi" w:eastAsiaTheme="minorEastAsia" w:hAnsiTheme="minorHAnsi" w:cstheme="minorBidi"/>
          <w:noProof/>
          <w:szCs w:val="22"/>
          <w:lang w:eastAsia="bg-BG"/>
        </w:rPr>
      </w:pPr>
      <w:hyperlink w:anchor="_Toc115378013" w:history="1">
        <w:r w:rsidR="00F754A8" w:rsidRPr="0096330B">
          <w:rPr>
            <w:rStyle w:val="Hyperlink"/>
            <w:noProof/>
          </w:rPr>
          <w:t>10.3</w:t>
        </w:r>
        <w:r w:rsidR="00F754A8">
          <w:rPr>
            <w:rFonts w:asciiTheme="minorHAnsi" w:eastAsiaTheme="minorEastAsia" w:hAnsiTheme="minorHAnsi" w:cstheme="minorBidi"/>
            <w:noProof/>
            <w:szCs w:val="22"/>
            <w:lang w:eastAsia="bg-BG"/>
          </w:rPr>
          <w:tab/>
        </w:r>
        <w:r w:rsidR="00F754A8" w:rsidRPr="0096330B">
          <w:rPr>
            <w:rStyle w:val="Hyperlink"/>
            <w:noProof/>
          </w:rPr>
          <w:t>Процедура за заявяване</w:t>
        </w:r>
        <w:r w:rsidR="00F754A8">
          <w:rPr>
            <w:noProof/>
          </w:rPr>
          <w:tab/>
        </w:r>
        <w:r w:rsidR="00F754A8">
          <w:rPr>
            <w:noProof/>
          </w:rPr>
          <w:fldChar w:fldCharType="begin"/>
        </w:r>
        <w:r w:rsidR="00F754A8">
          <w:rPr>
            <w:noProof/>
          </w:rPr>
          <w:instrText xml:space="preserve"> PAGEREF _Toc115378013 \h </w:instrText>
        </w:r>
        <w:r w:rsidR="00F754A8">
          <w:rPr>
            <w:noProof/>
          </w:rPr>
        </w:r>
        <w:r w:rsidR="00F754A8">
          <w:rPr>
            <w:noProof/>
          </w:rPr>
          <w:fldChar w:fldCharType="separate"/>
        </w:r>
        <w:r w:rsidR="006120BA">
          <w:rPr>
            <w:noProof/>
          </w:rPr>
          <w:t>41</w:t>
        </w:r>
        <w:r w:rsidR="00F754A8">
          <w:rPr>
            <w:noProof/>
          </w:rPr>
          <w:fldChar w:fldCharType="end"/>
        </w:r>
      </w:hyperlink>
    </w:p>
    <w:p w14:paraId="6E22E9D3" w14:textId="07BDA9C4" w:rsidR="00F754A8" w:rsidRDefault="00A03B16" w:rsidP="00C308A9">
      <w:pPr>
        <w:pStyle w:val="TOC2"/>
        <w:rPr>
          <w:rFonts w:asciiTheme="minorHAnsi" w:eastAsiaTheme="minorEastAsia" w:hAnsiTheme="minorHAnsi" w:cstheme="minorBidi"/>
          <w:noProof/>
          <w:szCs w:val="22"/>
          <w:lang w:eastAsia="bg-BG"/>
        </w:rPr>
      </w:pPr>
      <w:hyperlink w:anchor="_Toc115378014" w:history="1">
        <w:r w:rsidR="00F754A8" w:rsidRPr="0096330B">
          <w:rPr>
            <w:rStyle w:val="Hyperlink"/>
            <w:noProof/>
          </w:rPr>
          <w:t>10.4</w:t>
        </w:r>
        <w:r w:rsidR="00F754A8">
          <w:rPr>
            <w:rFonts w:asciiTheme="minorHAnsi" w:eastAsiaTheme="minorEastAsia" w:hAnsiTheme="minorHAnsi" w:cstheme="minorBidi"/>
            <w:noProof/>
            <w:szCs w:val="22"/>
            <w:lang w:eastAsia="bg-BG"/>
          </w:rPr>
          <w:tab/>
        </w:r>
        <w:r w:rsidR="00F754A8" w:rsidRPr="0096330B">
          <w:rPr>
            <w:rStyle w:val="Hyperlink"/>
            <w:noProof/>
          </w:rPr>
          <w:t>Виртуална търговска точка</w:t>
        </w:r>
        <w:r w:rsidR="00F754A8">
          <w:rPr>
            <w:noProof/>
          </w:rPr>
          <w:tab/>
        </w:r>
        <w:r w:rsidR="00F754A8">
          <w:rPr>
            <w:noProof/>
          </w:rPr>
          <w:fldChar w:fldCharType="begin"/>
        </w:r>
        <w:r w:rsidR="00F754A8">
          <w:rPr>
            <w:noProof/>
          </w:rPr>
          <w:instrText xml:space="preserve"> PAGEREF _Toc115378014 \h </w:instrText>
        </w:r>
        <w:r w:rsidR="00F754A8">
          <w:rPr>
            <w:noProof/>
          </w:rPr>
        </w:r>
        <w:r w:rsidR="00F754A8">
          <w:rPr>
            <w:noProof/>
          </w:rPr>
          <w:fldChar w:fldCharType="separate"/>
        </w:r>
        <w:r w:rsidR="006120BA">
          <w:rPr>
            <w:noProof/>
          </w:rPr>
          <w:t>43</w:t>
        </w:r>
        <w:r w:rsidR="00F754A8">
          <w:rPr>
            <w:noProof/>
          </w:rPr>
          <w:fldChar w:fldCharType="end"/>
        </w:r>
      </w:hyperlink>
    </w:p>
    <w:p w14:paraId="4C7131DF" w14:textId="6BC99D5A" w:rsidR="00F754A8" w:rsidRDefault="00A03B16" w:rsidP="00C308A9">
      <w:pPr>
        <w:pStyle w:val="TOC2"/>
        <w:rPr>
          <w:rFonts w:asciiTheme="minorHAnsi" w:eastAsiaTheme="minorEastAsia" w:hAnsiTheme="minorHAnsi" w:cstheme="minorBidi"/>
          <w:noProof/>
          <w:szCs w:val="22"/>
          <w:lang w:eastAsia="bg-BG"/>
        </w:rPr>
      </w:pPr>
      <w:hyperlink w:anchor="_Toc115378015" w:history="1">
        <w:r w:rsidR="00F754A8" w:rsidRPr="0096330B">
          <w:rPr>
            <w:rStyle w:val="Hyperlink"/>
            <w:noProof/>
          </w:rPr>
          <w:t>10.5</w:t>
        </w:r>
        <w:r w:rsidR="00F754A8">
          <w:rPr>
            <w:rFonts w:asciiTheme="minorHAnsi" w:eastAsiaTheme="minorEastAsia" w:hAnsiTheme="minorHAnsi" w:cstheme="minorBidi"/>
            <w:noProof/>
            <w:szCs w:val="22"/>
            <w:lang w:eastAsia="bg-BG"/>
          </w:rPr>
          <w:tab/>
        </w:r>
        <w:r w:rsidR="00F754A8" w:rsidRPr="0096330B">
          <w:rPr>
            <w:rStyle w:val="Hyperlink"/>
            <w:noProof/>
          </w:rPr>
          <w:t>Смяна на доставчика на природен газ</w:t>
        </w:r>
        <w:r w:rsidR="00F754A8">
          <w:rPr>
            <w:noProof/>
          </w:rPr>
          <w:tab/>
        </w:r>
        <w:r w:rsidR="00F754A8">
          <w:rPr>
            <w:noProof/>
          </w:rPr>
          <w:fldChar w:fldCharType="begin"/>
        </w:r>
        <w:r w:rsidR="00F754A8">
          <w:rPr>
            <w:noProof/>
          </w:rPr>
          <w:instrText xml:space="preserve"> PAGEREF _Toc115378015 \h </w:instrText>
        </w:r>
        <w:r w:rsidR="00F754A8">
          <w:rPr>
            <w:noProof/>
          </w:rPr>
        </w:r>
        <w:r w:rsidR="00F754A8">
          <w:rPr>
            <w:noProof/>
          </w:rPr>
          <w:fldChar w:fldCharType="separate"/>
        </w:r>
        <w:r w:rsidR="006120BA">
          <w:rPr>
            <w:noProof/>
          </w:rPr>
          <w:t>44</w:t>
        </w:r>
        <w:r w:rsidR="00F754A8">
          <w:rPr>
            <w:noProof/>
          </w:rPr>
          <w:fldChar w:fldCharType="end"/>
        </w:r>
      </w:hyperlink>
    </w:p>
    <w:p w14:paraId="2D931958" w14:textId="7B6F2822" w:rsidR="00F754A8" w:rsidRDefault="00A03B16">
      <w:pPr>
        <w:pStyle w:val="TOC1"/>
        <w:rPr>
          <w:rFonts w:asciiTheme="minorHAnsi" w:eastAsiaTheme="minorEastAsia" w:hAnsiTheme="minorHAnsi" w:cstheme="minorBidi"/>
          <w:noProof/>
          <w:szCs w:val="22"/>
          <w:lang w:eastAsia="bg-BG"/>
        </w:rPr>
      </w:pPr>
      <w:hyperlink w:anchor="_Toc115378016" w:history="1">
        <w:r w:rsidR="00F754A8" w:rsidRPr="0096330B">
          <w:rPr>
            <w:rStyle w:val="Hyperlink"/>
            <w:noProof/>
          </w:rPr>
          <w:t>11.</w:t>
        </w:r>
        <w:r w:rsidR="00F754A8">
          <w:rPr>
            <w:rFonts w:asciiTheme="minorHAnsi" w:eastAsiaTheme="minorEastAsia" w:hAnsiTheme="minorHAnsi" w:cstheme="minorBidi"/>
            <w:noProof/>
            <w:szCs w:val="22"/>
            <w:lang w:eastAsia="bg-BG"/>
          </w:rPr>
          <w:tab/>
        </w:r>
        <w:r w:rsidR="00F754A8" w:rsidRPr="0096330B">
          <w:rPr>
            <w:rStyle w:val="Hyperlink"/>
            <w:noProof/>
          </w:rPr>
          <w:t>ОПРЕДЕЛЯНЕ НА ПОЛЗВАТЕЛЯ НА МРЕЖАТА</w:t>
        </w:r>
        <w:r w:rsidR="00F754A8">
          <w:rPr>
            <w:noProof/>
          </w:rPr>
          <w:tab/>
        </w:r>
        <w:r w:rsidR="00F754A8">
          <w:rPr>
            <w:noProof/>
          </w:rPr>
          <w:fldChar w:fldCharType="begin"/>
        </w:r>
        <w:r w:rsidR="00F754A8">
          <w:rPr>
            <w:noProof/>
          </w:rPr>
          <w:instrText xml:space="preserve"> PAGEREF _Toc115378016 \h </w:instrText>
        </w:r>
        <w:r w:rsidR="00F754A8">
          <w:rPr>
            <w:noProof/>
          </w:rPr>
        </w:r>
        <w:r w:rsidR="00F754A8">
          <w:rPr>
            <w:noProof/>
          </w:rPr>
          <w:fldChar w:fldCharType="separate"/>
        </w:r>
        <w:r w:rsidR="006120BA">
          <w:rPr>
            <w:noProof/>
          </w:rPr>
          <w:t>47</w:t>
        </w:r>
        <w:r w:rsidR="00F754A8">
          <w:rPr>
            <w:noProof/>
          </w:rPr>
          <w:fldChar w:fldCharType="end"/>
        </w:r>
      </w:hyperlink>
    </w:p>
    <w:p w14:paraId="7F401CEE" w14:textId="73C85142" w:rsidR="00F754A8" w:rsidRDefault="00A03B16" w:rsidP="00C308A9">
      <w:pPr>
        <w:pStyle w:val="TOC2"/>
        <w:rPr>
          <w:rFonts w:asciiTheme="minorHAnsi" w:eastAsiaTheme="minorEastAsia" w:hAnsiTheme="minorHAnsi" w:cstheme="minorBidi"/>
          <w:noProof/>
          <w:szCs w:val="22"/>
          <w:lang w:eastAsia="bg-BG"/>
        </w:rPr>
      </w:pPr>
      <w:hyperlink w:anchor="_Toc115378017" w:history="1">
        <w:r w:rsidR="00F754A8" w:rsidRPr="0096330B">
          <w:rPr>
            <w:rStyle w:val="Hyperlink"/>
            <w:noProof/>
          </w:rPr>
          <w:t>11.1</w:t>
        </w:r>
        <w:r w:rsidR="00F754A8">
          <w:rPr>
            <w:rFonts w:asciiTheme="minorHAnsi" w:eastAsiaTheme="minorEastAsia" w:hAnsiTheme="minorHAnsi" w:cstheme="minorBidi"/>
            <w:noProof/>
            <w:szCs w:val="22"/>
            <w:lang w:eastAsia="bg-BG"/>
          </w:rPr>
          <w:tab/>
        </w:r>
        <w:r w:rsidR="00F754A8" w:rsidRPr="0096330B">
          <w:rPr>
            <w:rStyle w:val="Hyperlink"/>
            <w:noProof/>
          </w:rPr>
          <w:t>Видове алгоритми</w:t>
        </w:r>
        <w:r w:rsidR="00F754A8">
          <w:rPr>
            <w:noProof/>
          </w:rPr>
          <w:tab/>
        </w:r>
        <w:r w:rsidR="00F754A8">
          <w:rPr>
            <w:noProof/>
          </w:rPr>
          <w:fldChar w:fldCharType="begin"/>
        </w:r>
        <w:r w:rsidR="00F754A8">
          <w:rPr>
            <w:noProof/>
          </w:rPr>
          <w:instrText xml:space="preserve"> PAGEREF _Toc115378017 \h </w:instrText>
        </w:r>
        <w:r w:rsidR="00F754A8">
          <w:rPr>
            <w:noProof/>
          </w:rPr>
        </w:r>
        <w:r w:rsidR="00F754A8">
          <w:rPr>
            <w:noProof/>
          </w:rPr>
          <w:fldChar w:fldCharType="separate"/>
        </w:r>
        <w:r w:rsidR="006120BA">
          <w:rPr>
            <w:noProof/>
          </w:rPr>
          <w:t>47</w:t>
        </w:r>
        <w:r w:rsidR="00F754A8">
          <w:rPr>
            <w:noProof/>
          </w:rPr>
          <w:fldChar w:fldCharType="end"/>
        </w:r>
      </w:hyperlink>
    </w:p>
    <w:p w14:paraId="59A2E01A" w14:textId="10EFBEE1" w:rsidR="00F754A8" w:rsidRDefault="00A03B16" w:rsidP="00C308A9">
      <w:pPr>
        <w:pStyle w:val="TOC2"/>
        <w:rPr>
          <w:rFonts w:asciiTheme="minorHAnsi" w:eastAsiaTheme="minorEastAsia" w:hAnsiTheme="minorHAnsi" w:cstheme="minorBidi"/>
          <w:noProof/>
          <w:szCs w:val="22"/>
          <w:lang w:eastAsia="bg-BG"/>
        </w:rPr>
      </w:pPr>
      <w:hyperlink w:anchor="_Toc115378018" w:history="1">
        <w:r w:rsidR="00F754A8" w:rsidRPr="0096330B">
          <w:rPr>
            <w:rStyle w:val="Hyperlink"/>
            <w:noProof/>
          </w:rPr>
          <w:t>11.2</w:t>
        </w:r>
        <w:r w:rsidR="00F754A8">
          <w:rPr>
            <w:rFonts w:asciiTheme="minorHAnsi" w:eastAsiaTheme="minorEastAsia" w:hAnsiTheme="minorHAnsi" w:cstheme="minorBidi"/>
            <w:noProof/>
            <w:szCs w:val="22"/>
            <w:lang w:eastAsia="bg-BG"/>
          </w:rPr>
          <w:tab/>
        </w:r>
        <w:r w:rsidR="00F754A8" w:rsidRPr="0096330B">
          <w:rPr>
            <w:rStyle w:val="Hyperlink"/>
            <w:noProof/>
          </w:rPr>
          <w:t>Алгоритъм на търг с периодично повишение на цената (АСАА)</w:t>
        </w:r>
        <w:r w:rsidR="00F754A8">
          <w:rPr>
            <w:noProof/>
          </w:rPr>
          <w:tab/>
        </w:r>
        <w:r w:rsidR="00F754A8">
          <w:rPr>
            <w:noProof/>
          </w:rPr>
          <w:fldChar w:fldCharType="begin"/>
        </w:r>
        <w:r w:rsidR="00F754A8">
          <w:rPr>
            <w:noProof/>
          </w:rPr>
          <w:instrText xml:space="preserve"> PAGEREF _Toc115378018 \h </w:instrText>
        </w:r>
        <w:r w:rsidR="00F754A8">
          <w:rPr>
            <w:noProof/>
          </w:rPr>
        </w:r>
        <w:r w:rsidR="00F754A8">
          <w:rPr>
            <w:noProof/>
          </w:rPr>
          <w:fldChar w:fldCharType="separate"/>
        </w:r>
        <w:r w:rsidR="006120BA">
          <w:rPr>
            <w:noProof/>
          </w:rPr>
          <w:t>47</w:t>
        </w:r>
        <w:r w:rsidR="00F754A8">
          <w:rPr>
            <w:noProof/>
          </w:rPr>
          <w:fldChar w:fldCharType="end"/>
        </w:r>
      </w:hyperlink>
    </w:p>
    <w:p w14:paraId="587C3935" w14:textId="6C02C067" w:rsidR="00F754A8" w:rsidRDefault="00A03B16" w:rsidP="00C308A9">
      <w:pPr>
        <w:pStyle w:val="TOC2"/>
        <w:rPr>
          <w:rFonts w:asciiTheme="minorHAnsi" w:eastAsiaTheme="minorEastAsia" w:hAnsiTheme="minorHAnsi" w:cstheme="minorBidi"/>
          <w:noProof/>
          <w:szCs w:val="22"/>
          <w:lang w:eastAsia="bg-BG"/>
        </w:rPr>
      </w:pPr>
      <w:hyperlink w:anchor="_Toc115378019" w:history="1">
        <w:r w:rsidR="00F754A8" w:rsidRPr="0096330B">
          <w:rPr>
            <w:rStyle w:val="Hyperlink"/>
            <w:noProof/>
          </w:rPr>
          <w:t>11.3</w:t>
        </w:r>
        <w:r w:rsidR="00F754A8">
          <w:rPr>
            <w:rFonts w:asciiTheme="minorHAnsi" w:eastAsiaTheme="minorEastAsia" w:hAnsiTheme="minorHAnsi" w:cstheme="minorBidi"/>
            <w:noProof/>
            <w:szCs w:val="22"/>
            <w:lang w:eastAsia="bg-BG"/>
          </w:rPr>
          <w:tab/>
        </w:r>
        <w:r w:rsidR="00F754A8" w:rsidRPr="0096330B">
          <w:rPr>
            <w:rStyle w:val="Hyperlink"/>
            <w:noProof/>
          </w:rPr>
          <w:t>Алгоритъм на търг с еднаква цена (UPAA)</w:t>
        </w:r>
        <w:r w:rsidR="00F754A8">
          <w:rPr>
            <w:noProof/>
          </w:rPr>
          <w:tab/>
        </w:r>
        <w:r w:rsidR="00F754A8">
          <w:rPr>
            <w:noProof/>
          </w:rPr>
          <w:fldChar w:fldCharType="begin"/>
        </w:r>
        <w:r w:rsidR="00F754A8">
          <w:rPr>
            <w:noProof/>
          </w:rPr>
          <w:instrText xml:space="preserve"> PAGEREF _Toc115378019 \h </w:instrText>
        </w:r>
        <w:r w:rsidR="00F754A8">
          <w:rPr>
            <w:noProof/>
          </w:rPr>
        </w:r>
        <w:r w:rsidR="00F754A8">
          <w:rPr>
            <w:noProof/>
          </w:rPr>
          <w:fldChar w:fldCharType="separate"/>
        </w:r>
        <w:r w:rsidR="006120BA">
          <w:rPr>
            <w:noProof/>
          </w:rPr>
          <w:t>47</w:t>
        </w:r>
        <w:r w:rsidR="00F754A8">
          <w:rPr>
            <w:noProof/>
          </w:rPr>
          <w:fldChar w:fldCharType="end"/>
        </w:r>
      </w:hyperlink>
    </w:p>
    <w:p w14:paraId="30AB9872" w14:textId="3DB453CB" w:rsidR="00F754A8" w:rsidRDefault="00A03B16">
      <w:pPr>
        <w:pStyle w:val="TOC1"/>
        <w:rPr>
          <w:rFonts w:asciiTheme="minorHAnsi" w:eastAsiaTheme="minorEastAsia" w:hAnsiTheme="minorHAnsi" w:cstheme="minorBidi"/>
          <w:noProof/>
          <w:szCs w:val="22"/>
          <w:lang w:eastAsia="bg-BG"/>
        </w:rPr>
      </w:pPr>
      <w:hyperlink w:anchor="_Toc115378020" w:history="1">
        <w:r w:rsidR="00F754A8" w:rsidRPr="0096330B">
          <w:rPr>
            <w:rStyle w:val="Hyperlink"/>
            <w:noProof/>
          </w:rPr>
          <w:t>12.</w:t>
        </w:r>
        <w:r w:rsidR="00F754A8">
          <w:rPr>
            <w:rFonts w:asciiTheme="minorHAnsi" w:eastAsiaTheme="minorEastAsia" w:hAnsiTheme="minorHAnsi" w:cstheme="minorBidi"/>
            <w:noProof/>
            <w:szCs w:val="22"/>
            <w:lang w:eastAsia="bg-BG"/>
          </w:rPr>
          <w:tab/>
        </w:r>
        <w:r w:rsidR="00F754A8" w:rsidRPr="0096330B">
          <w:rPr>
            <w:rStyle w:val="Hyperlink"/>
            <w:noProof/>
          </w:rPr>
          <w:t>ДОГОВОРНИ СПОРАЗУМЕНИЯ</w:t>
        </w:r>
        <w:r w:rsidR="00F754A8">
          <w:rPr>
            <w:noProof/>
          </w:rPr>
          <w:tab/>
        </w:r>
        <w:r w:rsidR="00F754A8">
          <w:rPr>
            <w:noProof/>
          </w:rPr>
          <w:fldChar w:fldCharType="begin"/>
        </w:r>
        <w:r w:rsidR="00F754A8">
          <w:rPr>
            <w:noProof/>
          </w:rPr>
          <w:instrText xml:space="preserve"> PAGEREF _Toc115378020 \h </w:instrText>
        </w:r>
        <w:r w:rsidR="00F754A8">
          <w:rPr>
            <w:noProof/>
          </w:rPr>
        </w:r>
        <w:r w:rsidR="00F754A8">
          <w:rPr>
            <w:noProof/>
          </w:rPr>
          <w:fldChar w:fldCharType="separate"/>
        </w:r>
        <w:r w:rsidR="006120BA">
          <w:rPr>
            <w:noProof/>
          </w:rPr>
          <w:t>48</w:t>
        </w:r>
        <w:r w:rsidR="00F754A8">
          <w:rPr>
            <w:noProof/>
          </w:rPr>
          <w:fldChar w:fldCharType="end"/>
        </w:r>
      </w:hyperlink>
    </w:p>
    <w:p w14:paraId="4204205C" w14:textId="68A794A2" w:rsidR="00F754A8" w:rsidRDefault="00A03B16" w:rsidP="00C308A9">
      <w:pPr>
        <w:pStyle w:val="TOC2"/>
        <w:rPr>
          <w:rFonts w:asciiTheme="minorHAnsi" w:eastAsiaTheme="minorEastAsia" w:hAnsiTheme="minorHAnsi" w:cstheme="minorBidi"/>
          <w:noProof/>
          <w:szCs w:val="22"/>
          <w:lang w:eastAsia="bg-BG"/>
        </w:rPr>
      </w:pPr>
      <w:hyperlink w:anchor="_Toc115378021" w:history="1">
        <w:r w:rsidR="00F754A8" w:rsidRPr="0096330B">
          <w:rPr>
            <w:rStyle w:val="Hyperlink"/>
            <w:noProof/>
          </w:rPr>
          <w:t>12.1</w:t>
        </w:r>
        <w:r w:rsidR="00F754A8">
          <w:rPr>
            <w:rFonts w:asciiTheme="minorHAnsi" w:eastAsiaTheme="minorEastAsia" w:hAnsiTheme="minorHAnsi" w:cstheme="minorBidi"/>
            <w:noProof/>
            <w:szCs w:val="22"/>
            <w:lang w:eastAsia="bg-BG"/>
          </w:rPr>
          <w:tab/>
        </w:r>
        <w:r w:rsidR="00F754A8" w:rsidRPr="0096330B">
          <w:rPr>
            <w:rStyle w:val="Hyperlink"/>
            <w:noProof/>
          </w:rPr>
          <w:t>Видове договорни споразумения</w:t>
        </w:r>
        <w:r w:rsidR="00F754A8">
          <w:rPr>
            <w:noProof/>
          </w:rPr>
          <w:tab/>
        </w:r>
        <w:r w:rsidR="00F754A8">
          <w:rPr>
            <w:noProof/>
          </w:rPr>
          <w:fldChar w:fldCharType="begin"/>
        </w:r>
        <w:r w:rsidR="00F754A8">
          <w:rPr>
            <w:noProof/>
          </w:rPr>
          <w:instrText xml:space="preserve"> PAGEREF _Toc115378021 \h </w:instrText>
        </w:r>
        <w:r w:rsidR="00F754A8">
          <w:rPr>
            <w:noProof/>
          </w:rPr>
        </w:r>
        <w:r w:rsidR="00F754A8">
          <w:rPr>
            <w:noProof/>
          </w:rPr>
          <w:fldChar w:fldCharType="separate"/>
        </w:r>
        <w:r w:rsidR="006120BA">
          <w:rPr>
            <w:noProof/>
          </w:rPr>
          <w:t>48</w:t>
        </w:r>
        <w:r w:rsidR="00F754A8">
          <w:rPr>
            <w:noProof/>
          </w:rPr>
          <w:fldChar w:fldCharType="end"/>
        </w:r>
      </w:hyperlink>
    </w:p>
    <w:p w14:paraId="335A462F" w14:textId="4EA4D926" w:rsidR="00F754A8" w:rsidRDefault="00A03B16">
      <w:pPr>
        <w:pStyle w:val="TOC1"/>
        <w:rPr>
          <w:rFonts w:asciiTheme="minorHAnsi" w:eastAsiaTheme="minorEastAsia" w:hAnsiTheme="minorHAnsi" w:cstheme="minorBidi"/>
          <w:noProof/>
          <w:szCs w:val="22"/>
          <w:lang w:eastAsia="bg-BG"/>
        </w:rPr>
      </w:pPr>
      <w:hyperlink w:anchor="_Toc115378022" w:history="1">
        <w:r w:rsidR="00F754A8" w:rsidRPr="0096330B">
          <w:rPr>
            <w:rStyle w:val="Hyperlink"/>
            <w:noProof/>
          </w:rPr>
          <w:t>13.</w:t>
        </w:r>
        <w:r w:rsidR="00F754A8">
          <w:rPr>
            <w:rFonts w:asciiTheme="minorHAnsi" w:eastAsiaTheme="minorEastAsia" w:hAnsiTheme="minorHAnsi" w:cstheme="minorBidi"/>
            <w:noProof/>
            <w:szCs w:val="22"/>
            <w:lang w:eastAsia="bg-BG"/>
          </w:rPr>
          <w:tab/>
        </w:r>
        <w:r w:rsidR="00F754A8" w:rsidRPr="0096330B">
          <w:rPr>
            <w:rStyle w:val="Hyperlink"/>
            <w:noProof/>
          </w:rPr>
          <w:t>ПРОЦЕДУРА ПО ЗАЯВЯВАНЕ И СЪГЛАСУВАНЕ</w:t>
        </w:r>
        <w:r w:rsidR="00F754A8">
          <w:rPr>
            <w:noProof/>
          </w:rPr>
          <w:tab/>
        </w:r>
        <w:r w:rsidR="00F754A8">
          <w:rPr>
            <w:noProof/>
          </w:rPr>
          <w:fldChar w:fldCharType="begin"/>
        </w:r>
        <w:r w:rsidR="00F754A8">
          <w:rPr>
            <w:noProof/>
          </w:rPr>
          <w:instrText xml:space="preserve"> PAGEREF _Toc115378022 \h </w:instrText>
        </w:r>
        <w:r w:rsidR="00F754A8">
          <w:rPr>
            <w:noProof/>
          </w:rPr>
        </w:r>
        <w:r w:rsidR="00F754A8">
          <w:rPr>
            <w:noProof/>
          </w:rPr>
          <w:fldChar w:fldCharType="separate"/>
        </w:r>
        <w:r w:rsidR="006120BA">
          <w:rPr>
            <w:noProof/>
          </w:rPr>
          <w:t>49</w:t>
        </w:r>
        <w:r w:rsidR="00F754A8">
          <w:rPr>
            <w:noProof/>
          </w:rPr>
          <w:fldChar w:fldCharType="end"/>
        </w:r>
      </w:hyperlink>
    </w:p>
    <w:p w14:paraId="29434DF8" w14:textId="0AD9FA9E" w:rsidR="00F754A8" w:rsidRDefault="00A03B16" w:rsidP="00C308A9">
      <w:pPr>
        <w:pStyle w:val="TOC2"/>
        <w:rPr>
          <w:rFonts w:asciiTheme="minorHAnsi" w:eastAsiaTheme="minorEastAsia" w:hAnsiTheme="minorHAnsi" w:cstheme="minorBidi"/>
          <w:noProof/>
          <w:szCs w:val="22"/>
          <w:lang w:eastAsia="bg-BG"/>
        </w:rPr>
      </w:pPr>
      <w:hyperlink w:anchor="_Toc115378023" w:history="1">
        <w:r w:rsidR="00F754A8" w:rsidRPr="0096330B">
          <w:rPr>
            <w:rStyle w:val="Hyperlink"/>
            <w:noProof/>
          </w:rPr>
          <w:t>13.1</w:t>
        </w:r>
        <w:r w:rsidR="00F754A8">
          <w:rPr>
            <w:rFonts w:asciiTheme="minorHAnsi" w:eastAsiaTheme="minorEastAsia" w:hAnsiTheme="minorHAnsi" w:cstheme="minorBidi"/>
            <w:noProof/>
            <w:szCs w:val="22"/>
            <w:lang w:eastAsia="bg-BG"/>
          </w:rPr>
          <w:tab/>
        </w:r>
        <w:r w:rsidR="00F754A8" w:rsidRPr="0096330B">
          <w:rPr>
            <w:rStyle w:val="Hyperlink"/>
            <w:noProof/>
          </w:rPr>
          <w:t>Задължения на ползвателя на мрежата</w:t>
        </w:r>
        <w:r w:rsidR="00F754A8">
          <w:rPr>
            <w:noProof/>
          </w:rPr>
          <w:tab/>
        </w:r>
        <w:r w:rsidR="00F754A8">
          <w:rPr>
            <w:noProof/>
          </w:rPr>
          <w:fldChar w:fldCharType="begin"/>
        </w:r>
        <w:r w:rsidR="00F754A8">
          <w:rPr>
            <w:noProof/>
          </w:rPr>
          <w:instrText xml:space="preserve"> PAGEREF _Toc115378023 \h </w:instrText>
        </w:r>
        <w:r w:rsidR="00F754A8">
          <w:rPr>
            <w:noProof/>
          </w:rPr>
        </w:r>
        <w:r w:rsidR="00F754A8">
          <w:rPr>
            <w:noProof/>
          </w:rPr>
          <w:fldChar w:fldCharType="separate"/>
        </w:r>
        <w:r w:rsidR="006120BA">
          <w:rPr>
            <w:noProof/>
          </w:rPr>
          <w:t>49</w:t>
        </w:r>
        <w:r w:rsidR="00F754A8">
          <w:rPr>
            <w:noProof/>
          </w:rPr>
          <w:fldChar w:fldCharType="end"/>
        </w:r>
      </w:hyperlink>
    </w:p>
    <w:p w14:paraId="1612F538" w14:textId="58F1AF4D" w:rsidR="00F754A8" w:rsidRDefault="00A03B16" w:rsidP="00C308A9">
      <w:pPr>
        <w:pStyle w:val="TOC2"/>
        <w:rPr>
          <w:rFonts w:asciiTheme="minorHAnsi" w:eastAsiaTheme="minorEastAsia" w:hAnsiTheme="minorHAnsi" w:cstheme="minorBidi"/>
          <w:noProof/>
          <w:szCs w:val="22"/>
          <w:lang w:eastAsia="bg-BG"/>
        </w:rPr>
      </w:pPr>
      <w:hyperlink w:anchor="_Toc115378024" w:history="1">
        <w:r w:rsidR="00F754A8" w:rsidRPr="0096330B">
          <w:rPr>
            <w:rStyle w:val="Hyperlink"/>
            <w:noProof/>
          </w:rPr>
          <w:t>13.2</w:t>
        </w:r>
        <w:r w:rsidR="00F754A8">
          <w:rPr>
            <w:rFonts w:asciiTheme="minorHAnsi" w:eastAsiaTheme="minorEastAsia" w:hAnsiTheme="minorHAnsi" w:cstheme="minorBidi"/>
            <w:noProof/>
            <w:szCs w:val="22"/>
            <w:lang w:eastAsia="bg-BG"/>
          </w:rPr>
          <w:tab/>
        </w:r>
        <w:r w:rsidR="00F754A8" w:rsidRPr="0096330B">
          <w:rPr>
            <w:rStyle w:val="Hyperlink"/>
            <w:noProof/>
          </w:rPr>
          <w:t>Дневни заявки</w:t>
        </w:r>
        <w:r w:rsidR="00F754A8">
          <w:rPr>
            <w:noProof/>
          </w:rPr>
          <w:tab/>
        </w:r>
        <w:r w:rsidR="00F754A8">
          <w:rPr>
            <w:noProof/>
          </w:rPr>
          <w:fldChar w:fldCharType="begin"/>
        </w:r>
        <w:r w:rsidR="00F754A8">
          <w:rPr>
            <w:noProof/>
          </w:rPr>
          <w:instrText xml:space="preserve"> PAGEREF _Toc115378024 \h </w:instrText>
        </w:r>
        <w:r w:rsidR="00F754A8">
          <w:rPr>
            <w:noProof/>
          </w:rPr>
        </w:r>
        <w:r w:rsidR="00F754A8">
          <w:rPr>
            <w:noProof/>
          </w:rPr>
          <w:fldChar w:fldCharType="separate"/>
        </w:r>
        <w:r w:rsidR="006120BA">
          <w:rPr>
            <w:noProof/>
          </w:rPr>
          <w:t>49</w:t>
        </w:r>
        <w:r w:rsidR="00F754A8">
          <w:rPr>
            <w:noProof/>
          </w:rPr>
          <w:fldChar w:fldCharType="end"/>
        </w:r>
      </w:hyperlink>
    </w:p>
    <w:p w14:paraId="70561BD0" w14:textId="684D489C" w:rsidR="00F754A8" w:rsidRDefault="00A03B16" w:rsidP="00C308A9">
      <w:pPr>
        <w:pStyle w:val="TOC2"/>
        <w:rPr>
          <w:rFonts w:asciiTheme="minorHAnsi" w:eastAsiaTheme="minorEastAsia" w:hAnsiTheme="minorHAnsi" w:cstheme="minorBidi"/>
          <w:noProof/>
          <w:szCs w:val="22"/>
          <w:lang w:eastAsia="bg-BG"/>
        </w:rPr>
      </w:pPr>
      <w:hyperlink w:anchor="_Toc115378025" w:history="1">
        <w:r w:rsidR="00F754A8" w:rsidRPr="0096330B">
          <w:rPr>
            <w:rStyle w:val="Hyperlink"/>
            <w:noProof/>
          </w:rPr>
          <w:t>13.3</w:t>
        </w:r>
        <w:r w:rsidR="00F754A8">
          <w:rPr>
            <w:rFonts w:asciiTheme="minorHAnsi" w:eastAsiaTheme="minorEastAsia" w:hAnsiTheme="minorHAnsi" w:cstheme="minorBidi"/>
            <w:noProof/>
            <w:szCs w:val="22"/>
            <w:lang w:eastAsia="bg-BG"/>
          </w:rPr>
          <w:tab/>
        </w:r>
        <w:r w:rsidR="00F754A8" w:rsidRPr="0096330B">
          <w:rPr>
            <w:rStyle w:val="Hyperlink"/>
            <w:noProof/>
          </w:rPr>
          <w:t>Процедура по съгласуване</w:t>
        </w:r>
        <w:r w:rsidR="00F754A8">
          <w:rPr>
            <w:noProof/>
          </w:rPr>
          <w:tab/>
        </w:r>
        <w:r w:rsidR="00F754A8">
          <w:rPr>
            <w:noProof/>
          </w:rPr>
          <w:fldChar w:fldCharType="begin"/>
        </w:r>
        <w:r w:rsidR="00F754A8">
          <w:rPr>
            <w:noProof/>
          </w:rPr>
          <w:instrText xml:space="preserve"> PAGEREF _Toc115378025 \h </w:instrText>
        </w:r>
        <w:r w:rsidR="00F754A8">
          <w:rPr>
            <w:noProof/>
          </w:rPr>
        </w:r>
        <w:r w:rsidR="00F754A8">
          <w:rPr>
            <w:noProof/>
          </w:rPr>
          <w:fldChar w:fldCharType="separate"/>
        </w:r>
        <w:r w:rsidR="006120BA">
          <w:rPr>
            <w:noProof/>
          </w:rPr>
          <w:t>50</w:t>
        </w:r>
        <w:r w:rsidR="00F754A8">
          <w:rPr>
            <w:noProof/>
          </w:rPr>
          <w:fldChar w:fldCharType="end"/>
        </w:r>
      </w:hyperlink>
    </w:p>
    <w:p w14:paraId="3275FCCA" w14:textId="05B7AADD" w:rsidR="00F754A8" w:rsidRDefault="00A03B16" w:rsidP="00C308A9">
      <w:pPr>
        <w:pStyle w:val="TOC2"/>
        <w:rPr>
          <w:rFonts w:asciiTheme="minorHAnsi" w:eastAsiaTheme="minorEastAsia" w:hAnsiTheme="minorHAnsi" w:cstheme="minorBidi"/>
          <w:noProof/>
          <w:szCs w:val="22"/>
          <w:lang w:eastAsia="bg-BG"/>
        </w:rPr>
      </w:pPr>
      <w:hyperlink w:anchor="_Toc115378026" w:history="1">
        <w:r w:rsidR="00F754A8" w:rsidRPr="0096330B">
          <w:rPr>
            <w:rStyle w:val="Hyperlink"/>
            <w:bCs/>
            <w:noProof/>
          </w:rPr>
          <w:t>13.4</w:t>
        </w:r>
        <w:r w:rsidR="00F754A8">
          <w:rPr>
            <w:rFonts w:asciiTheme="minorHAnsi" w:eastAsiaTheme="minorEastAsia" w:hAnsiTheme="minorHAnsi" w:cstheme="minorBidi"/>
            <w:noProof/>
            <w:szCs w:val="22"/>
            <w:lang w:eastAsia="bg-BG"/>
          </w:rPr>
          <w:tab/>
        </w:r>
        <w:r w:rsidR="00F754A8" w:rsidRPr="0096330B">
          <w:rPr>
            <w:rStyle w:val="Hyperlink"/>
            <w:noProof/>
          </w:rPr>
          <w:t>Повторно заявяване</w:t>
        </w:r>
        <w:r w:rsidR="00F754A8">
          <w:rPr>
            <w:noProof/>
          </w:rPr>
          <w:tab/>
        </w:r>
        <w:r w:rsidR="00F754A8">
          <w:rPr>
            <w:noProof/>
          </w:rPr>
          <w:fldChar w:fldCharType="begin"/>
        </w:r>
        <w:r w:rsidR="00F754A8">
          <w:rPr>
            <w:noProof/>
          </w:rPr>
          <w:instrText xml:space="preserve"> PAGEREF _Toc115378026 \h </w:instrText>
        </w:r>
        <w:r w:rsidR="00F754A8">
          <w:rPr>
            <w:noProof/>
          </w:rPr>
        </w:r>
        <w:r w:rsidR="00F754A8">
          <w:rPr>
            <w:noProof/>
          </w:rPr>
          <w:fldChar w:fldCharType="separate"/>
        </w:r>
        <w:r w:rsidR="006120BA">
          <w:rPr>
            <w:noProof/>
          </w:rPr>
          <w:t>51</w:t>
        </w:r>
        <w:r w:rsidR="00F754A8">
          <w:rPr>
            <w:noProof/>
          </w:rPr>
          <w:fldChar w:fldCharType="end"/>
        </w:r>
      </w:hyperlink>
    </w:p>
    <w:p w14:paraId="736F9F88" w14:textId="35ECD618" w:rsidR="00F754A8" w:rsidRDefault="00A03B16" w:rsidP="00C308A9">
      <w:pPr>
        <w:pStyle w:val="TOC2"/>
        <w:rPr>
          <w:rFonts w:asciiTheme="minorHAnsi" w:eastAsiaTheme="minorEastAsia" w:hAnsiTheme="minorHAnsi" w:cstheme="minorBidi"/>
          <w:noProof/>
          <w:szCs w:val="22"/>
          <w:lang w:eastAsia="bg-BG"/>
        </w:rPr>
      </w:pPr>
      <w:hyperlink w:anchor="_Toc115378027" w:history="1">
        <w:r w:rsidR="00F754A8" w:rsidRPr="0096330B">
          <w:rPr>
            <w:rStyle w:val="Hyperlink"/>
            <w:noProof/>
          </w:rPr>
          <w:t>13.5</w:t>
        </w:r>
        <w:r w:rsidR="00F754A8">
          <w:rPr>
            <w:rFonts w:asciiTheme="minorHAnsi" w:eastAsiaTheme="minorEastAsia" w:hAnsiTheme="minorHAnsi" w:cstheme="minorBidi"/>
            <w:noProof/>
            <w:szCs w:val="22"/>
            <w:lang w:eastAsia="bg-BG"/>
          </w:rPr>
          <w:tab/>
        </w:r>
        <w:r w:rsidR="00F754A8" w:rsidRPr="0096330B">
          <w:rPr>
            <w:rStyle w:val="Hyperlink"/>
            <w:noProof/>
          </w:rPr>
          <w:t>Съдържание на дневната заявка и повторната заявка на ползвателя на мрежата</w:t>
        </w:r>
        <w:r w:rsidR="00F754A8">
          <w:rPr>
            <w:noProof/>
          </w:rPr>
          <w:tab/>
        </w:r>
        <w:r w:rsidR="00F754A8">
          <w:rPr>
            <w:noProof/>
          </w:rPr>
          <w:fldChar w:fldCharType="begin"/>
        </w:r>
        <w:r w:rsidR="00F754A8">
          <w:rPr>
            <w:noProof/>
          </w:rPr>
          <w:instrText xml:space="preserve"> PAGEREF _Toc115378027 \h </w:instrText>
        </w:r>
        <w:r w:rsidR="00F754A8">
          <w:rPr>
            <w:noProof/>
          </w:rPr>
        </w:r>
        <w:r w:rsidR="00F754A8">
          <w:rPr>
            <w:noProof/>
          </w:rPr>
          <w:fldChar w:fldCharType="separate"/>
        </w:r>
        <w:r w:rsidR="006120BA">
          <w:rPr>
            <w:noProof/>
          </w:rPr>
          <w:t>51</w:t>
        </w:r>
        <w:r w:rsidR="00F754A8">
          <w:rPr>
            <w:noProof/>
          </w:rPr>
          <w:fldChar w:fldCharType="end"/>
        </w:r>
      </w:hyperlink>
    </w:p>
    <w:p w14:paraId="1C480F8E" w14:textId="3D3BA123" w:rsidR="00F754A8" w:rsidRDefault="00A03B16" w:rsidP="00C308A9">
      <w:pPr>
        <w:pStyle w:val="TOC2"/>
        <w:rPr>
          <w:rFonts w:asciiTheme="minorHAnsi" w:eastAsiaTheme="minorEastAsia" w:hAnsiTheme="minorHAnsi" w:cstheme="minorBidi"/>
          <w:noProof/>
          <w:szCs w:val="22"/>
          <w:lang w:eastAsia="bg-BG"/>
        </w:rPr>
      </w:pPr>
      <w:hyperlink w:anchor="_Toc115378028" w:history="1">
        <w:r w:rsidR="00F754A8" w:rsidRPr="0096330B">
          <w:rPr>
            <w:rStyle w:val="Hyperlink"/>
            <w:noProof/>
          </w:rPr>
          <w:t>13.6</w:t>
        </w:r>
        <w:r w:rsidR="00F754A8">
          <w:rPr>
            <w:rFonts w:asciiTheme="minorHAnsi" w:eastAsiaTheme="minorEastAsia" w:hAnsiTheme="minorHAnsi" w:cstheme="minorBidi"/>
            <w:noProof/>
            <w:szCs w:val="22"/>
            <w:lang w:eastAsia="bg-BG"/>
          </w:rPr>
          <w:tab/>
        </w:r>
        <w:r w:rsidR="00F754A8" w:rsidRPr="0096330B">
          <w:rPr>
            <w:rStyle w:val="Hyperlink"/>
            <w:noProof/>
          </w:rPr>
          <w:t>Отхвърляне на дневна заявка и повторна заявка на ползвателя на мрежата</w:t>
        </w:r>
        <w:r w:rsidR="00F754A8">
          <w:rPr>
            <w:noProof/>
          </w:rPr>
          <w:tab/>
        </w:r>
        <w:r w:rsidR="00F754A8">
          <w:rPr>
            <w:noProof/>
          </w:rPr>
          <w:fldChar w:fldCharType="begin"/>
        </w:r>
        <w:r w:rsidR="00F754A8">
          <w:rPr>
            <w:noProof/>
          </w:rPr>
          <w:instrText xml:space="preserve"> PAGEREF _Toc115378028 \h </w:instrText>
        </w:r>
        <w:r w:rsidR="00F754A8">
          <w:rPr>
            <w:noProof/>
          </w:rPr>
        </w:r>
        <w:r w:rsidR="00F754A8">
          <w:rPr>
            <w:noProof/>
          </w:rPr>
          <w:fldChar w:fldCharType="separate"/>
        </w:r>
        <w:r w:rsidR="006120BA">
          <w:rPr>
            <w:noProof/>
          </w:rPr>
          <w:t>51</w:t>
        </w:r>
        <w:r w:rsidR="00F754A8">
          <w:rPr>
            <w:noProof/>
          </w:rPr>
          <w:fldChar w:fldCharType="end"/>
        </w:r>
      </w:hyperlink>
    </w:p>
    <w:p w14:paraId="13898AD6" w14:textId="58B3FD1A" w:rsidR="00F754A8" w:rsidRDefault="00A03B16">
      <w:pPr>
        <w:pStyle w:val="TOC1"/>
        <w:rPr>
          <w:rFonts w:asciiTheme="minorHAnsi" w:eastAsiaTheme="minorEastAsia" w:hAnsiTheme="minorHAnsi" w:cstheme="minorBidi"/>
          <w:noProof/>
          <w:szCs w:val="22"/>
          <w:lang w:eastAsia="bg-BG"/>
        </w:rPr>
      </w:pPr>
      <w:hyperlink w:anchor="_Toc115378029" w:history="1">
        <w:r w:rsidR="00F754A8" w:rsidRPr="0096330B">
          <w:rPr>
            <w:rStyle w:val="Hyperlink"/>
            <w:noProof/>
          </w:rPr>
          <w:t>14.</w:t>
        </w:r>
        <w:r w:rsidR="00F754A8">
          <w:rPr>
            <w:rFonts w:asciiTheme="minorHAnsi" w:eastAsiaTheme="minorEastAsia" w:hAnsiTheme="minorHAnsi" w:cstheme="minorBidi"/>
            <w:noProof/>
            <w:szCs w:val="22"/>
            <w:lang w:eastAsia="bg-BG"/>
          </w:rPr>
          <w:tab/>
        </w:r>
        <w:r w:rsidR="00F754A8" w:rsidRPr="0096330B">
          <w:rPr>
            <w:rStyle w:val="Hyperlink"/>
            <w:noProof/>
          </w:rPr>
          <w:t>ПРОЦЕДУРИ ЗА УПРАВЛЕНИЕ НА ПРЕТОВАРВАНЕТО</w:t>
        </w:r>
        <w:r w:rsidR="00F754A8">
          <w:rPr>
            <w:noProof/>
          </w:rPr>
          <w:tab/>
        </w:r>
        <w:r w:rsidR="00F754A8">
          <w:rPr>
            <w:noProof/>
          </w:rPr>
          <w:fldChar w:fldCharType="begin"/>
        </w:r>
        <w:r w:rsidR="00F754A8">
          <w:rPr>
            <w:noProof/>
          </w:rPr>
          <w:instrText xml:space="preserve"> PAGEREF _Toc115378029 \h </w:instrText>
        </w:r>
        <w:r w:rsidR="00F754A8">
          <w:rPr>
            <w:noProof/>
          </w:rPr>
        </w:r>
        <w:r w:rsidR="00F754A8">
          <w:rPr>
            <w:noProof/>
          </w:rPr>
          <w:fldChar w:fldCharType="separate"/>
        </w:r>
        <w:r w:rsidR="006120BA">
          <w:rPr>
            <w:noProof/>
          </w:rPr>
          <w:t>53</w:t>
        </w:r>
        <w:r w:rsidR="00F754A8">
          <w:rPr>
            <w:noProof/>
          </w:rPr>
          <w:fldChar w:fldCharType="end"/>
        </w:r>
      </w:hyperlink>
    </w:p>
    <w:p w14:paraId="1E9FFBD3" w14:textId="38A732EA" w:rsidR="00F754A8" w:rsidRDefault="00A03B16" w:rsidP="00C308A9">
      <w:pPr>
        <w:pStyle w:val="TOC2"/>
        <w:rPr>
          <w:rFonts w:asciiTheme="minorHAnsi" w:eastAsiaTheme="minorEastAsia" w:hAnsiTheme="minorHAnsi" w:cstheme="minorBidi"/>
          <w:noProof/>
          <w:szCs w:val="22"/>
          <w:lang w:eastAsia="bg-BG"/>
        </w:rPr>
      </w:pPr>
      <w:hyperlink w:anchor="_Toc115378030" w:history="1">
        <w:r w:rsidR="00F754A8" w:rsidRPr="0096330B">
          <w:rPr>
            <w:rStyle w:val="Hyperlink"/>
            <w:noProof/>
          </w:rPr>
          <w:t>14.1</w:t>
        </w:r>
        <w:r w:rsidR="00F754A8">
          <w:rPr>
            <w:rFonts w:asciiTheme="minorHAnsi" w:eastAsiaTheme="minorEastAsia" w:hAnsiTheme="minorHAnsi" w:cstheme="minorBidi"/>
            <w:noProof/>
            <w:szCs w:val="22"/>
            <w:lang w:eastAsia="bg-BG"/>
          </w:rPr>
          <w:tab/>
        </w:r>
        <w:r w:rsidR="00F754A8" w:rsidRPr="0096330B">
          <w:rPr>
            <w:rStyle w:val="Hyperlink"/>
            <w:noProof/>
          </w:rPr>
          <w:t>Общи положения</w:t>
        </w:r>
        <w:r w:rsidR="00F754A8">
          <w:rPr>
            <w:noProof/>
          </w:rPr>
          <w:tab/>
        </w:r>
        <w:r w:rsidR="00F754A8">
          <w:rPr>
            <w:noProof/>
          </w:rPr>
          <w:fldChar w:fldCharType="begin"/>
        </w:r>
        <w:r w:rsidR="00F754A8">
          <w:rPr>
            <w:noProof/>
          </w:rPr>
          <w:instrText xml:space="preserve"> PAGEREF _Toc115378030 \h </w:instrText>
        </w:r>
        <w:r w:rsidR="00F754A8">
          <w:rPr>
            <w:noProof/>
          </w:rPr>
        </w:r>
        <w:r w:rsidR="00F754A8">
          <w:rPr>
            <w:noProof/>
          </w:rPr>
          <w:fldChar w:fldCharType="separate"/>
        </w:r>
        <w:r w:rsidR="006120BA">
          <w:rPr>
            <w:noProof/>
          </w:rPr>
          <w:t>53</w:t>
        </w:r>
        <w:r w:rsidR="00F754A8">
          <w:rPr>
            <w:noProof/>
          </w:rPr>
          <w:fldChar w:fldCharType="end"/>
        </w:r>
      </w:hyperlink>
    </w:p>
    <w:p w14:paraId="7A8C9D73" w14:textId="4F81F186" w:rsidR="00F754A8" w:rsidRDefault="00A03B16" w:rsidP="00C308A9">
      <w:pPr>
        <w:pStyle w:val="TOC2"/>
        <w:rPr>
          <w:rFonts w:asciiTheme="minorHAnsi" w:eastAsiaTheme="minorEastAsia" w:hAnsiTheme="minorHAnsi" w:cstheme="minorBidi"/>
          <w:noProof/>
          <w:szCs w:val="22"/>
          <w:lang w:eastAsia="bg-BG"/>
        </w:rPr>
      </w:pPr>
      <w:hyperlink w:anchor="_Toc115378031" w:history="1">
        <w:r w:rsidR="00F754A8" w:rsidRPr="0096330B">
          <w:rPr>
            <w:rStyle w:val="Hyperlink"/>
            <w:noProof/>
          </w:rPr>
          <w:t>14.2</w:t>
        </w:r>
        <w:r w:rsidR="00F754A8">
          <w:rPr>
            <w:rFonts w:asciiTheme="minorHAnsi" w:eastAsiaTheme="minorEastAsia" w:hAnsiTheme="minorHAnsi" w:cstheme="minorBidi"/>
            <w:noProof/>
            <w:szCs w:val="22"/>
            <w:lang w:eastAsia="bg-BG"/>
          </w:rPr>
          <w:tab/>
        </w:r>
        <w:r w:rsidR="00F754A8" w:rsidRPr="0096330B">
          <w:rPr>
            <w:rStyle w:val="Hyperlink"/>
            <w:noProof/>
          </w:rPr>
          <w:t>Преотстъпване на капацитет</w:t>
        </w:r>
        <w:r w:rsidR="00F754A8">
          <w:rPr>
            <w:noProof/>
          </w:rPr>
          <w:tab/>
        </w:r>
        <w:r w:rsidR="00F754A8">
          <w:rPr>
            <w:noProof/>
          </w:rPr>
          <w:fldChar w:fldCharType="begin"/>
        </w:r>
        <w:r w:rsidR="00F754A8">
          <w:rPr>
            <w:noProof/>
          </w:rPr>
          <w:instrText xml:space="preserve"> PAGEREF _Toc115378031 \h </w:instrText>
        </w:r>
        <w:r w:rsidR="00F754A8">
          <w:rPr>
            <w:noProof/>
          </w:rPr>
        </w:r>
        <w:r w:rsidR="00F754A8">
          <w:rPr>
            <w:noProof/>
          </w:rPr>
          <w:fldChar w:fldCharType="separate"/>
        </w:r>
        <w:r w:rsidR="006120BA">
          <w:rPr>
            <w:noProof/>
          </w:rPr>
          <w:t>53</w:t>
        </w:r>
        <w:r w:rsidR="00F754A8">
          <w:rPr>
            <w:noProof/>
          </w:rPr>
          <w:fldChar w:fldCharType="end"/>
        </w:r>
      </w:hyperlink>
    </w:p>
    <w:p w14:paraId="7F812FC5" w14:textId="04FF7337" w:rsidR="00F754A8" w:rsidRDefault="00A03B16" w:rsidP="00C308A9">
      <w:pPr>
        <w:pStyle w:val="TOC2"/>
        <w:rPr>
          <w:rFonts w:asciiTheme="minorHAnsi" w:eastAsiaTheme="minorEastAsia" w:hAnsiTheme="minorHAnsi" w:cstheme="minorBidi"/>
          <w:noProof/>
          <w:szCs w:val="22"/>
          <w:lang w:eastAsia="bg-BG"/>
        </w:rPr>
      </w:pPr>
      <w:hyperlink w:anchor="_Toc115378032" w:history="1">
        <w:r w:rsidR="00F754A8" w:rsidRPr="0096330B">
          <w:rPr>
            <w:rStyle w:val="Hyperlink"/>
            <w:noProof/>
          </w:rPr>
          <w:t>14.3</w:t>
        </w:r>
        <w:r w:rsidR="00F754A8">
          <w:rPr>
            <w:rFonts w:asciiTheme="minorHAnsi" w:eastAsiaTheme="minorEastAsia" w:hAnsiTheme="minorHAnsi" w:cstheme="minorBidi"/>
            <w:noProof/>
            <w:szCs w:val="22"/>
            <w:lang w:eastAsia="bg-BG"/>
          </w:rPr>
          <w:tab/>
        </w:r>
        <w:r w:rsidR="00F754A8" w:rsidRPr="0096330B">
          <w:rPr>
            <w:rStyle w:val="Hyperlink"/>
            <w:noProof/>
          </w:rPr>
          <w:t>Вторичен пазар – търговия с капацитет</w:t>
        </w:r>
        <w:r w:rsidR="00F754A8">
          <w:rPr>
            <w:noProof/>
          </w:rPr>
          <w:tab/>
        </w:r>
        <w:r w:rsidR="00F754A8">
          <w:rPr>
            <w:noProof/>
          </w:rPr>
          <w:fldChar w:fldCharType="begin"/>
        </w:r>
        <w:r w:rsidR="00F754A8">
          <w:rPr>
            <w:noProof/>
          </w:rPr>
          <w:instrText xml:space="preserve"> PAGEREF _Toc115378032 \h </w:instrText>
        </w:r>
        <w:r w:rsidR="00F754A8">
          <w:rPr>
            <w:noProof/>
          </w:rPr>
        </w:r>
        <w:r w:rsidR="00F754A8">
          <w:rPr>
            <w:noProof/>
          </w:rPr>
          <w:fldChar w:fldCharType="separate"/>
        </w:r>
        <w:r w:rsidR="006120BA">
          <w:rPr>
            <w:noProof/>
          </w:rPr>
          <w:t>54</w:t>
        </w:r>
        <w:r w:rsidR="00F754A8">
          <w:rPr>
            <w:noProof/>
          </w:rPr>
          <w:fldChar w:fldCharType="end"/>
        </w:r>
      </w:hyperlink>
    </w:p>
    <w:p w14:paraId="1A12A775" w14:textId="5D9C61D3" w:rsidR="00F754A8" w:rsidRDefault="00A03B16" w:rsidP="00C308A9">
      <w:pPr>
        <w:pStyle w:val="TOC2"/>
        <w:rPr>
          <w:rFonts w:asciiTheme="minorHAnsi" w:eastAsiaTheme="minorEastAsia" w:hAnsiTheme="minorHAnsi" w:cstheme="minorBidi"/>
          <w:noProof/>
          <w:szCs w:val="22"/>
          <w:lang w:eastAsia="bg-BG"/>
        </w:rPr>
      </w:pPr>
      <w:hyperlink w:anchor="_Toc115378033" w:history="1">
        <w:r w:rsidR="00F754A8" w:rsidRPr="0096330B">
          <w:rPr>
            <w:rStyle w:val="Hyperlink"/>
            <w:noProof/>
          </w:rPr>
          <w:t>14.4</w:t>
        </w:r>
        <w:r w:rsidR="00F754A8">
          <w:rPr>
            <w:rFonts w:asciiTheme="minorHAnsi" w:eastAsiaTheme="minorEastAsia" w:hAnsiTheme="minorHAnsi" w:cstheme="minorBidi"/>
            <w:noProof/>
            <w:szCs w:val="22"/>
            <w:lang w:eastAsia="bg-BG"/>
          </w:rPr>
          <w:tab/>
        </w:r>
        <w:r w:rsidR="00F754A8" w:rsidRPr="0096330B">
          <w:rPr>
            <w:rStyle w:val="Hyperlink"/>
            <w:noProof/>
          </w:rPr>
          <w:t>Дългосрочни принципи „Използваш или губиш“ (LT-UIOLI)</w:t>
        </w:r>
        <w:r w:rsidR="00F754A8">
          <w:rPr>
            <w:noProof/>
          </w:rPr>
          <w:tab/>
        </w:r>
        <w:r w:rsidR="00F754A8">
          <w:rPr>
            <w:noProof/>
          </w:rPr>
          <w:fldChar w:fldCharType="begin"/>
        </w:r>
        <w:r w:rsidR="00F754A8">
          <w:rPr>
            <w:noProof/>
          </w:rPr>
          <w:instrText xml:space="preserve"> PAGEREF _Toc115378033 \h </w:instrText>
        </w:r>
        <w:r w:rsidR="00F754A8">
          <w:rPr>
            <w:noProof/>
          </w:rPr>
        </w:r>
        <w:r w:rsidR="00F754A8">
          <w:rPr>
            <w:noProof/>
          </w:rPr>
          <w:fldChar w:fldCharType="separate"/>
        </w:r>
        <w:r w:rsidR="006120BA">
          <w:rPr>
            <w:noProof/>
          </w:rPr>
          <w:t>59</w:t>
        </w:r>
        <w:r w:rsidR="00F754A8">
          <w:rPr>
            <w:noProof/>
          </w:rPr>
          <w:fldChar w:fldCharType="end"/>
        </w:r>
      </w:hyperlink>
    </w:p>
    <w:p w14:paraId="58AEF5F7" w14:textId="66685559" w:rsidR="00F754A8" w:rsidRDefault="00A03B16" w:rsidP="00C308A9">
      <w:pPr>
        <w:pStyle w:val="TOC2"/>
        <w:rPr>
          <w:rFonts w:asciiTheme="minorHAnsi" w:eastAsiaTheme="minorEastAsia" w:hAnsiTheme="minorHAnsi" w:cstheme="minorBidi"/>
          <w:noProof/>
          <w:szCs w:val="22"/>
          <w:lang w:eastAsia="bg-BG"/>
        </w:rPr>
      </w:pPr>
      <w:hyperlink w:anchor="_Toc115378034" w:history="1">
        <w:r w:rsidR="00F754A8" w:rsidRPr="0096330B">
          <w:rPr>
            <w:rStyle w:val="Hyperlink"/>
            <w:noProof/>
          </w:rPr>
          <w:t>14.5</w:t>
        </w:r>
        <w:r w:rsidR="00F754A8">
          <w:rPr>
            <w:rFonts w:asciiTheme="minorHAnsi" w:eastAsiaTheme="minorEastAsia" w:hAnsiTheme="minorHAnsi" w:cstheme="minorBidi"/>
            <w:noProof/>
            <w:szCs w:val="22"/>
            <w:lang w:eastAsia="bg-BG"/>
          </w:rPr>
          <w:tab/>
        </w:r>
        <w:r w:rsidR="00F754A8" w:rsidRPr="0096330B">
          <w:rPr>
            <w:rStyle w:val="Hyperlink"/>
            <w:noProof/>
          </w:rPr>
          <w:t>Механизъм за заявяване на твърд капацитет за ден напред „използвай или губиш“</w:t>
        </w:r>
        <w:r w:rsidR="00F754A8">
          <w:rPr>
            <w:noProof/>
          </w:rPr>
          <w:tab/>
        </w:r>
        <w:r w:rsidR="00F754A8">
          <w:rPr>
            <w:noProof/>
          </w:rPr>
          <w:fldChar w:fldCharType="begin"/>
        </w:r>
        <w:r w:rsidR="00F754A8">
          <w:rPr>
            <w:noProof/>
          </w:rPr>
          <w:instrText xml:space="preserve"> PAGEREF _Toc115378034 \h </w:instrText>
        </w:r>
        <w:r w:rsidR="00F754A8">
          <w:rPr>
            <w:noProof/>
          </w:rPr>
        </w:r>
        <w:r w:rsidR="00F754A8">
          <w:rPr>
            <w:noProof/>
          </w:rPr>
          <w:fldChar w:fldCharType="separate"/>
        </w:r>
        <w:r w:rsidR="006120BA">
          <w:rPr>
            <w:noProof/>
          </w:rPr>
          <w:t>63</w:t>
        </w:r>
        <w:r w:rsidR="00F754A8">
          <w:rPr>
            <w:noProof/>
          </w:rPr>
          <w:fldChar w:fldCharType="end"/>
        </w:r>
      </w:hyperlink>
    </w:p>
    <w:p w14:paraId="4B1EE2FD" w14:textId="34A405A5" w:rsidR="00F754A8" w:rsidRDefault="00A03B16">
      <w:pPr>
        <w:pStyle w:val="TOC1"/>
        <w:rPr>
          <w:rFonts w:asciiTheme="minorHAnsi" w:eastAsiaTheme="minorEastAsia" w:hAnsiTheme="minorHAnsi" w:cstheme="minorBidi"/>
          <w:noProof/>
          <w:szCs w:val="22"/>
          <w:lang w:eastAsia="bg-BG"/>
        </w:rPr>
      </w:pPr>
      <w:hyperlink w:anchor="_Toc115378035" w:history="1">
        <w:r w:rsidR="00F754A8" w:rsidRPr="0096330B">
          <w:rPr>
            <w:rStyle w:val="Hyperlink"/>
            <w:noProof/>
          </w:rPr>
          <w:t>15.</w:t>
        </w:r>
        <w:r w:rsidR="00F754A8">
          <w:rPr>
            <w:rFonts w:asciiTheme="minorHAnsi" w:eastAsiaTheme="minorEastAsia" w:hAnsiTheme="minorHAnsi" w:cstheme="minorBidi"/>
            <w:noProof/>
            <w:szCs w:val="22"/>
            <w:lang w:eastAsia="bg-BG"/>
          </w:rPr>
          <w:tab/>
        </w:r>
        <w:r w:rsidR="00F754A8" w:rsidRPr="0096330B">
          <w:rPr>
            <w:rStyle w:val="Hyperlink"/>
            <w:noProof/>
          </w:rPr>
          <w:t>ПРОМЕНЛИВИ РАЗХОДИ</w:t>
        </w:r>
        <w:r w:rsidR="00F754A8">
          <w:rPr>
            <w:noProof/>
          </w:rPr>
          <w:tab/>
        </w:r>
        <w:r w:rsidR="00F754A8">
          <w:rPr>
            <w:noProof/>
          </w:rPr>
          <w:fldChar w:fldCharType="begin"/>
        </w:r>
        <w:r w:rsidR="00F754A8">
          <w:rPr>
            <w:noProof/>
          </w:rPr>
          <w:instrText xml:space="preserve"> PAGEREF _Toc115378035 \h </w:instrText>
        </w:r>
        <w:r w:rsidR="00F754A8">
          <w:rPr>
            <w:noProof/>
          </w:rPr>
        </w:r>
        <w:r w:rsidR="00F754A8">
          <w:rPr>
            <w:noProof/>
          </w:rPr>
          <w:fldChar w:fldCharType="separate"/>
        </w:r>
        <w:r w:rsidR="006120BA">
          <w:rPr>
            <w:noProof/>
          </w:rPr>
          <w:t>65</w:t>
        </w:r>
        <w:r w:rsidR="00F754A8">
          <w:rPr>
            <w:noProof/>
          </w:rPr>
          <w:fldChar w:fldCharType="end"/>
        </w:r>
      </w:hyperlink>
    </w:p>
    <w:p w14:paraId="7AF6F114" w14:textId="2EF1AE4F" w:rsidR="00F754A8" w:rsidRDefault="00A03B16" w:rsidP="00C308A9">
      <w:pPr>
        <w:pStyle w:val="TOC2"/>
        <w:rPr>
          <w:rFonts w:asciiTheme="minorHAnsi" w:eastAsiaTheme="minorEastAsia" w:hAnsiTheme="minorHAnsi" w:cstheme="minorBidi"/>
          <w:noProof/>
          <w:szCs w:val="22"/>
          <w:lang w:eastAsia="bg-BG"/>
        </w:rPr>
      </w:pPr>
      <w:hyperlink w:anchor="_Toc115378036" w:history="1">
        <w:r w:rsidR="00F754A8" w:rsidRPr="0096330B">
          <w:rPr>
            <w:rStyle w:val="Hyperlink"/>
            <w:noProof/>
          </w:rPr>
          <w:t>15.1</w:t>
        </w:r>
        <w:r w:rsidR="00F754A8">
          <w:rPr>
            <w:rFonts w:asciiTheme="minorHAnsi" w:eastAsiaTheme="minorEastAsia" w:hAnsiTheme="minorHAnsi" w:cstheme="minorBidi"/>
            <w:noProof/>
            <w:szCs w:val="22"/>
            <w:lang w:eastAsia="bg-BG"/>
          </w:rPr>
          <w:tab/>
        </w:r>
        <w:r w:rsidR="00F754A8" w:rsidRPr="0096330B">
          <w:rPr>
            <w:rStyle w:val="Hyperlink"/>
            <w:noProof/>
          </w:rPr>
          <w:t>Общи положения</w:t>
        </w:r>
        <w:r w:rsidR="00F754A8">
          <w:rPr>
            <w:noProof/>
          </w:rPr>
          <w:tab/>
        </w:r>
        <w:r w:rsidR="00F754A8">
          <w:rPr>
            <w:noProof/>
          </w:rPr>
          <w:fldChar w:fldCharType="begin"/>
        </w:r>
        <w:r w:rsidR="00F754A8">
          <w:rPr>
            <w:noProof/>
          </w:rPr>
          <w:instrText xml:space="preserve"> PAGEREF _Toc115378036 \h </w:instrText>
        </w:r>
        <w:r w:rsidR="00F754A8">
          <w:rPr>
            <w:noProof/>
          </w:rPr>
        </w:r>
        <w:r w:rsidR="00F754A8">
          <w:rPr>
            <w:noProof/>
          </w:rPr>
          <w:fldChar w:fldCharType="separate"/>
        </w:r>
        <w:r w:rsidR="006120BA">
          <w:rPr>
            <w:noProof/>
          </w:rPr>
          <w:t>65</w:t>
        </w:r>
        <w:r w:rsidR="00F754A8">
          <w:rPr>
            <w:noProof/>
          </w:rPr>
          <w:fldChar w:fldCharType="end"/>
        </w:r>
      </w:hyperlink>
    </w:p>
    <w:p w14:paraId="6E8B7F0E" w14:textId="37883848" w:rsidR="00F754A8" w:rsidRDefault="00A03B16" w:rsidP="00C308A9">
      <w:pPr>
        <w:pStyle w:val="TOC2"/>
        <w:rPr>
          <w:rFonts w:asciiTheme="minorHAnsi" w:eastAsiaTheme="minorEastAsia" w:hAnsiTheme="minorHAnsi" w:cstheme="minorBidi"/>
          <w:noProof/>
          <w:szCs w:val="22"/>
          <w:lang w:eastAsia="bg-BG"/>
        </w:rPr>
      </w:pPr>
      <w:hyperlink w:anchor="_Toc115378037" w:history="1">
        <w:r w:rsidR="00F754A8" w:rsidRPr="0096330B">
          <w:rPr>
            <w:rStyle w:val="Hyperlink"/>
            <w:noProof/>
          </w:rPr>
          <w:t>15.2</w:t>
        </w:r>
        <w:r w:rsidR="00F754A8">
          <w:rPr>
            <w:rFonts w:asciiTheme="minorHAnsi" w:eastAsiaTheme="minorEastAsia" w:hAnsiTheme="minorHAnsi" w:cstheme="minorBidi"/>
            <w:noProof/>
            <w:szCs w:val="22"/>
            <w:lang w:eastAsia="bg-BG"/>
          </w:rPr>
          <w:tab/>
        </w:r>
        <w:r w:rsidR="00F754A8" w:rsidRPr="0096330B">
          <w:rPr>
            <w:rStyle w:val="Hyperlink"/>
            <w:noProof/>
          </w:rPr>
          <w:t>Характеристики на компресорната станция и свързаните с нея разходи</w:t>
        </w:r>
        <w:r w:rsidR="00F754A8">
          <w:rPr>
            <w:noProof/>
          </w:rPr>
          <w:tab/>
        </w:r>
        <w:r w:rsidR="00F754A8">
          <w:rPr>
            <w:noProof/>
          </w:rPr>
          <w:fldChar w:fldCharType="begin"/>
        </w:r>
        <w:r w:rsidR="00F754A8">
          <w:rPr>
            <w:noProof/>
          </w:rPr>
          <w:instrText xml:space="preserve"> PAGEREF _Toc115378037 \h </w:instrText>
        </w:r>
        <w:r w:rsidR="00F754A8">
          <w:rPr>
            <w:noProof/>
          </w:rPr>
        </w:r>
        <w:r w:rsidR="00F754A8">
          <w:rPr>
            <w:noProof/>
          </w:rPr>
          <w:fldChar w:fldCharType="separate"/>
        </w:r>
        <w:r w:rsidR="006120BA">
          <w:rPr>
            <w:noProof/>
          </w:rPr>
          <w:t>65</w:t>
        </w:r>
        <w:r w:rsidR="00F754A8">
          <w:rPr>
            <w:noProof/>
          </w:rPr>
          <w:fldChar w:fldCharType="end"/>
        </w:r>
      </w:hyperlink>
    </w:p>
    <w:p w14:paraId="78962069" w14:textId="667E2BDF" w:rsidR="00F754A8" w:rsidRDefault="00A03B16" w:rsidP="00C308A9">
      <w:pPr>
        <w:pStyle w:val="TOC2"/>
        <w:rPr>
          <w:rFonts w:asciiTheme="minorHAnsi" w:eastAsiaTheme="minorEastAsia" w:hAnsiTheme="minorHAnsi" w:cstheme="minorBidi"/>
          <w:noProof/>
          <w:szCs w:val="22"/>
          <w:lang w:eastAsia="bg-BG"/>
        </w:rPr>
      </w:pPr>
      <w:hyperlink w:anchor="_Toc115378038" w:history="1">
        <w:r w:rsidR="00F754A8" w:rsidRPr="0096330B">
          <w:rPr>
            <w:rStyle w:val="Hyperlink"/>
            <w:noProof/>
          </w:rPr>
          <w:t>15.3</w:t>
        </w:r>
        <w:r w:rsidR="00F754A8">
          <w:rPr>
            <w:rFonts w:asciiTheme="minorHAnsi" w:eastAsiaTheme="minorEastAsia" w:hAnsiTheme="minorHAnsi" w:cstheme="minorBidi"/>
            <w:noProof/>
            <w:szCs w:val="22"/>
            <w:lang w:eastAsia="bg-BG"/>
          </w:rPr>
          <w:tab/>
        </w:r>
        <w:r w:rsidR="00F754A8" w:rsidRPr="0096330B">
          <w:rPr>
            <w:rStyle w:val="Hyperlink"/>
            <w:noProof/>
          </w:rPr>
          <w:t>Уведомление на „Ай Си Джи Би“ за газ за горивни цели</w:t>
        </w:r>
        <w:r w:rsidR="00F754A8">
          <w:rPr>
            <w:noProof/>
          </w:rPr>
          <w:tab/>
        </w:r>
        <w:r w:rsidR="00F754A8">
          <w:rPr>
            <w:noProof/>
          </w:rPr>
          <w:fldChar w:fldCharType="begin"/>
        </w:r>
        <w:r w:rsidR="00F754A8">
          <w:rPr>
            <w:noProof/>
          </w:rPr>
          <w:instrText xml:space="preserve"> PAGEREF _Toc115378038 \h </w:instrText>
        </w:r>
        <w:r w:rsidR="00F754A8">
          <w:rPr>
            <w:noProof/>
          </w:rPr>
        </w:r>
        <w:r w:rsidR="00F754A8">
          <w:rPr>
            <w:noProof/>
          </w:rPr>
          <w:fldChar w:fldCharType="separate"/>
        </w:r>
        <w:r w:rsidR="006120BA">
          <w:rPr>
            <w:noProof/>
          </w:rPr>
          <w:t>65</w:t>
        </w:r>
        <w:r w:rsidR="00F754A8">
          <w:rPr>
            <w:noProof/>
          </w:rPr>
          <w:fldChar w:fldCharType="end"/>
        </w:r>
      </w:hyperlink>
    </w:p>
    <w:p w14:paraId="326664BD" w14:textId="0D4A6F37" w:rsidR="00F754A8" w:rsidRDefault="00A03B16" w:rsidP="00C308A9">
      <w:pPr>
        <w:pStyle w:val="TOC2"/>
        <w:rPr>
          <w:rFonts w:asciiTheme="minorHAnsi" w:eastAsiaTheme="minorEastAsia" w:hAnsiTheme="minorHAnsi" w:cstheme="minorBidi"/>
          <w:noProof/>
          <w:szCs w:val="22"/>
          <w:lang w:eastAsia="bg-BG"/>
        </w:rPr>
      </w:pPr>
      <w:hyperlink w:anchor="_Toc115378039" w:history="1">
        <w:r w:rsidR="00F754A8" w:rsidRPr="0096330B">
          <w:rPr>
            <w:rStyle w:val="Hyperlink"/>
            <w:noProof/>
          </w:rPr>
          <w:t>15.4</w:t>
        </w:r>
        <w:r w:rsidR="00F754A8">
          <w:rPr>
            <w:rFonts w:asciiTheme="minorHAnsi" w:eastAsiaTheme="minorEastAsia" w:hAnsiTheme="minorHAnsi" w:cstheme="minorBidi"/>
            <w:noProof/>
            <w:szCs w:val="22"/>
            <w:lang w:eastAsia="bg-BG"/>
          </w:rPr>
          <w:tab/>
        </w:r>
        <w:r w:rsidR="00F754A8" w:rsidRPr="0096330B">
          <w:rPr>
            <w:rStyle w:val="Hyperlink"/>
            <w:noProof/>
          </w:rPr>
          <w:t>Уведомление на „Ай Си Джи Би“ за консумация на електроенергия</w:t>
        </w:r>
        <w:r w:rsidR="00F754A8">
          <w:rPr>
            <w:noProof/>
          </w:rPr>
          <w:tab/>
        </w:r>
        <w:r w:rsidR="00F754A8">
          <w:rPr>
            <w:noProof/>
          </w:rPr>
          <w:fldChar w:fldCharType="begin"/>
        </w:r>
        <w:r w:rsidR="00F754A8">
          <w:rPr>
            <w:noProof/>
          </w:rPr>
          <w:instrText xml:space="preserve"> PAGEREF _Toc115378039 \h </w:instrText>
        </w:r>
        <w:r w:rsidR="00F754A8">
          <w:rPr>
            <w:noProof/>
          </w:rPr>
        </w:r>
        <w:r w:rsidR="00F754A8">
          <w:rPr>
            <w:noProof/>
          </w:rPr>
          <w:fldChar w:fldCharType="separate"/>
        </w:r>
        <w:r w:rsidR="006120BA">
          <w:rPr>
            <w:noProof/>
          </w:rPr>
          <w:t>65</w:t>
        </w:r>
        <w:r w:rsidR="00F754A8">
          <w:rPr>
            <w:noProof/>
          </w:rPr>
          <w:fldChar w:fldCharType="end"/>
        </w:r>
      </w:hyperlink>
    </w:p>
    <w:p w14:paraId="1D338599" w14:textId="42964628" w:rsidR="00F754A8" w:rsidRDefault="00A03B16" w:rsidP="00C308A9">
      <w:pPr>
        <w:pStyle w:val="TOC2"/>
        <w:rPr>
          <w:rFonts w:asciiTheme="minorHAnsi" w:eastAsiaTheme="minorEastAsia" w:hAnsiTheme="minorHAnsi" w:cstheme="minorBidi"/>
          <w:noProof/>
          <w:szCs w:val="22"/>
          <w:lang w:eastAsia="bg-BG"/>
        </w:rPr>
      </w:pPr>
      <w:hyperlink w:anchor="_Toc115378040" w:history="1">
        <w:r w:rsidR="00F754A8" w:rsidRPr="0096330B">
          <w:rPr>
            <w:rStyle w:val="Hyperlink"/>
            <w:noProof/>
          </w:rPr>
          <w:t>15.5</w:t>
        </w:r>
        <w:r w:rsidR="00F754A8">
          <w:rPr>
            <w:rFonts w:asciiTheme="minorHAnsi" w:eastAsiaTheme="minorEastAsia" w:hAnsiTheme="minorHAnsi" w:cstheme="minorBidi"/>
            <w:noProof/>
            <w:szCs w:val="22"/>
            <w:lang w:eastAsia="bg-BG"/>
          </w:rPr>
          <w:tab/>
        </w:r>
        <w:r w:rsidR="00F754A8" w:rsidRPr="0096330B">
          <w:rPr>
            <w:rStyle w:val="Hyperlink"/>
            <w:noProof/>
          </w:rPr>
          <w:t>Компенсация на „Ай Си Джи Би“ за „Лайнпек” газ, неотчетен газ и газ за компенсиране на загуби</w:t>
        </w:r>
        <w:r w:rsidR="00F754A8">
          <w:rPr>
            <w:noProof/>
          </w:rPr>
          <w:tab/>
        </w:r>
        <w:r w:rsidR="00F754A8">
          <w:rPr>
            <w:noProof/>
          </w:rPr>
          <w:fldChar w:fldCharType="begin"/>
        </w:r>
        <w:r w:rsidR="00F754A8">
          <w:rPr>
            <w:noProof/>
          </w:rPr>
          <w:instrText xml:space="preserve"> PAGEREF _Toc115378040 \h </w:instrText>
        </w:r>
        <w:r w:rsidR="00F754A8">
          <w:rPr>
            <w:noProof/>
          </w:rPr>
        </w:r>
        <w:r w:rsidR="00F754A8">
          <w:rPr>
            <w:noProof/>
          </w:rPr>
          <w:fldChar w:fldCharType="separate"/>
        </w:r>
        <w:r w:rsidR="006120BA">
          <w:rPr>
            <w:noProof/>
          </w:rPr>
          <w:t>65</w:t>
        </w:r>
        <w:r w:rsidR="00F754A8">
          <w:rPr>
            <w:noProof/>
          </w:rPr>
          <w:fldChar w:fldCharType="end"/>
        </w:r>
      </w:hyperlink>
    </w:p>
    <w:p w14:paraId="5C98F760" w14:textId="32916675" w:rsidR="00F754A8" w:rsidRDefault="00A03B16">
      <w:pPr>
        <w:pStyle w:val="TOC1"/>
        <w:rPr>
          <w:rFonts w:asciiTheme="minorHAnsi" w:eastAsiaTheme="minorEastAsia" w:hAnsiTheme="minorHAnsi" w:cstheme="minorBidi"/>
          <w:noProof/>
          <w:szCs w:val="22"/>
          <w:lang w:eastAsia="bg-BG"/>
        </w:rPr>
      </w:pPr>
      <w:hyperlink w:anchor="_Toc115378041" w:history="1">
        <w:r w:rsidR="00F754A8" w:rsidRPr="0096330B">
          <w:rPr>
            <w:rStyle w:val="Hyperlink"/>
            <w:noProof/>
          </w:rPr>
          <w:t>16.</w:t>
        </w:r>
        <w:r w:rsidR="00F754A8">
          <w:rPr>
            <w:rFonts w:asciiTheme="minorHAnsi" w:eastAsiaTheme="minorEastAsia" w:hAnsiTheme="minorHAnsi" w:cstheme="minorBidi"/>
            <w:noProof/>
            <w:szCs w:val="22"/>
            <w:lang w:eastAsia="bg-BG"/>
          </w:rPr>
          <w:tab/>
        </w:r>
        <w:r w:rsidR="00F754A8" w:rsidRPr="0096330B">
          <w:rPr>
            <w:rStyle w:val="Hyperlink"/>
            <w:noProof/>
          </w:rPr>
          <w:t>БАЛАНСИРАНЕ</w:t>
        </w:r>
        <w:r w:rsidR="00F754A8">
          <w:rPr>
            <w:noProof/>
          </w:rPr>
          <w:tab/>
        </w:r>
        <w:r w:rsidR="00F754A8">
          <w:rPr>
            <w:noProof/>
          </w:rPr>
          <w:fldChar w:fldCharType="begin"/>
        </w:r>
        <w:r w:rsidR="00F754A8">
          <w:rPr>
            <w:noProof/>
          </w:rPr>
          <w:instrText xml:space="preserve"> PAGEREF _Toc115378041 \h </w:instrText>
        </w:r>
        <w:r w:rsidR="00F754A8">
          <w:rPr>
            <w:noProof/>
          </w:rPr>
        </w:r>
        <w:r w:rsidR="00F754A8">
          <w:rPr>
            <w:noProof/>
          </w:rPr>
          <w:fldChar w:fldCharType="separate"/>
        </w:r>
        <w:r w:rsidR="006120BA">
          <w:rPr>
            <w:noProof/>
          </w:rPr>
          <w:t>68</w:t>
        </w:r>
        <w:r w:rsidR="00F754A8">
          <w:rPr>
            <w:noProof/>
          </w:rPr>
          <w:fldChar w:fldCharType="end"/>
        </w:r>
      </w:hyperlink>
    </w:p>
    <w:p w14:paraId="735711F0" w14:textId="1DD07586" w:rsidR="00F754A8" w:rsidRDefault="00A03B16" w:rsidP="00C308A9">
      <w:pPr>
        <w:pStyle w:val="TOC2"/>
        <w:rPr>
          <w:rFonts w:asciiTheme="minorHAnsi" w:eastAsiaTheme="minorEastAsia" w:hAnsiTheme="minorHAnsi" w:cstheme="minorBidi"/>
          <w:noProof/>
          <w:szCs w:val="22"/>
          <w:lang w:eastAsia="bg-BG"/>
        </w:rPr>
      </w:pPr>
      <w:hyperlink w:anchor="_Toc115378042" w:history="1">
        <w:r w:rsidR="00F754A8" w:rsidRPr="0096330B">
          <w:rPr>
            <w:rStyle w:val="Hyperlink"/>
            <w:noProof/>
          </w:rPr>
          <w:t>16.1</w:t>
        </w:r>
        <w:r w:rsidR="00F754A8">
          <w:rPr>
            <w:rFonts w:asciiTheme="minorHAnsi" w:eastAsiaTheme="minorEastAsia" w:hAnsiTheme="minorHAnsi" w:cstheme="minorBidi"/>
            <w:noProof/>
            <w:szCs w:val="22"/>
            <w:lang w:eastAsia="bg-BG"/>
          </w:rPr>
          <w:tab/>
        </w:r>
        <w:r w:rsidR="00806656">
          <w:rPr>
            <w:rStyle w:val="Hyperlink"/>
            <w:noProof/>
          </w:rPr>
          <w:t>Б</w:t>
        </w:r>
        <w:r w:rsidR="00F754A8" w:rsidRPr="0096330B">
          <w:rPr>
            <w:rStyle w:val="Hyperlink"/>
            <w:noProof/>
          </w:rPr>
          <w:t>алансиране съгласно МК БАЛ</w:t>
        </w:r>
        <w:r w:rsidR="00F754A8">
          <w:rPr>
            <w:noProof/>
          </w:rPr>
          <w:tab/>
        </w:r>
        <w:r w:rsidR="00F754A8">
          <w:rPr>
            <w:noProof/>
          </w:rPr>
          <w:fldChar w:fldCharType="begin"/>
        </w:r>
        <w:r w:rsidR="00F754A8">
          <w:rPr>
            <w:noProof/>
          </w:rPr>
          <w:instrText xml:space="preserve"> PAGEREF _Toc115378042 \h </w:instrText>
        </w:r>
        <w:r w:rsidR="00F754A8">
          <w:rPr>
            <w:noProof/>
          </w:rPr>
        </w:r>
        <w:r w:rsidR="00F754A8">
          <w:rPr>
            <w:noProof/>
          </w:rPr>
          <w:fldChar w:fldCharType="separate"/>
        </w:r>
        <w:r w:rsidR="006120BA">
          <w:rPr>
            <w:noProof/>
          </w:rPr>
          <w:t>68</w:t>
        </w:r>
        <w:r w:rsidR="00F754A8">
          <w:rPr>
            <w:noProof/>
          </w:rPr>
          <w:fldChar w:fldCharType="end"/>
        </w:r>
      </w:hyperlink>
    </w:p>
    <w:p w14:paraId="6E580BE3" w14:textId="6EEEC73C" w:rsidR="00F754A8" w:rsidRDefault="00A03B16" w:rsidP="00C308A9">
      <w:pPr>
        <w:pStyle w:val="TOC2"/>
        <w:rPr>
          <w:rFonts w:asciiTheme="minorHAnsi" w:eastAsiaTheme="minorEastAsia" w:hAnsiTheme="minorHAnsi" w:cstheme="minorBidi"/>
          <w:noProof/>
          <w:szCs w:val="22"/>
          <w:lang w:eastAsia="bg-BG"/>
        </w:rPr>
      </w:pPr>
      <w:hyperlink w:anchor="_Toc115378043" w:history="1">
        <w:r w:rsidR="00F754A8" w:rsidRPr="0096330B">
          <w:rPr>
            <w:rStyle w:val="Hyperlink"/>
            <w:noProof/>
          </w:rPr>
          <w:t>16.2</w:t>
        </w:r>
        <w:r w:rsidR="00F754A8">
          <w:rPr>
            <w:rFonts w:asciiTheme="minorHAnsi" w:eastAsiaTheme="minorEastAsia" w:hAnsiTheme="minorHAnsi" w:cstheme="minorBidi"/>
            <w:noProof/>
            <w:szCs w:val="22"/>
            <w:lang w:eastAsia="bg-BG"/>
          </w:rPr>
          <w:tab/>
        </w:r>
        <w:r w:rsidR="00F754A8" w:rsidRPr="0096330B">
          <w:rPr>
            <w:rStyle w:val="Hyperlink"/>
            <w:noProof/>
          </w:rPr>
          <w:t>Оперативно балансиране съгласно МК БАЛ</w:t>
        </w:r>
        <w:r w:rsidR="00F754A8">
          <w:rPr>
            <w:noProof/>
          </w:rPr>
          <w:tab/>
        </w:r>
        <w:r w:rsidR="00F754A8">
          <w:rPr>
            <w:noProof/>
          </w:rPr>
          <w:fldChar w:fldCharType="begin"/>
        </w:r>
        <w:r w:rsidR="00F754A8">
          <w:rPr>
            <w:noProof/>
          </w:rPr>
          <w:instrText xml:space="preserve"> PAGEREF _Toc115378043 \h </w:instrText>
        </w:r>
        <w:r w:rsidR="00F754A8">
          <w:rPr>
            <w:noProof/>
          </w:rPr>
        </w:r>
        <w:r w:rsidR="00F754A8">
          <w:rPr>
            <w:noProof/>
          </w:rPr>
          <w:fldChar w:fldCharType="separate"/>
        </w:r>
        <w:r w:rsidR="006120BA">
          <w:rPr>
            <w:noProof/>
          </w:rPr>
          <w:t>68</w:t>
        </w:r>
        <w:r w:rsidR="00F754A8">
          <w:rPr>
            <w:noProof/>
          </w:rPr>
          <w:fldChar w:fldCharType="end"/>
        </w:r>
      </w:hyperlink>
    </w:p>
    <w:p w14:paraId="42CCEC4A" w14:textId="0D9CBF5C" w:rsidR="00F754A8" w:rsidRDefault="00A03B16" w:rsidP="00C308A9">
      <w:pPr>
        <w:pStyle w:val="TOC2"/>
        <w:rPr>
          <w:rFonts w:asciiTheme="minorHAnsi" w:eastAsiaTheme="minorEastAsia" w:hAnsiTheme="minorHAnsi" w:cstheme="minorBidi"/>
          <w:noProof/>
          <w:szCs w:val="22"/>
          <w:lang w:eastAsia="bg-BG"/>
        </w:rPr>
      </w:pPr>
      <w:hyperlink w:anchor="_Toc115378044" w:history="1">
        <w:r w:rsidR="00F754A8" w:rsidRPr="0096330B">
          <w:rPr>
            <w:rStyle w:val="Hyperlink"/>
            <w:noProof/>
          </w:rPr>
          <w:t>16.3</w:t>
        </w:r>
        <w:r w:rsidR="00F754A8">
          <w:rPr>
            <w:rFonts w:asciiTheme="minorHAnsi" w:eastAsiaTheme="minorEastAsia" w:hAnsiTheme="minorHAnsi" w:cstheme="minorBidi"/>
            <w:noProof/>
            <w:szCs w:val="22"/>
            <w:lang w:eastAsia="bg-BG"/>
          </w:rPr>
          <w:tab/>
        </w:r>
        <w:r w:rsidR="00F754A8" w:rsidRPr="0096330B">
          <w:rPr>
            <w:rStyle w:val="Hyperlink"/>
            <w:noProof/>
          </w:rPr>
          <w:t>Баланс на газопровода IGB</w:t>
        </w:r>
        <w:r w:rsidR="00F754A8">
          <w:rPr>
            <w:noProof/>
          </w:rPr>
          <w:tab/>
        </w:r>
        <w:r w:rsidR="00F754A8">
          <w:rPr>
            <w:noProof/>
          </w:rPr>
          <w:fldChar w:fldCharType="begin"/>
        </w:r>
        <w:r w:rsidR="00F754A8">
          <w:rPr>
            <w:noProof/>
          </w:rPr>
          <w:instrText xml:space="preserve"> PAGEREF _Toc115378044 \h </w:instrText>
        </w:r>
        <w:r w:rsidR="00F754A8">
          <w:rPr>
            <w:noProof/>
          </w:rPr>
        </w:r>
        <w:r w:rsidR="00F754A8">
          <w:rPr>
            <w:noProof/>
          </w:rPr>
          <w:fldChar w:fldCharType="separate"/>
        </w:r>
        <w:r w:rsidR="006120BA">
          <w:rPr>
            <w:noProof/>
          </w:rPr>
          <w:t>68</w:t>
        </w:r>
        <w:r w:rsidR="00F754A8">
          <w:rPr>
            <w:noProof/>
          </w:rPr>
          <w:fldChar w:fldCharType="end"/>
        </w:r>
      </w:hyperlink>
    </w:p>
    <w:p w14:paraId="4A91B138" w14:textId="4BB8B2D2" w:rsidR="00F754A8" w:rsidRDefault="00A03B16" w:rsidP="00C308A9">
      <w:pPr>
        <w:pStyle w:val="TOC2"/>
        <w:rPr>
          <w:rFonts w:asciiTheme="minorHAnsi" w:eastAsiaTheme="minorEastAsia" w:hAnsiTheme="minorHAnsi" w:cstheme="minorBidi"/>
          <w:noProof/>
          <w:szCs w:val="22"/>
          <w:lang w:eastAsia="bg-BG"/>
        </w:rPr>
      </w:pPr>
      <w:hyperlink w:anchor="_Toc115378045" w:history="1">
        <w:r w:rsidR="00F754A8" w:rsidRPr="0096330B">
          <w:rPr>
            <w:rStyle w:val="Hyperlink"/>
            <w:noProof/>
          </w:rPr>
          <w:t>16.4</w:t>
        </w:r>
        <w:r w:rsidR="00F754A8">
          <w:rPr>
            <w:rFonts w:asciiTheme="minorHAnsi" w:eastAsiaTheme="minorEastAsia" w:hAnsiTheme="minorHAnsi" w:cstheme="minorBidi"/>
            <w:noProof/>
            <w:szCs w:val="22"/>
            <w:lang w:eastAsia="bg-BG"/>
          </w:rPr>
          <w:tab/>
        </w:r>
        <w:r w:rsidR="00F754A8" w:rsidRPr="0096330B">
          <w:rPr>
            <w:rStyle w:val="Hyperlink"/>
            <w:noProof/>
          </w:rPr>
          <w:t>Баланс на ползвател на мрежата и уравнение за дисбаланс</w:t>
        </w:r>
        <w:r w:rsidR="00F754A8">
          <w:rPr>
            <w:noProof/>
          </w:rPr>
          <w:tab/>
        </w:r>
        <w:r w:rsidR="00F754A8">
          <w:rPr>
            <w:noProof/>
          </w:rPr>
          <w:fldChar w:fldCharType="begin"/>
        </w:r>
        <w:r w:rsidR="00F754A8">
          <w:rPr>
            <w:noProof/>
          </w:rPr>
          <w:instrText xml:space="preserve"> PAGEREF _Toc115378045 \h </w:instrText>
        </w:r>
        <w:r w:rsidR="00F754A8">
          <w:rPr>
            <w:noProof/>
          </w:rPr>
        </w:r>
        <w:r w:rsidR="00F754A8">
          <w:rPr>
            <w:noProof/>
          </w:rPr>
          <w:fldChar w:fldCharType="separate"/>
        </w:r>
        <w:r w:rsidR="006120BA">
          <w:rPr>
            <w:noProof/>
          </w:rPr>
          <w:t>69</w:t>
        </w:r>
        <w:r w:rsidR="00F754A8">
          <w:rPr>
            <w:noProof/>
          </w:rPr>
          <w:fldChar w:fldCharType="end"/>
        </w:r>
      </w:hyperlink>
    </w:p>
    <w:p w14:paraId="52487F1E" w14:textId="2E7450C1" w:rsidR="00F754A8" w:rsidRDefault="00A03B16" w:rsidP="00C308A9">
      <w:pPr>
        <w:pStyle w:val="TOC2"/>
        <w:rPr>
          <w:rFonts w:asciiTheme="minorHAnsi" w:eastAsiaTheme="minorEastAsia" w:hAnsiTheme="minorHAnsi" w:cstheme="minorBidi"/>
          <w:noProof/>
          <w:szCs w:val="22"/>
          <w:lang w:eastAsia="bg-BG"/>
        </w:rPr>
      </w:pPr>
      <w:hyperlink w:anchor="_Toc115378046" w:history="1">
        <w:r w:rsidR="00F754A8" w:rsidRPr="0096330B">
          <w:rPr>
            <w:rStyle w:val="Hyperlink"/>
            <w:noProof/>
          </w:rPr>
          <w:t>16.5</w:t>
        </w:r>
        <w:r w:rsidR="00F754A8">
          <w:rPr>
            <w:rFonts w:asciiTheme="minorHAnsi" w:eastAsiaTheme="minorEastAsia" w:hAnsiTheme="minorHAnsi" w:cstheme="minorBidi"/>
            <w:noProof/>
            <w:szCs w:val="22"/>
            <w:lang w:eastAsia="bg-BG"/>
          </w:rPr>
          <w:tab/>
        </w:r>
        <w:r w:rsidR="00F754A8" w:rsidRPr="0096330B">
          <w:rPr>
            <w:rStyle w:val="Hyperlink"/>
            <w:noProof/>
          </w:rPr>
          <w:t>Механизми за неутралност</w:t>
        </w:r>
        <w:r w:rsidR="00F754A8">
          <w:rPr>
            <w:noProof/>
          </w:rPr>
          <w:tab/>
        </w:r>
        <w:r w:rsidR="00F754A8">
          <w:rPr>
            <w:noProof/>
          </w:rPr>
          <w:fldChar w:fldCharType="begin"/>
        </w:r>
        <w:r w:rsidR="00F754A8">
          <w:rPr>
            <w:noProof/>
          </w:rPr>
          <w:instrText xml:space="preserve"> PAGEREF _Toc115378046 \h </w:instrText>
        </w:r>
        <w:r w:rsidR="00F754A8">
          <w:rPr>
            <w:noProof/>
          </w:rPr>
        </w:r>
        <w:r w:rsidR="00F754A8">
          <w:rPr>
            <w:noProof/>
          </w:rPr>
          <w:fldChar w:fldCharType="separate"/>
        </w:r>
        <w:r w:rsidR="006120BA">
          <w:rPr>
            <w:noProof/>
          </w:rPr>
          <w:t>70</w:t>
        </w:r>
        <w:r w:rsidR="00F754A8">
          <w:rPr>
            <w:noProof/>
          </w:rPr>
          <w:fldChar w:fldCharType="end"/>
        </w:r>
      </w:hyperlink>
    </w:p>
    <w:p w14:paraId="42419091" w14:textId="310DD0B5" w:rsidR="00F754A8" w:rsidRDefault="00A03B16" w:rsidP="00C308A9">
      <w:pPr>
        <w:pStyle w:val="TOC2"/>
        <w:rPr>
          <w:rFonts w:asciiTheme="minorHAnsi" w:eastAsiaTheme="minorEastAsia" w:hAnsiTheme="minorHAnsi" w:cstheme="minorBidi"/>
          <w:noProof/>
          <w:szCs w:val="22"/>
          <w:lang w:eastAsia="bg-BG"/>
        </w:rPr>
      </w:pPr>
      <w:hyperlink w:anchor="_Toc115378047" w:history="1">
        <w:r w:rsidR="00F754A8" w:rsidRPr="0096330B">
          <w:rPr>
            <w:rStyle w:val="Hyperlink"/>
            <w:noProof/>
          </w:rPr>
          <w:t>16.6</w:t>
        </w:r>
        <w:r w:rsidR="00F754A8">
          <w:rPr>
            <w:rFonts w:asciiTheme="minorHAnsi" w:eastAsiaTheme="minorEastAsia" w:hAnsiTheme="minorHAnsi" w:cstheme="minorBidi"/>
            <w:noProof/>
            <w:szCs w:val="22"/>
            <w:lang w:eastAsia="bg-BG"/>
          </w:rPr>
          <w:tab/>
        </w:r>
        <w:r w:rsidR="00F754A8" w:rsidRPr="0096330B">
          <w:rPr>
            <w:rStyle w:val="Hyperlink"/>
            <w:noProof/>
          </w:rPr>
          <w:t>Временно разпределено количество на ползвател на мрежата и окончателно разпределение на количествата</w:t>
        </w:r>
        <w:r w:rsidR="00F754A8">
          <w:rPr>
            <w:noProof/>
          </w:rPr>
          <w:tab/>
        </w:r>
        <w:r w:rsidR="00F754A8">
          <w:rPr>
            <w:noProof/>
          </w:rPr>
          <w:fldChar w:fldCharType="begin"/>
        </w:r>
        <w:r w:rsidR="00F754A8">
          <w:rPr>
            <w:noProof/>
          </w:rPr>
          <w:instrText xml:space="preserve"> PAGEREF _Toc115378047 \h </w:instrText>
        </w:r>
        <w:r w:rsidR="00F754A8">
          <w:rPr>
            <w:noProof/>
          </w:rPr>
        </w:r>
        <w:r w:rsidR="00F754A8">
          <w:rPr>
            <w:noProof/>
          </w:rPr>
          <w:fldChar w:fldCharType="separate"/>
        </w:r>
        <w:r w:rsidR="006120BA">
          <w:rPr>
            <w:noProof/>
          </w:rPr>
          <w:t>72</w:t>
        </w:r>
        <w:r w:rsidR="00F754A8">
          <w:rPr>
            <w:noProof/>
          </w:rPr>
          <w:fldChar w:fldCharType="end"/>
        </w:r>
      </w:hyperlink>
    </w:p>
    <w:p w14:paraId="6853EF61" w14:textId="4C441232" w:rsidR="00F754A8" w:rsidRDefault="00A03B16" w:rsidP="00C308A9">
      <w:pPr>
        <w:pStyle w:val="TOC2"/>
        <w:rPr>
          <w:rFonts w:asciiTheme="minorHAnsi" w:eastAsiaTheme="minorEastAsia" w:hAnsiTheme="minorHAnsi" w:cstheme="minorBidi"/>
          <w:noProof/>
          <w:szCs w:val="22"/>
          <w:lang w:eastAsia="bg-BG"/>
        </w:rPr>
      </w:pPr>
      <w:hyperlink w:anchor="_Toc115378048" w:history="1">
        <w:r w:rsidR="00F754A8" w:rsidRPr="0096330B">
          <w:rPr>
            <w:rStyle w:val="Hyperlink"/>
            <w:noProof/>
          </w:rPr>
          <w:t>16.7</w:t>
        </w:r>
        <w:r w:rsidR="00F754A8">
          <w:rPr>
            <w:rFonts w:asciiTheme="minorHAnsi" w:eastAsiaTheme="minorEastAsia" w:hAnsiTheme="minorHAnsi" w:cstheme="minorBidi"/>
            <w:noProof/>
            <w:szCs w:val="22"/>
            <w:lang w:eastAsia="bg-BG"/>
          </w:rPr>
          <w:tab/>
        </w:r>
        <w:r w:rsidR="00F754A8" w:rsidRPr="0096330B">
          <w:rPr>
            <w:rStyle w:val="Hyperlink"/>
            <w:noProof/>
          </w:rPr>
          <w:t>Невъзможност за измерване</w:t>
        </w:r>
        <w:r w:rsidR="00F754A8">
          <w:rPr>
            <w:noProof/>
          </w:rPr>
          <w:tab/>
        </w:r>
        <w:r w:rsidR="00F754A8">
          <w:rPr>
            <w:noProof/>
          </w:rPr>
          <w:fldChar w:fldCharType="begin"/>
        </w:r>
        <w:r w:rsidR="00F754A8">
          <w:rPr>
            <w:noProof/>
          </w:rPr>
          <w:instrText xml:space="preserve"> PAGEREF _Toc115378048 \h </w:instrText>
        </w:r>
        <w:r w:rsidR="00F754A8">
          <w:rPr>
            <w:noProof/>
          </w:rPr>
        </w:r>
        <w:r w:rsidR="00F754A8">
          <w:rPr>
            <w:noProof/>
          </w:rPr>
          <w:fldChar w:fldCharType="separate"/>
        </w:r>
        <w:r w:rsidR="006120BA">
          <w:rPr>
            <w:noProof/>
          </w:rPr>
          <w:t>73</w:t>
        </w:r>
        <w:r w:rsidR="00F754A8">
          <w:rPr>
            <w:noProof/>
          </w:rPr>
          <w:fldChar w:fldCharType="end"/>
        </w:r>
      </w:hyperlink>
    </w:p>
    <w:p w14:paraId="77133ADF" w14:textId="06685B9C" w:rsidR="00F754A8" w:rsidRDefault="00A03B16" w:rsidP="00C308A9">
      <w:pPr>
        <w:pStyle w:val="TOC2"/>
        <w:rPr>
          <w:rFonts w:asciiTheme="minorHAnsi" w:eastAsiaTheme="minorEastAsia" w:hAnsiTheme="minorHAnsi" w:cstheme="minorBidi"/>
          <w:noProof/>
          <w:szCs w:val="22"/>
          <w:lang w:eastAsia="bg-BG"/>
        </w:rPr>
      </w:pPr>
      <w:hyperlink w:anchor="_Toc115378049" w:history="1">
        <w:r w:rsidR="00F754A8" w:rsidRPr="0096330B">
          <w:rPr>
            <w:rStyle w:val="Hyperlink"/>
            <w:noProof/>
          </w:rPr>
          <w:t>16.8</w:t>
        </w:r>
        <w:r w:rsidR="00F754A8">
          <w:rPr>
            <w:rFonts w:asciiTheme="minorHAnsi" w:eastAsiaTheme="minorEastAsia" w:hAnsiTheme="minorHAnsi" w:cstheme="minorBidi"/>
            <w:noProof/>
            <w:szCs w:val="22"/>
            <w:lang w:eastAsia="bg-BG"/>
          </w:rPr>
          <w:tab/>
        </w:r>
        <w:r w:rsidR="00F754A8" w:rsidRPr="0096330B">
          <w:rPr>
            <w:rStyle w:val="Hyperlink"/>
            <w:noProof/>
          </w:rPr>
          <w:t>Окончателно разпределение на количествата</w:t>
        </w:r>
        <w:r w:rsidR="00F754A8">
          <w:rPr>
            <w:noProof/>
          </w:rPr>
          <w:tab/>
        </w:r>
        <w:r w:rsidR="00F754A8">
          <w:rPr>
            <w:noProof/>
          </w:rPr>
          <w:fldChar w:fldCharType="begin"/>
        </w:r>
        <w:r w:rsidR="00F754A8">
          <w:rPr>
            <w:noProof/>
          </w:rPr>
          <w:instrText xml:space="preserve"> PAGEREF _Toc115378049 \h </w:instrText>
        </w:r>
        <w:r w:rsidR="00F754A8">
          <w:rPr>
            <w:noProof/>
          </w:rPr>
        </w:r>
        <w:r w:rsidR="00F754A8">
          <w:rPr>
            <w:noProof/>
          </w:rPr>
          <w:fldChar w:fldCharType="separate"/>
        </w:r>
        <w:r w:rsidR="006120BA">
          <w:rPr>
            <w:noProof/>
          </w:rPr>
          <w:t>74</w:t>
        </w:r>
        <w:r w:rsidR="00F754A8">
          <w:rPr>
            <w:noProof/>
          </w:rPr>
          <w:fldChar w:fldCharType="end"/>
        </w:r>
      </w:hyperlink>
    </w:p>
    <w:p w14:paraId="37C666A9" w14:textId="49E83E9D" w:rsidR="00F754A8" w:rsidRDefault="00A03B16">
      <w:pPr>
        <w:pStyle w:val="TOC1"/>
        <w:rPr>
          <w:rFonts w:asciiTheme="minorHAnsi" w:eastAsiaTheme="minorEastAsia" w:hAnsiTheme="minorHAnsi" w:cstheme="minorBidi"/>
          <w:noProof/>
          <w:szCs w:val="22"/>
          <w:lang w:eastAsia="bg-BG"/>
        </w:rPr>
      </w:pPr>
      <w:hyperlink w:anchor="_Toc115378050" w:history="1">
        <w:r w:rsidR="00F754A8" w:rsidRPr="0096330B">
          <w:rPr>
            <w:rStyle w:val="Hyperlink"/>
            <w:noProof/>
          </w:rPr>
          <w:t>17.</w:t>
        </w:r>
        <w:r w:rsidR="00F754A8">
          <w:rPr>
            <w:rFonts w:asciiTheme="minorHAnsi" w:eastAsiaTheme="minorEastAsia" w:hAnsiTheme="minorHAnsi" w:cstheme="minorBidi"/>
            <w:noProof/>
            <w:szCs w:val="22"/>
            <w:lang w:eastAsia="bg-BG"/>
          </w:rPr>
          <w:tab/>
        </w:r>
        <w:r w:rsidR="00F754A8" w:rsidRPr="0096330B">
          <w:rPr>
            <w:rStyle w:val="Hyperlink"/>
            <w:noProof/>
          </w:rPr>
          <w:t>РАЗПРЕДЕЛЕНИЕ</w:t>
        </w:r>
        <w:r w:rsidR="00F754A8">
          <w:rPr>
            <w:noProof/>
          </w:rPr>
          <w:tab/>
        </w:r>
        <w:r w:rsidR="00F754A8">
          <w:rPr>
            <w:noProof/>
          </w:rPr>
          <w:fldChar w:fldCharType="begin"/>
        </w:r>
        <w:r w:rsidR="00F754A8">
          <w:rPr>
            <w:noProof/>
          </w:rPr>
          <w:instrText xml:space="preserve"> PAGEREF _Toc115378050 \h </w:instrText>
        </w:r>
        <w:r w:rsidR="00F754A8">
          <w:rPr>
            <w:noProof/>
          </w:rPr>
        </w:r>
        <w:r w:rsidR="00F754A8">
          <w:rPr>
            <w:noProof/>
          </w:rPr>
          <w:fldChar w:fldCharType="separate"/>
        </w:r>
        <w:r w:rsidR="006120BA">
          <w:rPr>
            <w:noProof/>
          </w:rPr>
          <w:t>76</w:t>
        </w:r>
        <w:r w:rsidR="00F754A8">
          <w:rPr>
            <w:noProof/>
          </w:rPr>
          <w:fldChar w:fldCharType="end"/>
        </w:r>
      </w:hyperlink>
    </w:p>
    <w:p w14:paraId="515D3FBB" w14:textId="1F3C5499" w:rsidR="00F754A8" w:rsidRDefault="00A03B16" w:rsidP="00C308A9">
      <w:pPr>
        <w:pStyle w:val="TOC2"/>
        <w:rPr>
          <w:rFonts w:asciiTheme="minorHAnsi" w:eastAsiaTheme="minorEastAsia" w:hAnsiTheme="minorHAnsi" w:cstheme="minorBidi"/>
          <w:noProof/>
          <w:szCs w:val="22"/>
          <w:lang w:eastAsia="bg-BG"/>
        </w:rPr>
      </w:pPr>
      <w:hyperlink w:anchor="_Toc115378051" w:history="1">
        <w:r w:rsidR="00F754A8" w:rsidRPr="0096330B">
          <w:rPr>
            <w:rStyle w:val="Hyperlink"/>
            <w:noProof/>
          </w:rPr>
          <w:t>17.1</w:t>
        </w:r>
        <w:r w:rsidR="00F754A8">
          <w:rPr>
            <w:rFonts w:asciiTheme="minorHAnsi" w:eastAsiaTheme="minorEastAsia" w:hAnsiTheme="minorHAnsi" w:cstheme="minorBidi"/>
            <w:noProof/>
            <w:szCs w:val="22"/>
            <w:lang w:eastAsia="bg-BG"/>
          </w:rPr>
          <w:tab/>
        </w:r>
        <w:r w:rsidR="00F754A8" w:rsidRPr="0096330B">
          <w:rPr>
            <w:rStyle w:val="Hyperlink"/>
            <w:noProof/>
          </w:rPr>
          <w:t>Смесване</w:t>
        </w:r>
        <w:r w:rsidR="00F754A8">
          <w:rPr>
            <w:noProof/>
          </w:rPr>
          <w:tab/>
        </w:r>
        <w:r w:rsidR="00F754A8">
          <w:rPr>
            <w:noProof/>
          </w:rPr>
          <w:fldChar w:fldCharType="begin"/>
        </w:r>
        <w:r w:rsidR="00F754A8">
          <w:rPr>
            <w:noProof/>
          </w:rPr>
          <w:instrText xml:space="preserve"> PAGEREF _Toc115378051 \h </w:instrText>
        </w:r>
        <w:r w:rsidR="00F754A8">
          <w:rPr>
            <w:noProof/>
          </w:rPr>
        </w:r>
        <w:r w:rsidR="00F754A8">
          <w:rPr>
            <w:noProof/>
          </w:rPr>
          <w:fldChar w:fldCharType="separate"/>
        </w:r>
        <w:r w:rsidR="006120BA">
          <w:rPr>
            <w:noProof/>
          </w:rPr>
          <w:t>76</w:t>
        </w:r>
        <w:r w:rsidR="00F754A8">
          <w:rPr>
            <w:noProof/>
          </w:rPr>
          <w:fldChar w:fldCharType="end"/>
        </w:r>
      </w:hyperlink>
    </w:p>
    <w:p w14:paraId="0162B6B7" w14:textId="7F596A52" w:rsidR="00F754A8" w:rsidRDefault="00A03B16" w:rsidP="00C308A9">
      <w:pPr>
        <w:pStyle w:val="TOC2"/>
        <w:rPr>
          <w:rFonts w:asciiTheme="minorHAnsi" w:eastAsiaTheme="minorEastAsia" w:hAnsiTheme="minorHAnsi" w:cstheme="minorBidi"/>
          <w:noProof/>
          <w:szCs w:val="22"/>
          <w:lang w:eastAsia="bg-BG"/>
        </w:rPr>
      </w:pPr>
      <w:hyperlink w:anchor="_Toc115378052" w:history="1">
        <w:r w:rsidR="00F754A8" w:rsidRPr="0096330B">
          <w:rPr>
            <w:rStyle w:val="Hyperlink"/>
            <w:noProof/>
          </w:rPr>
          <w:t>17.2</w:t>
        </w:r>
        <w:r w:rsidR="00F754A8">
          <w:rPr>
            <w:rFonts w:asciiTheme="minorHAnsi" w:eastAsiaTheme="minorEastAsia" w:hAnsiTheme="minorHAnsi" w:cstheme="minorBidi"/>
            <w:noProof/>
            <w:szCs w:val="22"/>
            <w:lang w:eastAsia="bg-BG"/>
          </w:rPr>
          <w:tab/>
        </w:r>
        <w:r w:rsidR="00F754A8" w:rsidRPr="0096330B">
          <w:rPr>
            <w:rStyle w:val="Hyperlink"/>
            <w:noProof/>
          </w:rPr>
          <w:t>Принципи на разпределение</w:t>
        </w:r>
        <w:r w:rsidR="00F754A8">
          <w:rPr>
            <w:noProof/>
          </w:rPr>
          <w:tab/>
        </w:r>
        <w:r w:rsidR="00F754A8">
          <w:rPr>
            <w:noProof/>
          </w:rPr>
          <w:fldChar w:fldCharType="begin"/>
        </w:r>
        <w:r w:rsidR="00F754A8">
          <w:rPr>
            <w:noProof/>
          </w:rPr>
          <w:instrText xml:space="preserve"> PAGEREF _Toc115378052 \h </w:instrText>
        </w:r>
        <w:r w:rsidR="00F754A8">
          <w:rPr>
            <w:noProof/>
          </w:rPr>
        </w:r>
        <w:r w:rsidR="00F754A8">
          <w:rPr>
            <w:noProof/>
          </w:rPr>
          <w:fldChar w:fldCharType="separate"/>
        </w:r>
        <w:r w:rsidR="006120BA">
          <w:rPr>
            <w:noProof/>
          </w:rPr>
          <w:t>76</w:t>
        </w:r>
        <w:r w:rsidR="00F754A8">
          <w:rPr>
            <w:noProof/>
          </w:rPr>
          <w:fldChar w:fldCharType="end"/>
        </w:r>
      </w:hyperlink>
    </w:p>
    <w:p w14:paraId="43082C6C" w14:textId="4BF65247" w:rsidR="00F754A8" w:rsidRDefault="00A03B16" w:rsidP="00C308A9">
      <w:pPr>
        <w:pStyle w:val="TOC2"/>
        <w:rPr>
          <w:rFonts w:asciiTheme="minorHAnsi" w:eastAsiaTheme="minorEastAsia" w:hAnsiTheme="minorHAnsi" w:cstheme="minorBidi"/>
          <w:noProof/>
          <w:szCs w:val="22"/>
          <w:lang w:eastAsia="bg-BG"/>
        </w:rPr>
      </w:pPr>
      <w:hyperlink w:anchor="_Toc115378053" w:history="1">
        <w:r w:rsidR="00F754A8" w:rsidRPr="0096330B">
          <w:rPr>
            <w:rStyle w:val="Hyperlink"/>
            <w:noProof/>
          </w:rPr>
          <w:t>17.3</w:t>
        </w:r>
        <w:r w:rsidR="00F754A8">
          <w:rPr>
            <w:rFonts w:asciiTheme="minorHAnsi" w:eastAsiaTheme="minorEastAsia" w:hAnsiTheme="minorHAnsi" w:cstheme="minorBidi"/>
            <w:noProof/>
            <w:szCs w:val="22"/>
            <w:lang w:eastAsia="bg-BG"/>
          </w:rPr>
          <w:tab/>
        </w:r>
        <w:r w:rsidR="00F754A8" w:rsidRPr="0096330B">
          <w:rPr>
            <w:rStyle w:val="Hyperlink"/>
            <w:noProof/>
          </w:rPr>
          <w:t>Разпределение във виртуалната търговска точка</w:t>
        </w:r>
        <w:r w:rsidR="00F754A8">
          <w:rPr>
            <w:noProof/>
          </w:rPr>
          <w:tab/>
        </w:r>
        <w:r w:rsidR="00F754A8">
          <w:rPr>
            <w:noProof/>
          </w:rPr>
          <w:fldChar w:fldCharType="begin"/>
        </w:r>
        <w:r w:rsidR="00F754A8">
          <w:rPr>
            <w:noProof/>
          </w:rPr>
          <w:instrText xml:space="preserve"> PAGEREF _Toc115378053 \h </w:instrText>
        </w:r>
        <w:r w:rsidR="00F754A8">
          <w:rPr>
            <w:noProof/>
          </w:rPr>
        </w:r>
        <w:r w:rsidR="00F754A8">
          <w:rPr>
            <w:noProof/>
          </w:rPr>
          <w:fldChar w:fldCharType="separate"/>
        </w:r>
        <w:r w:rsidR="006120BA">
          <w:rPr>
            <w:noProof/>
          </w:rPr>
          <w:t>76</w:t>
        </w:r>
        <w:r w:rsidR="00F754A8">
          <w:rPr>
            <w:noProof/>
          </w:rPr>
          <w:fldChar w:fldCharType="end"/>
        </w:r>
      </w:hyperlink>
    </w:p>
    <w:p w14:paraId="43795449" w14:textId="1BBBC892" w:rsidR="00F754A8" w:rsidRDefault="00A03B16" w:rsidP="00C308A9">
      <w:pPr>
        <w:pStyle w:val="TOC2"/>
        <w:rPr>
          <w:rFonts w:asciiTheme="minorHAnsi" w:eastAsiaTheme="minorEastAsia" w:hAnsiTheme="minorHAnsi" w:cstheme="minorBidi"/>
          <w:noProof/>
          <w:szCs w:val="22"/>
          <w:lang w:eastAsia="bg-BG"/>
        </w:rPr>
      </w:pPr>
      <w:hyperlink w:anchor="_Toc115378054" w:history="1">
        <w:r w:rsidR="00F754A8" w:rsidRPr="0096330B">
          <w:rPr>
            <w:rStyle w:val="Hyperlink"/>
            <w:noProof/>
          </w:rPr>
          <w:t>17.4</w:t>
        </w:r>
        <w:r w:rsidR="00F754A8">
          <w:rPr>
            <w:rFonts w:asciiTheme="minorHAnsi" w:eastAsiaTheme="minorEastAsia" w:hAnsiTheme="minorHAnsi" w:cstheme="minorBidi"/>
            <w:noProof/>
            <w:szCs w:val="22"/>
            <w:lang w:eastAsia="bg-BG"/>
          </w:rPr>
          <w:tab/>
        </w:r>
        <w:r w:rsidR="00F754A8" w:rsidRPr="0096330B">
          <w:rPr>
            <w:rStyle w:val="Hyperlink"/>
            <w:noProof/>
          </w:rPr>
          <w:t>Разпределение на изходните точки към газоразпределителната и/или други системи</w:t>
        </w:r>
        <w:r w:rsidR="00F754A8">
          <w:rPr>
            <w:noProof/>
          </w:rPr>
          <w:tab/>
        </w:r>
        <w:r w:rsidR="00F754A8">
          <w:rPr>
            <w:noProof/>
          </w:rPr>
          <w:fldChar w:fldCharType="begin"/>
        </w:r>
        <w:r w:rsidR="00F754A8">
          <w:rPr>
            <w:noProof/>
          </w:rPr>
          <w:instrText xml:space="preserve"> PAGEREF _Toc115378054 \h </w:instrText>
        </w:r>
        <w:r w:rsidR="00F754A8">
          <w:rPr>
            <w:noProof/>
          </w:rPr>
        </w:r>
        <w:r w:rsidR="00F754A8">
          <w:rPr>
            <w:noProof/>
          </w:rPr>
          <w:fldChar w:fldCharType="separate"/>
        </w:r>
        <w:r w:rsidR="006120BA">
          <w:rPr>
            <w:noProof/>
          </w:rPr>
          <w:t>76</w:t>
        </w:r>
        <w:r w:rsidR="00F754A8">
          <w:rPr>
            <w:noProof/>
          </w:rPr>
          <w:fldChar w:fldCharType="end"/>
        </w:r>
      </w:hyperlink>
    </w:p>
    <w:p w14:paraId="20A35627" w14:textId="3AC5F9DB" w:rsidR="00F754A8" w:rsidRDefault="00A03B16">
      <w:pPr>
        <w:pStyle w:val="TOC1"/>
        <w:rPr>
          <w:rFonts w:asciiTheme="minorHAnsi" w:eastAsiaTheme="minorEastAsia" w:hAnsiTheme="minorHAnsi" w:cstheme="minorBidi"/>
          <w:noProof/>
          <w:szCs w:val="22"/>
          <w:lang w:eastAsia="bg-BG"/>
        </w:rPr>
      </w:pPr>
      <w:hyperlink w:anchor="_Toc115378056" w:history="1">
        <w:r w:rsidR="00F754A8" w:rsidRPr="0096330B">
          <w:rPr>
            <w:rStyle w:val="Hyperlink"/>
            <w:noProof/>
          </w:rPr>
          <w:t>18.</w:t>
        </w:r>
        <w:r w:rsidR="00F754A8">
          <w:rPr>
            <w:rFonts w:asciiTheme="minorHAnsi" w:eastAsiaTheme="minorEastAsia" w:hAnsiTheme="minorHAnsi" w:cstheme="minorBidi"/>
            <w:noProof/>
            <w:szCs w:val="22"/>
            <w:lang w:eastAsia="bg-BG"/>
          </w:rPr>
          <w:tab/>
        </w:r>
        <w:r w:rsidR="00F754A8" w:rsidRPr="0096330B">
          <w:rPr>
            <w:rStyle w:val="Hyperlink"/>
            <w:noProof/>
          </w:rPr>
          <w:t>ДАНЪЦИ И ТАКСИ</w:t>
        </w:r>
        <w:r w:rsidR="00F754A8">
          <w:rPr>
            <w:noProof/>
          </w:rPr>
          <w:tab/>
        </w:r>
        <w:r w:rsidR="00F754A8">
          <w:rPr>
            <w:noProof/>
          </w:rPr>
          <w:fldChar w:fldCharType="begin"/>
        </w:r>
        <w:r w:rsidR="00F754A8">
          <w:rPr>
            <w:noProof/>
          </w:rPr>
          <w:instrText xml:space="preserve"> PAGEREF _Toc115378056 \h </w:instrText>
        </w:r>
        <w:r w:rsidR="00F754A8">
          <w:rPr>
            <w:noProof/>
          </w:rPr>
        </w:r>
        <w:r w:rsidR="00F754A8">
          <w:rPr>
            <w:noProof/>
          </w:rPr>
          <w:fldChar w:fldCharType="separate"/>
        </w:r>
        <w:r w:rsidR="006120BA">
          <w:rPr>
            <w:noProof/>
          </w:rPr>
          <w:t>78</w:t>
        </w:r>
        <w:r w:rsidR="00F754A8">
          <w:rPr>
            <w:noProof/>
          </w:rPr>
          <w:fldChar w:fldCharType="end"/>
        </w:r>
      </w:hyperlink>
    </w:p>
    <w:p w14:paraId="352CE3A5" w14:textId="58940CA1" w:rsidR="00F754A8" w:rsidRDefault="00A03B16" w:rsidP="00C308A9">
      <w:pPr>
        <w:pStyle w:val="TOC2"/>
        <w:rPr>
          <w:rFonts w:asciiTheme="minorHAnsi" w:eastAsiaTheme="minorEastAsia" w:hAnsiTheme="minorHAnsi" w:cstheme="minorBidi"/>
          <w:noProof/>
          <w:szCs w:val="22"/>
          <w:lang w:eastAsia="bg-BG"/>
        </w:rPr>
      </w:pPr>
      <w:hyperlink w:anchor="_Toc115378057" w:history="1">
        <w:r w:rsidR="00F754A8" w:rsidRPr="0096330B">
          <w:rPr>
            <w:rStyle w:val="Hyperlink"/>
            <w:noProof/>
          </w:rPr>
          <w:t>18.1</w:t>
        </w:r>
        <w:r w:rsidR="00F754A8">
          <w:rPr>
            <w:rFonts w:asciiTheme="minorHAnsi" w:eastAsiaTheme="minorEastAsia" w:hAnsiTheme="minorHAnsi" w:cstheme="minorBidi"/>
            <w:noProof/>
            <w:szCs w:val="22"/>
            <w:lang w:eastAsia="bg-BG"/>
          </w:rPr>
          <w:tab/>
        </w:r>
        <w:r w:rsidR="00F754A8" w:rsidRPr="0096330B">
          <w:rPr>
            <w:rStyle w:val="Hyperlink"/>
            <w:noProof/>
          </w:rPr>
          <w:t>Задължение на ползвателя на мрежата за данъци</w:t>
        </w:r>
        <w:r w:rsidR="00F754A8">
          <w:rPr>
            <w:noProof/>
          </w:rPr>
          <w:tab/>
        </w:r>
        <w:r w:rsidR="00F754A8">
          <w:rPr>
            <w:noProof/>
          </w:rPr>
          <w:fldChar w:fldCharType="begin"/>
        </w:r>
        <w:r w:rsidR="00F754A8">
          <w:rPr>
            <w:noProof/>
          </w:rPr>
          <w:instrText xml:space="preserve"> PAGEREF _Toc115378057 \h </w:instrText>
        </w:r>
        <w:r w:rsidR="00F754A8">
          <w:rPr>
            <w:noProof/>
          </w:rPr>
        </w:r>
        <w:r w:rsidR="00F754A8">
          <w:rPr>
            <w:noProof/>
          </w:rPr>
          <w:fldChar w:fldCharType="separate"/>
        </w:r>
        <w:r w:rsidR="006120BA">
          <w:rPr>
            <w:noProof/>
          </w:rPr>
          <w:t>78</w:t>
        </w:r>
        <w:r w:rsidR="00F754A8">
          <w:rPr>
            <w:noProof/>
          </w:rPr>
          <w:fldChar w:fldCharType="end"/>
        </w:r>
      </w:hyperlink>
    </w:p>
    <w:p w14:paraId="162603BD" w14:textId="4358B3B2" w:rsidR="00F754A8" w:rsidRDefault="00A03B16" w:rsidP="00C308A9">
      <w:pPr>
        <w:pStyle w:val="TOC2"/>
        <w:rPr>
          <w:rFonts w:asciiTheme="minorHAnsi" w:eastAsiaTheme="minorEastAsia" w:hAnsiTheme="minorHAnsi" w:cstheme="minorBidi"/>
          <w:noProof/>
          <w:szCs w:val="22"/>
          <w:lang w:eastAsia="bg-BG"/>
        </w:rPr>
      </w:pPr>
      <w:hyperlink w:anchor="_Toc115378058" w:history="1">
        <w:r w:rsidR="00F754A8" w:rsidRPr="0096330B">
          <w:rPr>
            <w:rStyle w:val="Hyperlink"/>
            <w:noProof/>
          </w:rPr>
          <w:t>18.2</w:t>
        </w:r>
        <w:r w:rsidR="00F754A8">
          <w:rPr>
            <w:rFonts w:asciiTheme="minorHAnsi" w:eastAsiaTheme="minorEastAsia" w:hAnsiTheme="minorHAnsi" w:cstheme="minorBidi"/>
            <w:noProof/>
            <w:szCs w:val="22"/>
            <w:lang w:eastAsia="bg-BG"/>
          </w:rPr>
          <w:tab/>
        </w:r>
        <w:r w:rsidR="00F754A8" w:rsidRPr="0096330B">
          <w:rPr>
            <w:rStyle w:val="Hyperlink"/>
            <w:noProof/>
          </w:rPr>
          <w:t>Мита</w:t>
        </w:r>
        <w:r w:rsidR="00F754A8">
          <w:rPr>
            <w:noProof/>
          </w:rPr>
          <w:tab/>
        </w:r>
        <w:r w:rsidR="00F754A8">
          <w:rPr>
            <w:noProof/>
          </w:rPr>
          <w:fldChar w:fldCharType="begin"/>
        </w:r>
        <w:r w:rsidR="00F754A8">
          <w:rPr>
            <w:noProof/>
          </w:rPr>
          <w:instrText xml:space="preserve"> PAGEREF _Toc115378058 \h </w:instrText>
        </w:r>
        <w:r w:rsidR="00F754A8">
          <w:rPr>
            <w:noProof/>
          </w:rPr>
        </w:r>
        <w:r w:rsidR="00F754A8">
          <w:rPr>
            <w:noProof/>
          </w:rPr>
          <w:fldChar w:fldCharType="separate"/>
        </w:r>
        <w:r w:rsidR="006120BA">
          <w:rPr>
            <w:noProof/>
          </w:rPr>
          <w:t>78</w:t>
        </w:r>
        <w:r w:rsidR="00F754A8">
          <w:rPr>
            <w:noProof/>
          </w:rPr>
          <w:fldChar w:fldCharType="end"/>
        </w:r>
      </w:hyperlink>
    </w:p>
    <w:p w14:paraId="4B6A387C" w14:textId="3E06583D" w:rsidR="00F754A8" w:rsidRDefault="00A03B16">
      <w:pPr>
        <w:pStyle w:val="TOC1"/>
        <w:rPr>
          <w:rFonts w:asciiTheme="minorHAnsi" w:eastAsiaTheme="minorEastAsia" w:hAnsiTheme="minorHAnsi" w:cstheme="minorBidi"/>
          <w:noProof/>
          <w:szCs w:val="22"/>
          <w:lang w:eastAsia="bg-BG"/>
        </w:rPr>
      </w:pPr>
      <w:hyperlink w:anchor="_Toc115378059" w:history="1">
        <w:r w:rsidR="00F754A8" w:rsidRPr="0096330B">
          <w:rPr>
            <w:rStyle w:val="Hyperlink"/>
            <w:noProof/>
          </w:rPr>
          <w:t>19.</w:t>
        </w:r>
        <w:r w:rsidR="00F754A8">
          <w:rPr>
            <w:rFonts w:asciiTheme="minorHAnsi" w:eastAsiaTheme="minorEastAsia" w:hAnsiTheme="minorHAnsi" w:cstheme="minorBidi"/>
            <w:noProof/>
            <w:szCs w:val="22"/>
            <w:lang w:eastAsia="bg-BG"/>
          </w:rPr>
          <w:tab/>
        </w:r>
        <w:r w:rsidR="00F754A8" w:rsidRPr="0096330B">
          <w:rPr>
            <w:rStyle w:val="Hyperlink"/>
            <w:noProof/>
          </w:rPr>
          <w:t>МЕСЕЧНА ТАКСА</w:t>
        </w:r>
        <w:r w:rsidR="00F754A8">
          <w:rPr>
            <w:noProof/>
          </w:rPr>
          <w:tab/>
        </w:r>
        <w:r w:rsidR="00F754A8">
          <w:rPr>
            <w:noProof/>
          </w:rPr>
          <w:fldChar w:fldCharType="begin"/>
        </w:r>
        <w:r w:rsidR="00F754A8">
          <w:rPr>
            <w:noProof/>
          </w:rPr>
          <w:instrText xml:space="preserve"> PAGEREF _Toc115378059 \h </w:instrText>
        </w:r>
        <w:r w:rsidR="00F754A8">
          <w:rPr>
            <w:noProof/>
          </w:rPr>
        </w:r>
        <w:r w:rsidR="00F754A8">
          <w:rPr>
            <w:noProof/>
          </w:rPr>
          <w:fldChar w:fldCharType="separate"/>
        </w:r>
        <w:r w:rsidR="006120BA">
          <w:rPr>
            <w:noProof/>
          </w:rPr>
          <w:t>78</w:t>
        </w:r>
        <w:r w:rsidR="00F754A8">
          <w:rPr>
            <w:noProof/>
          </w:rPr>
          <w:fldChar w:fldCharType="end"/>
        </w:r>
      </w:hyperlink>
    </w:p>
    <w:p w14:paraId="4505CA2F" w14:textId="3CD9F064" w:rsidR="00F754A8" w:rsidRDefault="00A03B16" w:rsidP="00C308A9">
      <w:pPr>
        <w:pStyle w:val="TOC2"/>
        <w:rPr>
          <w:rFonts w:asciiTheme="minorHAnsi" w:eastAsiaTheme="minorEastAsia" w:hAnsiTheme="minorHAnsi" w:cstheme="minorBidi"/>
          <w:noProof/>
          <w:szCs w:val="22"/>
          <w:lang w:eastAsia="bg-BG"/>
        </w:rPr>
      </w:pPr>
      <w:hyperlink w:anchor="_Toc115378060" w:history="1">
        <w:r w:rsidR="00F754A8" w:rsidRPr="0096330B">
          <w:rPr>
            <w:rStyle w:val="Hyperlink"/>
            <w:noProof/>
          </w:rPr>
          <w:t>19.1</w:t>
        </w:r>
        <w:r w:rsidR="00F754A8">
          <w:rPr>
            <w:rFonts w:asciiTheme="minorHAnsi" w:eastAsiaTheme="minorEastAsia" w:hAnsiTheme="minorHAnsi" w:cstheme="minorBidi"/>
            <w:noProof/>
            <w:szCs w:val="22"/>
            <w:lang w:eastAsia="bg-BG"/>
          </w:rPr>
          <w:tab/>
        </w:r>
        <w:r w:rsidR="00F754A8" w:rsidRPr="0096330B">
          <w:rPr>
            <w:rStyle w:val="Hyperlink"/>
            <w:noProof/>
          </w:rPr>
          <w:t>Общи положения</w:t>
        </w:r>
        <w:r w:rsidR="00F754A8">
          <w:rPr>
            <w:noProof/>
          </w:rPr>
          <w:tab/>
        </w:r>
        <w:r w:rsidR="00F754A8">
          <w:rPr>
            <w:noProof/>
          </w:rPr>
          <w:fldChar w:fldCharType="begin"/>
        </w:r>
        <w:r w:rsidR="00F754A8">
          <w:rPr>
            <w:noProof/>
          </w:rPr>
          <w:instrText xml:space="preserve"> PAGEREF _Toc115378060 \h </w:instrText>
        </w:r>
        <w:r w:rsidR="00F754A8">
          <w:rPr>
            <w:noProof/>
          </w:rPr>
        </w:r>
        <w:r w:rsidR="00F754A8">
          <w:rPr>
            <w:noProof/>
          </w:rPr>
          <w:fldChar w:fldCharType="separate"/>
        </w:r>
        <w:r w:rsidR="006120BA">
          <w:rPr>
            <w:noProof/>
          </w:rPr>
          <w:t>78</w:t>
        </w:r>
        <w:r w:rsidR="00F754A8">
          <w:rPr>
            <w:noProof/>
          </w:rPr>
          <w:fldChar w:fldCharType="end"/>
        </w:r>
      </w:hyperlink>
    </w:p>
    <w:p w14:paraId="0A2A3E73" w14:textId="5435C64D" w:rsidR="00F754A8" w:rsidRDefault="00A03B16" w:rsidP="00C308A9">
      <w:pPr>
        <w:pStyle w:val="TOC2"/>
        <w:rPr>
          <w:rFonts w:asciiTheme="minorHAnsi" w:eastAsiaTheme="minorEastAsia" w:hAnsiTheme="minorHAnsi" w:cstheme="minorBidi"/>
          <w:noProof/>
          <w:szCs w:val="22"/>
          <w:lang w:eastAsia="bg-BG"/>
        </w:rPr>
      </w:pPr>
      <w:hyperlink w:anchor="_Toc115378061" w:history="1">
        <w:r w:rsidR="00F754A8" w:rsidRPr="0096330B">
          <w:rPr>
            <w:rStyle w:val="Hyperlink"/>
            <w:noProof/>
          </w:rPr>
          <w:t>19.2</w:t>
        </w:r>
        <w:r w:rsidR="00F754A8">
          <w:rPr>
            <w:rFonts w:asciiTheme="minorHAnsi" w:eastAsiaTheme="minorEastAsia" w:hAnsiTheme="minorHAnsi" w:cstheme="minorBidi"/>
            <w:noProof/>
            <w:szCs w:val="22"/>
            <w:lang w:eastAsia="bg-BG"/>
          </w:rPr>
          <w:tab/>
        </w:r>
        <w:r w:rsidR="00F754A8" w:rsidRPr="0096330B">
          <w:rPr>
            <w:rStyle w:val="Hyperlink"/>
            <w:noProof/>
          </w:rPr>
          <w:t>Задължения на ползвателя на мрежата</w:t>
        </w:r>
        <w:r w:rsidR="00F754A8">
          <w:rPr>
            <w:noProof/>
          </w:rPr>
          <w:tab/>
        </w:r>
        <w:r w:rsidR="00F754A8">
          <w:rPr>
            <w:noProof/>
          </w:rPr>
          <w:fldChar w:fldCharType="begin"/>
        </w:r>
        <w:r w:rsidR="00F754A8">
          <w:rPr>
            <w:noProof/>
          </w:rPr>
          <w:instrText xml:space="preserve"> PAGEREF _Toc115378061 \h </w:instrText>
        </w:r>
        <w:r w:rsidR="00F754A8">
          <w:rPr>
            <w:noProof/>
          </w:rPr>
        </w:r>
        <w:r w:rsidR="00F754A8">
          <w:rPr>
            <w:noProof/>
          </w:rPr>
          <w:fldChar w:fldCharType="separate"/>
        </w:r>
        <w:r w:rsidR="006120BA">
          <w:rPr>
            <w:noProof/>
          </w:rPr>
          <w:t>78</w:t>
        </w:r>
        <w:r w:rsidR="00F754A8">
          <w:rPr>
            <w:noProof/>
          </w:rPr>
          <w:fldChar w:fldCharType="end"/>
        </w:r>
      </w:hyperlink>
    </w:p>
    <w:p w14:paraId="11AA7F4C" w14:textId="1C4E93AD" w:rsidR="00F754A8" w:rsidRDefault="00A03B16" w:rsidP="00C308A9">
      <w:pPr>
        <w:pStyle w:val="TOC2"/>
        <w:rPr>
          <w:rFonts w:asciiTheme="minorHAnsi" w:eastAsiaTheme="minorEastAsia" w:hAnsiTheme="minorHAnsi" w:cstheme="minorBidi"/>
          <w:noProof/>
          <w:szCs w:val="22"/>
          <w:lang w:eastAsia="bg-BG"/>
        </w:rPr>
      </w:pPr>
      <w:hyperlink w:anchor="_Toc115378062" w:history="1">
        <w:r w:rsidR="00F754A8" w:rsidRPr="0096330B">
          <w:rPr>
            <w:rStyle w:val="Hyperlink"/>
            <w:noProof/>
          </w:rPr>
          <w:t>19.3</w:t>
        </w:r>
        <w:r w:rsidR="00F754A8">
          <w:rPr>
            <w:rFonts w:asciiTheme="minorHAnsi" w:eastAsiaTheme="minorEastAsia" w:hAnsiTheme="minorHAnsi" w:cstheme="minorBidi"/>
            <w:noProof/>
            <w:szCs w:val="22"/>
            <w:lang w:eastAsia="bg-BG"/>
          </w:rPr>
          <w:tab/>
        </w:r>
        <w:r w:rsidR="00F754A8" w:rsidRPr="0096330B">
          <w:rPr>
            <w:rStyle w:val="Hyperlink"/>
            <w:noProof/>
          </w:rPr>
          <w:t>Неизпълнение от страна на „Ай Си Джи Би“</w:t>
        </w:r>
        <w:r w:rsidR="00F754A8">
          <w:rPr>
            <w:noProof/>
          </w:rPr>
          <w:tab/>
        </w:r>
        <w:r w:rsidR="00F754A8">
          <w:rPr>
            <w:noProof/>
          </w:rPr>
          <w:fldChar w:fldCharType="begin"/>
        </w:r>
        <w:r w:rsidR="00F754A8">
          <w:rPr>
            <w:noProof/>
          </w:rPr>
          <w:instrText xml:space="preserve"> PAGEREF _Toc115378062 \h </w:instrText>
        </w:r>
        <w:r w:rsidR="00F754A8">
          <w:rPr>
            <w:noProof/>
          </w:rPr>
        </w:r>
        <w:r w:rsidR="00F754A8">
          <w:rPr>
            <w:noProof/>
          </w:rPr>
          <w:fldChar w:fldCharType="separate"/>
        </w:r>
        <w:r w:rsidR="006120BA">
          <w:rPr>
            <w:noProof/>
          </w:rPr>
          <w:t>79</w:t>
        </w:r>
        <w:r w:rsidR="00F754A8">
          <w:rPr>
            <w:noProof/>
          </w:rPr>
          <w:fldChar w:fldCharType="end"/>
        </w:r>
      </w:hyperlink>
    </w:p>
    <w:p w14:paraId="54E23EF4" w14:textId="21DF75DD" w:rsidR="00F754A8" w:rsidRDefault="00A03B16">
      <w:pPr>
        <w:pStyle w:val="TOC1"/>
        <w:rPr>
          <w:rFonts w:asciiTheme="minorHAnsi" w:eastAsiaTheme="minorEastAsia" w:hAnsiTheme="minorHAnsi" w:cstheme="minorBidi"/>
          <w:noProof/>
          <w:szCs w:val="22"/>
          <w:lang w:eastAsia="bg-BG"/>
        </w:rPr>
      </w:pPr>
      <w:hyperlink w:anchor="_Toc115378063" w:history="1">
        <w:r w:rsidR="00F754A8" w:rsidRPr="0096330B">
          <w:rPr>
            <w:rStyle w:val="Hyperlink"/>
            <w:noProof/>
          </w:rPr>
          <w:t>20.</w:t>
        </w:r>
        <w:r w:rsidR="00F754A8">
          <w:rPr>
            <w:rFonts w:asciiTheme="minorHAnsi" w:eastAsiaTheme="minorEastAsia" w:hAnsiTheme="minorHAnsi" w:cstheme="minorBidi"/>
            <w:noProof/>
            <w:szCs w:val="22"/>
            <w:lang w:eastAsia="bg-BG"/>
          </w:rPr>
          <w:tab/>
        </w:r>
        <w:r w:rsidR="00F754A8" w:rsidRPr="0096330B">
          <w:rPr>
            <w:rStyle w:val="Hyperlink"/>
            <w:noProof/>
          </w:rPr>
          <w:t>ТАРИФИ ЗА ПРЕНОС</w:t>
        </w:r>
        <w:r w:rsidR="00F754A8">
          <w:rPr>
            <w:noProof/>
          </w:rPr>
          <w:tab/>
        </w:r>
        <w:r w:rsidR="00F754A8">
          <w:rPr>
            <w:noProof/>
          </w:rPr>
          <w:fldChar w:fldCharType="begin"/>
        </w:r>
        <w:r w:rsidR="00F754A8">
          <w:rPr>
            <w:noProof/>
          </w:rPr>
          <w:instrText xml:space="preserve"> PAGEREF _Toc115378063 \h </w:instrText>
        </w:r>
        <w:r w:rsidR="00F754A8">
          <w:rPr>
            <w:noProof/>
          </w:rPr>
        </w:r>
        <w:r w:rsidR="00F754A8">
          <w:rPr>
            <w:noProof/>
          </w:rPr>
          <w:fldChar w:fldCharType="separate"/>
        </w:r>
        <w:r w:rsidR="006120BA">
          <w:rPr>
            <w:noProof/>
          </w:rPr>
          <w:t>80</w:t>
        </w:r>
        <w:r w:rsidR="00F754A8">
          <w:rPr>
            <w:noProof/>
          </w:rPr>
          <w:fldChar w:fldCharType="end"/>
        </w:r>
      </w:hyperlink>
    </w:p>
    <w:p w14:paraId="06960743" w14:textId="26945E66" w:rsidR="00F754A8" w:rsidRDefault="00A03B16" w:rsidP="00C308A9">
      <w:pPr>
        <w:pStyle w:val="TOC2"/>
        <w:rPr>
          <w:rFonts w:asciiTheme="minorHAnsi" w:eastAsiaTheme="minorEastAsia" w:hAnsiTheme="minorHAnsi" w:cstheme="minorBidi"/>
          <w:noProof/>
          <w:szCs w:val="22"/>
          <w:lang w:eastAsia="bg-BG"/>
        </w:rPr>
      </w:pPr>
      <w:hyperlink w:anchor="_Toc115378064" w:history="1">
        <w:r w:rsidR="00F754A8" w:rsidRPr="0096330B">
          <w:rPr>
            <w:rStyle w:val="Hyperlink"/>
            <w:noProof/>
          </w:rPr>
          <w:t>20.1</w:t>
        </w:r>
        <w:r w:rsidR="00F754A8">
          <w:rPr>
            <w:rFonts w:asciiTheme="minorHAnsi" w:eastAsiaTheme="minorEastAsia" w:hAnsiTheme="minorHAnsi" w:cstheme="minorBidi"/>
            <w:noProof/>
            <w:szCs w:val="22"/>
            <w:lang w:eastAsia="bg-BG"/>
          </w:rPr>
          <w:tab/>
        </w:r>
        <w:r w:rsidR="00F754A8" w:rsidRPr="0096330B">
          <w:rPr>
            <w:rStyle w:val="Hyperlink"/>
            <w:noProof/>
          </w:rPr>
          <w:t>Формули на тарифите за пренос</w:t>
        </w:r>
        <w:r w:rsidR="00F754A8">
          <w:rPr>
            <w:noProof/>
          </w:rPr>
          <w:tab/>
        </w:r>
        <w:r w:rsidR="00F754A8">
          <w:rPr>
            <w:noProof/>
          </w:rPr>
          <w:fldChar w:fldCharType="begin"/>
        </w:r>
        <w:r w:rsidR="00F754A8">
          <w:rPr>
            <w:noProof/>
          </w:rPr>
          <w:instrText xml:space="preserve"> PAGEREF _Toc115378064 \h </w:instrText>
        </w:r>
        <w:r w:rsidR="00F754A8">
          <w:rPr>
            <w:noProof/>
          </w:rPr>
        </w:r>
        <w:r w:rsidR="00F754A8">
          <w:rPr>
            <w:noProof/>
          </w:rPr>
          <w:fldChar w:fldCharType="separate"/>
        </w:r>
        <w:r w:rsidR="006120BA">
          <w:rPr>
            <w:noProof/>
          </w:rPr>
          <w:t>80</w:t>
        </w:r>
        <w:r w:rsidR="00F754A8">
          <w:rPr>
            <w:noProof/>
          </w:rPr>
          <w:fldChar w:fldCharType="end"/>
        </w:r>
      </w:hyperlink>
    </w:p>
    <w:p w14:paraId="44A1490A" w14:textId="1526C416" w:rsidR="00F754A8" w:rsidRDefault="00A03B16" w:rsidP="00C308A9">
      <w:pPr>
        <w:pStyle w:val="TOC2"/>
        <w:rPr>
          <w:rFonts w:asciiTheme="minorHAnsi" w:eastAsiaTheme="minorEastAsia" w:hAnsiTheme="minorHAnsi" w:cstheme="minorBidi"/>
          <w:noProof/>
          <w:szCs w:val="22"/>
          <w:lang w:eastAsia="bg-BG"/>
        </w:rPr>
      </w:pPr>
      <w:hyperlink w:anchor="_Toc115378065" w:history="1">
        <w:r w:rsidR="00F754A8" w:rsidRPr="0096330B">
          <w:rPr>
            <w:rStyle w:val="Hyperlink"/>
            <w:noProof/>
          </w:rPr>
          <w:t>20.2</w:t>
        </w:r>
        <w:r w:rsidR="00F754A8">
          <w:rPr>
            <w:rFonts w:asciiTheme="minorHAnsi" w:eastAsiaTheme="minorEastAsia" w:hAnsiTheme="minorHAnsi" w:cstheme="minorBidi"/>
            <w:noProof/>
            <w:szCs w:val="22"/>
            <w:lang w:eastAsia="bg-BG"/>
          </w:rPr>
          <w:tab/>
        </w:r>
        <w:r w:rsidR="00F754A8" w:rsidRPr="0096330B">
          <w:rPr>
            <w:rStyle w:val="Hyperlink"/>
            <w:noProof/>
          </w:rPr>
          <w:t>Тарифа за пренос за освободен капацитет и минимална цена</w:t>
        </w:r>
        <w:r w:rsidR="00F754A8">
          <w:rPr>
            <w:noProof/>
          </w:rPr>
          <w:tab/>
        </w:r>
        <w:r w:rsidR="00F754A8">
          <w:rPr>
            <w:noProof/>
          </w:rPr>
          <w:fldChar w:fldCharType="begin"/>
        </w:r>
        <w:r w:rsidR="00F754A8">
          <w:rPr>
            <w:noProof/>
          </w:rPr>
          <w:instrText xml:space="preserve"> PAGEREF _Toc115378065 \h </w:instrText>
        </w:r>
        <w:r w:rsidR="00F754A8">
          <w:rPr>
            <w:noProof/>
          </w:rPr>
        </w:r>
        <w:r w:rsidR="00F754A8">
          <w:rPr>
            <w:noProof/>
          </w:rPr>
          <w:fldChar w:fldCharType="separate"/>
        </w:r>
        <w:r w:rsidR="006120BA">
          <w:rPr>
            <w:noProof/>
          </w:rPr>
          <w:t>80</w:t>
        </w:r>
        <w:r w:rsidR="00F754A8">
          <w:rPr>
            <w:noProof/>
          </w:rPr>
          <w:fldChar w:fldCharType="end"/>
        </w:r>
      </w:hyperlink>
    </w:p>
    <w:p w14:paraId="7A7BEB35" w14:textId="458D7889" w:rsidR="00F754A8" w:rsidRDefault="00A03B16" w:rsidP="00C308A9">
      <w:pPr>
        <w:pStyle w:val="TOC2"/>
        <w:rPr>
          <w:rFonts w:asciiTheme="minorHAnsi" w:eastAsiaTheme="minorEastAsia" w:hAnsiTheme="minorHAnsi" w:cstheme="minorBidi"/>
          <w:noProof/>
          <w:szCs w:val="22"/>
          <w:lang w:eastAsia="bg-BG"/>
        </w:rPr>
      </w:pPr>
      <w:hyperlink w:anchor="_Toc115378066" w:history="1">
        <w:r w:rsidR="00F754A8" w:rsidRPr="0096330B">
          <w:rPr>
            <w:rStyle w:val="Hyperlink"/>
            <w:noProof/>
          </w:rPr>
          <w:t>20.3</w:t>
        </w:r>
        <w:r w:rsidR="00F754A8">
          <w:rPr>
            <w:rFonts w:asciiTheme="minorHAnsi" w:eastAsiaTheme="minorEastAsia" w:hAnsiTheme="minorHAnsi" w:cstheme="minorBidi"/>
            <w:noProof/>
            <w:szCs w:val="22"/>
            <w:lang w:eastAsia="bg-BG"/>
          </w:rPr>
          <w:tab/>
        </w:r>
        <w:r w:rsidR="00F754A8" w:rsidRPr="0096330B">
          <w:rPr>
            <w:rStyle w:val="Hyperlink"/>
            <w:noProof/>
          </w:rPr>
          <w:t>Условия за преразглеждане на тарифата за пренос</w:t>
        </w:r>
        <w:r w:rsidR="00F754A8">
          <w:rPr>
            <w:noProof/>
          </w:rPr>
          <w:tab/>
        </w:r>
        <w:r w:rsidR="00F754A8">
          <w:rPr>
            <w:noProof/>
          </w:rPr>
          <w:fldChar w:fldCharType="begin"/>
        </w:r>
        <w:r w:rsidR="00F754A8">
          <w:rPr>
            <w:noProof/>
          </w:rPr>
          <w:instrText xml:space="preserve"> PAGEREF _Toc115378066 \h </w:instrText>
        </w:r>
        <w:r w:rsidR="00F754A8">
          <w:rPr>
            <w:noProof/>
          </w:rPr>
        </w:r>
        <w:r w:rsidR="00F754A8">
          <w:rPr>
            <w:noProof/>
          </w:rPr>
          <w:fldChar w:fldCharType="separate"/>
        </w:r>
        <w:r w:rsidR="006120BA">
          <w:rPr>
            <w:noProof/>
          </w:rPr>
          <w:t>80</w:t>
        </w:r>
        <w:r w:rsidR="00F754A8">
          <w:rPr>
            <w:noProof/>
          </w:rPr>
          <w:fldChar w:fldCharType="end"/>
        </w:r>
      </w:hyperlink>
    </w:p>
    <w:p w14:paraId="7EFB43A4" w14:textId="7DA6A640" w:rsidR="00F754A8" w:rsidRDefault="00A03B16">
      <w:pPr>
        <w:pStyle w:val="TOC1"/>
        <w:rPr>
          <w:rFonts w:asciiTheme="minorHAnsi" w:eastAsiaTheme="minorEastAsia" w:hAnsiTheme="minorHAnsi" w:cstheme="minorBidi"/>
          <w:noProof/>
          <w:szCs w:val="22"/>
          <w:lang w:eastAsia="bg-BG"/>
        </w:rPr>
      </w:pPr>
      <w:hyperlink w:anchor="_Toc115378067" w:history="1">
        <w:r w:rsidR="00F754A8" w:rsidRPr="0096330B">
          <w:rPr>
            <w:rStyle w:val="Hyperlink"/>
            <w:noProof/>
          </w:rPr>
          <w:t>21.</w:t>
        </w:r>
        <w:r w:rsidR="00F754A8">
          <w:rPr>
            <w:rFonts w:asciiTheme="minorHAnsi" w:eastAsiaTheme="minorEastAsia" w:hAnsiTheme="minorHAnsi" w:cstheme="minorBidi"/>
            <w:noProof/>
            <w:szCs w:val="22"/>
            <w:lang w:eastAsia="bg-BG"/>
          </w:rPr>
          <w:tab/>
        </w:r>
        <w:r w:rsidR="00F754A8" w:rsidRPr="0096330B">
          <w:rPr>
            <w:rStyle w:val="Hyperlink"/>
            <w:noProof/>
          </w:rPr>
          <w:t>ФАКТУРИРАНЕ И ПЛАЩАНЕ</w:t>
        </w:r>
        <w:r w:rsidR="00F754A8">
          <w:rPr>
            <w:noProof/>
          </w:rPr>
          <w:tab/>
        </w:r>
        <w:r w:rsidR="00F754A8">
          <w:rPr>
            <w:noProof/>
          </w:rPr>
          <w:fldChar w:fldCharType="begin"/>
        </w:r>
        <w:r w:rsidR="00F754A8">
          <w:rPr>
            <w:noProof/>
          </w:rPr>
          <w:instrText xml:space="preserve"> PAGEREF _Toc115378067 \h </w:instrText>
        </w:r>
        <w:r w:rsidR="00F754A8">
          <w:rPr>
            <w:noProof/>
          </w:rPr>
        </w:r>
        <w:r w:rsidR="00F754A8">
          <w:rPr>
            <w:noProof/>
          </w:rPr>
          <w:fldChar w:fldCharType="separate"/>
        </w:r>
        <w:r w:rsidR="006120BA">
          <w:rPr>
            <w:noProof/>
          </w:rPr>
          <w:t>81</w:t>
        </w:r>
        <w:r w:rsidR="00F754A8">
          <w:rPr>
            <w:noProof/>
          </w:rPr>
          <w:fldChar w:fldCharType="end"/>
        </w:r>
      </w:hyperlink>
    </w:p>
    <w:p w14:paraId="085EE04B" w14:textId="55321B56" w:rsidR="00F754A8" w:rsidRDefault="00A03B16" w:rsidP="00C308A9">
      <w:pPr>
        <w:pStyle w:val="TOC2"/>
        <w:rPr>
          <w:rFonts w:asciiTheme="minorHAnsi" w:eastAsiaTheme="minorEastAsia" w:hAnsiTheme="minorHAnsi" w:cstheme="minorBidi"/>
          <w:noProof/>
          <w:szCs w:val="22"/>
          <w:lang w:eastAsia="bg-BG"/>
        </w:rPr>
      </w:pPr>
      <w:hyperlink w:anchor="_Toc115378068" w:history="1">
        <w:r w:rsidR="00F754A8" w:rsidRPr="0096330B">
          <w:rPr>
            <w:rStyle w:val="Hyperlink"/>
            <w:noProof/>
          </w:rPr>
          <w:t>21.1</w:t>
        </w:r>
        <w:r w:rsidR="00F754A8">
          <w:rPr>
            <w:rFonts w:asciiTheme="minorHAnsi" w:eastAsiaTheme="minorEastAsia" w:hAnsiTheme="minorHAnsi" w:cstheme="minorBidi"/>
            <w:noProof/>
            <w:szCs w:val="22"/>
            <w:lang w:eastAsia="bg-BG"/>
          </w:rPr>
          <w:tab/>
        </w:r>
        <w:r w:rsidR="00F754A8" w:rsidRPr="0096330B">
          <w:rPr>
            <w:rStyle w:val="Hyperlink"/>
            <w:noProof/>
          </w:rPr>
          <w:t>Фактуриране</w:t>
        </w:r>
        <w:r w:rsidR="00F754A8">
          <w:rPr>
            <w:noProof/>
          </w:rPr>
          <w:tab/>
        </w:r>
        <w:r w:rsidR="00F754A8">
          <w:rPr>
            <w:noProof/>
          </w:rPr>
          <w:fldChar w:fldCharType="begin"/>
        </w:r>
        <w:r w:rsidR="00F754A8">
          <w:rPr>
            <w:noProof/>
          </w:rPr>
          <w:instrText xml:space="preserve"> PAGEREF _Toc115378068 \h </w:instrText>
        </w:r>
        <w:r w:rsidR="00F754A8">
          <w:rPr>
            <w:noProof/>
          </w:rPr>
        </w:r>
        <w:r w:rsidR="00F754A8">
          <w:rPr>
            <w:noProof/>
          </w:rPr>
          <w:fldChar w:fldCharType="separate"/>
        </w:r>
        <w:r w:rsidR="006120BA">
          <w:rPr>
            <w:noProof/>
          </w:rPr>
          <w:t>81</w:t>
        </w:r>
        <w:r w:rsidR="00F754A8">
          <w:rPr>
            <w:noProof/>
          </w:rPr>
          <w:fldChar w:fldCharType="end"/>
        </w:r>
      </w:hyperlink>
    </w:p>
    <w:p w14:paraId="3ACF5E82" w14:textId="4C61D770" w:rsidR="00F754A8" w:rsidRDefault="00A03B16" w:rsidP="00C308A9">
      <w:pPr>
        <w:pStyle w:val="TOC2"/>
        <w:rPr>
          <w:rFonts w:asciiTheme="minorHAnsi" w:eastAsiaTheme="minorEastAsia" w:hAnsiTheme="minorHAnsi" w:cstheme="minorBidi"/>
          <w:noProof/>
          <w:szCs w:val="22"/>
          <w:lang w:eastAsia="bg-BG"/>
        </w:rPr>
      </w:pPr>
      <w:hyperlink w:anchor="_Toc115378069" w:history="1">
        <w:r w:rsidR="00F754A8" w:rsidRPr="0096330B">
          <w:rPr>
            <w:rStyle w:val="Hyperlink"/>
            <w:noProof/>
          </w:rPr>
          <w:t>21.2</w:t>
        </w:r>
        <w:r w:rsidR="00F754A8">
          <w:rPr>
            <w:rFonts w:asciiTheme="minorHAnsi" w:eastAsiaTheme="minorEastAsia" w:hAnsiTheme="minorHAnsi" w:cstheme="minorBidi"/>
            <w:noProof/>
            <w:szCs w:val="22"/>
            <w:lang w:eastAsia="bg-BG"/>
          </w:rPr>
          <w:tab/>
        </w:r>
        <w:r w:rsidR="00F754A8" w:rsidRPr="0096330B">
          <w:rPr>
            <w:rStyle w:val="Hyperlink"/>
            <w:noProof/>
          </w:rPr>
          <w:t>Плащане</w:t>
        </w:r>
        <w:r w:rsidR="00F754A8">
          <w:rPr>
            <w:noProof/>
          </w:rPr>
          <w:tab/>
        </w:r>
        <w:r w:rsidR="00F754A8">
          <w:rPr>
            <w:noProof/>
          </w:rPr>
          <w:fldChar w:fldCharType="begin"/>
        </w:r>
        <w:r w:rsidR="00F754A8">
          <w:rPr>
            <w:noProof/>
          </w:rPr>
          <w:instrText xml:space="preserve"> PAGEREF _Toc115378069 \h </w:instrText>
        </w:r>
        <w:r w:rsidR="00F754A8">
          <w:rPr>
            <w:noProof/>
          </w:rPr>
        </w:r>
        <w:r w:rsidR="00F754A8">
          <w:rPr>
            <w:noProof/>
          </w:rPr>
          <w:fldChar w:fldCharType="separate"/>
        </w:r>
        <w:r w:rsidR="006120BA">
          <w:rPr>
            <w:noProof/>
          </w:rPr>
          <w:t>81</w:t>
        </w:r>
        <w:r w:rsidR="00F754A8">
          <w:rPr>
            <w:noProof/>
          </w:rPr>
          <w:fldChar w:fldCharType="end"/>
        </w:r>
      </w:hyperlink>
    </w:p>
    <w:p w14:paraId="40698315" w14:textId="7AF61943" w:rsidR="00F754A8" w:rsidRDefault="00A03B16" w:rsidP="00C308A9">
      <w:pPr>
        <w:pStyle w:val="TOC2"/>
        <w:rPr>
          <w:rFonts w:asciiTheme="minorHAnsi" w:eastAsiaTheme="minorEastAsia" w:hAnsiTheme="minorHAnsi" w:cstheme="minorBidi"/>
          <w:noProof/>
          <w:szCs w:val="22"/>
          <w:lang w:eastAsia="bg-BG"/>
        </w:rPr>
      </w:pPr>
      <w:hyperlink w:anchor="_Toc115378070" w:history="1">
        <w:r w:rsidR="00F754A8" w:rsidRPr="0096330B">
          <w:rPr>
            <w:rStyle w:val="Hyperlink"/>
            <w:noProof/>
          </w:rPr>
          <w:t>21.3</w:t>
        </w:r>
        <w:r w:rsidR="00F754A8">
          <w:rPr>
            <w:rFonts w:asciiTheme="minorHAnsi" w:eastAsiaTheme="minorEastAsia" w:hAnsiTheme="minorHAnsi" w:cstheme="minorBidi"/>
            <w:noProof/>
            <w:szCs w:val="22"/>
            <w:lang w:eastAsia="bg-BG"/>
          </w:rPr>
          <w:tab/>
        </w:r>
        <w:r w:rsidR="00F754A8" w:rsidRPr="0096330B">
          <w:rPr>
            <w:rStyle w:val="Hyperlink"/>
            <w:noProof/>
          </w:rPr>
          <w:t>Оспорвани суми</w:t>
        </w:r>
        <w:r w:rsidR="00F754A8">
          <w:rPr>
            <w:noProof/>
          </w:rPr>
          <w:tab/>
        </w:r>
        <w:r w:rsidR="00F754A8">
          <w:rPr>
            <w:noProof/>
          </w:rPr>
          <w:fldChar w:fldCharType="begin"/>
        </w:r>
        <w:r w:rsidR="00F754A8">
          <w:rPr>
            <w:noProof/>
          </w:rPr>
          <w:instrText xml:space="preserve"> PAGEREF _Toc115378070 \h </w:instrText>
        </w:r>
        <w:r w:rsidR="00F754A8">
          <w:rPr>
            <w:noProof/>
          </w:rPr>
        </w:r>
        <w:r w:rsidR="00F754A8">
          <w:rPr>
            <w:noProof/>
          </w:rPr>
          <w:fldChar w:fldCharType="separate"/>
        </w:r>
        <w:r w:rsidR="006120BA">
          <w:rPr>
            <w:noProof/>
          </w:rPr>
          <w:t>82</w:t>
        </w:r>
        <w:r w:rsidR="00F754A8">
          <w:rPr>
            <w:noProof/>
          </w:rPr>
          <w:fldChar w:fldCharType="end"/>
        </w:r>
      </w:hyperlink>
    </w:p>
    <w:p w14:paraId="2AD69F03" w14:textId="3CF653EC" w:rsidR="00F754A8" w:rsidRDefault="00A03B16" w:rsidP="00C308A9">
      <w:pPr>
        <w:pStyle w:val="TOC2"/>
        <w:rPr>
          <w:rFonts w:asciiTheme="minorHAnsi" w:eastAsiaTheme="minorEastAsia" w:hAnsiTheme="minorHAnsi" w:cstheme="minorBidi"/>
          <w:noProof/>
          <w:szCs w:val="22"/>
          <w:lang w:eastAsia="bg-BG"/>
        </w:rPr>
      </w:pPr>
      <w:hyperlink w:anchor="_Toc115378071" w:history="1">
        <w:r w:rsidR="00F754A8" w:rsidRPr="0096330B">
          <w:rPr>
            <w:rStyle w:val="Hyperlink"/>
            <w:noProof/>
          </w:rPr>
          <w:t>21.4</w:t>
        </w:r>
        <w:r w:rsidR="00F754A8">
          <w:rPr>
            <w:rFonts w:asciiTheme="minorHAnsi" w:eastAsiaTheme="minorEastAsia" w:hAnsiTheme="minorHAnsi" w:cstheme="minorBidi"/>
            <w:noProof/>
            <w:szCs w:val="22"/>
            <w:lang w:eastAsia="bg-BG"/>
          </w:rPr>
          <w:tab/>
        </w:r>
        <w:r w:rsidR="00F754A8" w:rsidRPr="0096330B">
          <w:rPr>
            <w:rStyle w:val="Hyperlink"/>
            <w:noProof/>
          </w:rPr>
          <w:t>Намаления</w:t>
        </w:r>
        <w:r w:rsidR="00F754A8">
          <w:rPr>
            <w:noProof/>
          </w:rPr>
          <w:tab/>
        </w:r>
        <w:r w:rsidR="00F754A8">
          <w:rPr>
            <w:noProof/>
          </w:rPr>
          <w:fldChar w:fldCharType="begin"/>
        </w:r>
        <w:r w:rsidR="00F754A8">
          <w:rPr>
            <w:noProof/>
          </w:rPr>
          <w:instrText xml:space="preserve"> PAGEREF _Toc115378071 \h </w:instrText>
        </w:r>
        <w:r w:rsidR="00F754A8">
          <w:rPr>
            <w:noProof/>
          </w:rPr>
        </w:r>
        <w:r w:rsidR="00F754A8">
          <w:rPr>
            <w:noProof/>
          </w:rPr>
          <w:fldChar w:fldCharType="separate"/>
        </w:r>
        <w:r w:rsidR="006120BA">
          <w:rPr>
            <w:noProof/>
          </w:rPr>
          <w:t>82</w:t>
        </w:r>
        <w:r w:rsidR="00F754A8">
          <w:rPr>
            <w:noProof/>
          </w:rPr>
          <w:fldChar w:fldCharType="end"/>
        </w:r>
      </w:hyperlink>
    </w:p>
    <w:p w14:paraId="069EFC87" w14:textId="474E784B" w:rsidR="00F754A8" w:rsidRDefault="00A03B16">
      <w:pPr>
        <w:pStyle w:val="TOC1"/>
        <w:rPr>
          <w:rFonts w:asciiTheme="minorHAnsi" w:eastAsiaTheme="minorEastAsia" w:hAnsiTheme="minorHAnsi" w:cstheme="minorBidi"/>
          <w:noProof/>
          <w:szCs w:val="22"/>
          <w:lang w:eastAsia="bg-BG"/>
        </w:rPr>
      </w:pPr>
      <w:hyperlink w:anchor="_Toc115378072" w:history="1">
        <w:r w:rsidR="00F754A8" w:rsidRPr="0096330B">
          <w:rPr>
            <w:rStyle w:val="Hyperlink"/>
            <w:noProof/>
          </w:rPr>
          <w:t>22.</w:t>
        </w:r>
        <w:r w:rsidR="00F754A8">
          <w:rPr>
            <w:rFonts w:asciiTheme="minorHAnsi" w:eastAsiaTheme="minorEastAsia" w:hAnsiTheme="minorHAnsi" w:cstheme="minorBidi"/>
            <w:noProof/>
            <w:szCs w:val="22"/>
            <w:lang w:eastAsia="bg-BG"/>
          </w:rPr>
          <w:tab/>
        </w:r>
        <w:r w:rsidR="00F754A8" w:rsidRPr="0096330B">
          <w:rPr>
            <w:rStyle w:val="Hyperlink"/>
            <w:noProof/>
          </w:rPr>
          <w:t>КАЧЕСТВО И ГАЗ, НЕСЪОТВЕТСТВАЩ НА СПЕЦИФИКАЦИЯТА</w:t>
        </w:r>
        <w:r w:rsidR="00F754A8">
          <w:rPr>
            <w:noProof/>
          </w:rPr>
          <w:tab/>
        </w:r>
        <w:r w:rsidR="00F754A8">
          <w:rPr>
            <w:noProof/>
          </w:rPr>
          <w:fldChar w:fldCharType="begin"/>
        </w:r>
        <w:r w:rsidR="00F754A8">
          <w:rPr>
            <w:noProof/>
          </w:rPr>
          <w:instrText xml:space="preserve"> PAGEREF _Toc115378072 \h </w:instrText>
        </w:r>
        <w:r w:rsidR="00F754A8">
          <w:rPr>
            <w:noProof/>
          </w:rPr>
        </w:r>
        <w:r w:rsidR="00F754A8">
          <w:rPr>
            <w:noProof/>
          </w:rPr>
          <w:fldChar w:fldCharType="separate"/>
        </w:r>
        <w:r w:rsidR="006120BA">
          <w:rPr>
            <w:noProof/>
          </w:rPr>
          <w:t>86</w:t>
        </w:r>
        <w:r w:rsidR="00F754A8">
          <w:rPr>
            <w:noProof/>
          </w:rPr>
          <w:fldChar w:fldCharType="end"/>
        </w:r>
      </w:hyperlink>
    </w:p>
    <w:p w14:paraId="1C4A70A1" w14:textId="790FD4EE" w:rsidR="00F754A8" w:rsidRDefault="00A03B16" w:rsidP="00C308A9">
      <w:pPr>
        <w:pStyle w:val="TOC2"/>
        <w:rPr>
          <w:rFonts w:asciiTheme="minorHAnsi" w:eastAsiaTheme="minorEastAsia" w:hAnsiTheme="minorHAnsi" w:cstheme="minorBidi"/>
          <w:noProof/>
          <w:szCs w:val="22"/>
          <w:lang w:eastAsia="bg-BG"/>
        </w:rPr>
      </w:pPr>
      <w:hyperlink w:anchor="_Toc115378073" w:history="1">
        <w:r w:rsidR="00F754A8" w:rsidRPr="0096330B">
          <w:rPr>
            <w:rStyle w:val="Hyperlink"/>
            <w:noProof/>
          </w:rPr>
          <w:t>22.1</w:t>
        </w:r>
        <w:r w:rsidR="00F754A8">
          <w:rPr>
            <w:rFonts w:asciiTheme="minorHAnsi" w:eastAsiaTheme="minorEastAsia" w:hAnsiTheme="minorHAnsi" w:cstheme="minorBidi"/>
            <w:noProof/>
            <w:szCs w:val="22"/>
            <w:lang w:eastAsia="bg-BG"/>
          </w:rPr>
          <w:tab/>
        </w:r>
        <w:r w:rsidR="00F754A8" w:rsidRPr="0096330B">
          <w:rPr>
            <w:rStyle w:val="Hyperlink"/>
            <w:noProof/>
          </w:rPr>
          <w:t>Общи положения</w:t>
        </w:r>
        <w:r w:rsidR="00F754A8">
          <w:rPr>
            <w:noProof/>
          </w:rPr>
          <w:tab/>
        </w:r>
        <w:r w:rsidR="00F754A8">
          <w:rPr>
            <w:noProof/>
          </w:rPr>
          <w:fldChar w:fldCharType="begin"/>
        </w:r>
        <w:r w:rsidR="00F754A8">
          <w:rPr>
            <w:noProof/>
          </w:rPr>
          <w:instrText xml:space="preserve"> PAGEREF _Toc115378073 \h </w:instrText>
        </w:r>
        <w:r w:rsidR="00F754A8">
          <w:rPr>
            <w:noProof/>
          </w:rPr>
        </w:r>
        <w:r w:rsidR="00F754A8">
          <w:rPr>
            <w:noProof/>
          </w:rPr>
          <w:fldChar w:fldCharType="separate"/>
        </w:r>
        <w:r w:rsidR="006120BA">
          <w:rPr>
            <w:noProof/>
          </w:rPr>
          <w:t>86</w:t>
        </w:r>
        <w:r w:rsidR="00F754A8">
          <w:rPr>
            <w:noProof/>
          </w:rPr>
          <w:fldChar w:fldCharType="end"/>
        </w:r>
      </w:hyperlink>
    </w:p>
    <w:p w14:paraId="6ECFA30F" w14:textId="1B528057" w:rsidR="00F754A8" w:rsidRDefault="00A03B16" w:rsidP="00C308A9">
      <w:pPr>
        <w:pStyle w:val="TOC2"/>
        <w:rPr>
          <w:rFonts w:asciiTheme="minorHAnsi" w:eastAsiaTheme="minorEastAsia" w:hAnsiTheme="minorHAnsi" w:cstheme="minorBidi"/>
          <w:noProof/>
          <w:szCs w:val="22"/>
          <w:lang w:eastAsia="bg-BG"/>
        </w:rPr>
      </w:pPr>
      <w:hyperlink w:anchor="_Toc115378074" w:history="1">
        <w:r w:rsidR="00F754A8" w:rsidRPr="0096330B">
          <w:rPr>
            <w:rStyle w:val="Hyperlink"/>
            <w:noProof/>
          </w:rPr>
          <w:t>22.2</w:t>
        </w:r>
        <w:r w:rsidR="00F754A8">
          <w:rPr>
            <w:rFonts w:asciiTheme="minorHAnsi" w:eastAsiaTheme="minorEastAsia" w:hAnsiTheme="minorHAnsi" w:cstheme="minorBidi"/>
            <w:noProof/>
            <w:szCs w:val="22"/>
            <w:lang w:eastAsia="bg-BG"/>
          </w:rPr>
          <w:tab/>
        </w:r>
        <w:r w:rsidR="00F754A8" w:rsidRPr="0096330B">
          <w:rPr>
            <w:rStyle w:val="Hyperlink"/>
            <w:noProof/>
          </w:rPr>
          <w:t>Налягане на газа във входните и изходните точки</w:t>
        </w:r>
        <w:r w:rsidR="00F754A8">
          <w:rPr>
            <w:noProof/>
          </w:rPr>
          <w:tab/>
        </w:r>
        <w:r w:rsidR="00F754A8">
          <w:rPr>
            <w:noProof/>
          </w:rPr>
          <w:fldChar w:fldCharType="begin"/>
        </w:r>
        <w:r w:rsidR="00F754A8">
          <w:rPr>
            <w:noProof/>
          </w:rPr>
          <w:instrText xml:space="preserve"> PAGEREF _Toc115378074 \h </w:instrText>
        </w:r>
        <w:r w:rsidR="00F754A8">
          <w:rPr>
            <w:noProof/>
          </w:rPr>
        </w:r>
        <w:r w:rsidR="00F754A8">
          <w:rPr>
            <w:noProof/>
          </w:rPr>
          <w:fldChar w:fldCharType="separate"/>
        </w:r>
        <w:r w:rsidR="006120BA">
          <w:rPr>
            <w:noProof/>
          </w:rPr>
          <w:t>86</w:t>
        </w:r>
        <w:r w:rsidR="00F754A8">
          <w:rPr>
            <w:noProof/>
          </w:rPr>
          <w:fldChar w:fldCharType="end"/>
        </w:r>
      </w:hyperlink>
    </w:p>
    <w:p w14:paraId="2EAF56BC" w14:textId="258F7455" w:rsidR="00F754A8" w:rsidRDefault="00A03B16" w:rsidP="00C308A9">
      <w:pPr>
        <w:pStyle w:val="TOC2"/>
        <w:rPr>
          <w:rFonts w:asciiTheme="minorHAnsi" w:eastAsiaTheme="minorEastAsia" w:hAnsiTheme="minorHAnsi" w:cstheme="minorBidi"/>
          <w:noProof/>
          <w:szCs w:val="22"/>
          <w:lang w:eastAsia="bg-BG"/>
        </w:rPr>
      </w:pPr>
      <w:hyperlink w:anchor="_Toc115378075" w:history="1">
        <w:r w:rsidR="00F754A8" w:rsidRPr="0096330B">
          <w:rPr>
            <w:rStyle w:val="Hyperlink"/>
            <w:noProof/>
          </w:rPr>
          <w:t>22.3</w:t>
        </w:r>
        <w:r w:rsidR="00F754A8">
          <w:rPr>
            <w:rFonts w:asciiTheme="minorHAnsi" w:eastAsiaTheme="minorEastAsia" w:hAnsiTheme="minorHAnsi" w:cstheme="minorBidi"/>
            <w:noProof/>
            <w:szCs w:val="22"/>
            <w:lang w:eastAsia="bg-BG"/>
          </w:rPr>
          <w:tab/>
        </w:r>
        <w:r w:rsidR="00F754A8" w:rsidRPr="0096330B">
          <w:rPr>
            <w:rStyle w:val="Hyperlink"/>
            <w:noProof/>
          </w:rPr>
          <w:t>Референтни условия за параметрите и спецификациите за качество на газа</w:t>
        </w:r>
        <w:r w:rsidR="00F754A8">
          <w:rPr>
            <w:noProof/>
          </w:rPr>
          <w:tab/>
        </w:r>
        <w:r w:rsidR="00F754A8">
          <w:rPr>
            <w:noProof/>
          </w:rPr>
          <w:fldChar w:fldCharType="begin"/>
        </w:r>
        <w:r w:rsidR="00F754A8">
          <w:rPr>
            <w:noProof/>
          </w:rPr>
          <w:instrText xml:space="preserve"> PAGEREF _Toc115378075 \h </w:instrText>
        </w:r>
        <w:r w:rsidR="00F754A8">
          <w:rPr>
            <w:noProof/>
          </w:rPr>
        </w:r>
        <w:r w:rsidR="00F754A8">
          <w:rPr>
            <w:noProof/>
          </w:rPr>
          <w:fldChar w:fldCharType="separate"/>
        </w:r>
        <w:r w:rsidR="006120BA">
          <w:rPr>
            <w:noProof/>
          </w:rPr>
          <w:t>87</w:t>
        </w:r>
        <w:r w:rsidR="00F754A8">
          <w:rPr>
            <w:noProof/>
          </w:rPr>
          <w:fldChar w:fldCharType="end"/>
        </w:r>
      </w:hyperlink>
    </w:p>
    <w:p w14:paraId="179F2D83" w14:textId="2EEA59F4" w:rsidR="00F754A8" w:rsidRDefault="00A03B16" w:rsidP="00C308A9">
      <w:pPr>
        <w:pStyle w:val="TOC2"/>
        <w:rPr>
          <w:rFonts w:asciiTheme="minorHAnsi" w:eastAsiaTheme="minorEastAsia" w:hAnsiTheme="minorHAnsi" w:cstheme="minorBidi"/>
          <w:noProof/>
          <w:szCs w:val="22"/>
          <w:lang w:eastAsia="bg-BG"/>
        </w:rPr>
      </w:pPr>
      <w:hyperlink w:anchor="_Toc115378076" w:history="1">
        <w:r w:rsidR="00F754A8" w:rsidRPr="0096330B">
          <w:rPr>
            <w:rStyle w:val="Hyperlink"/>
            <w:noProof/>
          </w:rPr>
          <w:t>22.4</w:t>
        </w:r>
        <w:r w:rsidR="00F754A8">
          <w:rPr>
            <w:rFonts w:asciiTheme="minorHAnsi" w:eastAsiaTheme="minorEastAsia" w:hAnsiTheme="minorHAnsi" w:cstheme="minorBidi"/>
            <w:noProof/>
            <w:szCs w:val="22"/>
            <w:lang w:eastAsia="bg-BG"/>
          </w:rPr>
          <w:tab/>
        </w:r>
        <w:r w:rsidR="00F754A8" w:rsidRPr="0096330B">
          <w:rPr>
            <w:rStyle w:val="Hyperlink"/>
            <w:noProof/>
          </w:rPr>
          <w:t>Параметри за качество на газа</w:t>
        </w:r>
        <w:r w:rsidR="00F754A8">
          <w:rPr>
            <w:noProof/>
          </w:rPr>
          <w:tab/>
        </w:r>
        <w:r w:rsidR="00F754A8">
          <w:rPr>
            <w:noProof/>
          </w:rPr>
          <w:fldChar w:fldCharType="begin"/>
        </w:r>
        <w:r w:rsidR="00F754A8">
          <w:rPr>
            <w:noProof/>
          </w:rPr>
          <w:instrText xml:space="preserve"> PAGEREF _Toc115378076 \h </w:instrText>
        </w:r>
        <w:r w:rsidR="00F754A8">
          <w:rPr>
            <w:noProof/>
          </w:rPr>
        </w:r>
        <w:r w:rsidR="00F754A8">
          <w:rPr>
            <w:noProof/>
          </w:rPr>
          <w:fldChar w:fldCharType="separate"/>
        </w:r>
        <w:r w:rsidR="006120BA">
          <w:rPr>
            <w:noProof/>
          </w:rPr>
          <w:t>87</w:t>
        </w:r>
        <w:r w:rsidR="00F754A8">
          <w:rPr>
            <w:noProof/>
          </w:rPr>
          <w:fldChar w:fldCharType="end"/>
        </w:r>
      </w:hyperlink>
    </w:p>
    <w:p w14:paraId="50A1AB71" w14:textId="0F30C9A4" w:rsidR="00F754A8" w:rsidRDefault="00A03B16" w:rsidP="00C308A9">
      <w:pPr>
        <w:pStyle w:val="TOC2"/>
        <w:rPr>
          <w:rFonts w:asciiTheme="minorHAnsi" w:eastAsiaTheme="minorEastAsia" w:hAnsiTheme="minorHAnsi" w:cstheme="minorBidi"/>
          <w:noProof/>
          <w:szCs w:val="22"/>
          <w:lang w:eastAsia="bg-BG"/>
        </w:rPr>
      </w:pPr>
      <w:hyperlink w:anchor="_Toc115378077" w:history="1">
        <w:r w:rsidR="00F754A8" w:rsidRPr="0096330B">
          <w:rPr>
            <w:rStyle w:val="Hyperlink"/>
            <w:noProof/>
          </w:rPr>
          <w:t>22.5</w:t>
        </w:r>
        <w:r w:rsidR="00F754A8">
          <w:rPr>
            <w:rFonts w:asciiTheme="minorHAnsi" w:eastAsiaTheme="minorEastAsia" w:hAnsiTheme="minorHAnsi" w:cstheme="minorBidi"/>
            <w:noProof/>
            <w:szCs w:val="22"/>
            <w:lang w:eastAsia="bg-BG"/>
          </w:rPr>
          <w:tab/>
        </w:r>
        <w:r w:rsidR="00F754A8" w:rsidRPr="0096330B">
          <w:rPr>
            <w:rStyle w:val="Hyperlink"/>
            <w:noProof/>
          </w:rPr>
          <w:t>Спецификация на входната точка</w:t>
        </w:r>
        <w:r w:rsidR="00F754A8">
          <w:rPr>
            <w:noProof/>
          </w:rPr>
          <w:tab/>
        </w:r>
        <w:r w:rsidR="00F754A8">
          <w:rPr>
            <w:noProof/>
          </w:rPr>
          <w:fldChar w:fldCharType="begin"/>
        </w:r>
        <w:r w:rsidR="00F754A8">
          <w:rPr>
            <w:noProof/>
          </w:rPr>
          <w:instrText xml:space="preserve"> PAGEREF _Toc115378077 \h </w:instrText>
        </w:r>
        <w:r w:rsidR="00F754A8">
          <w:rPr>
            <w:noProof/>
          </w:rPr>
        </w:r>
        <w:r w:rsidR="00F754A8">
          <w:rPr>
            <w:noProof/>
          </w:rPr>
          <w:fldChar w:fldCharType="separate"/>
        </w:r>
        <w:r w:rsidR="006120BA">
          <w:rPr>
            <w:noProof/>
          </w:rPr>
          <w:t>88</w:t>
        </w:r>
        <w:r w:rsidR="00F754A8">
          <w:rPr>
            <w:noProof/>
          </w:rPr>
          <w:fldChar w:fldCharType="end"/>
        </w:r>
      </w:hyperlink>
    </w:p>
    <w:p w14:paraId="653AF85F" w14:textId="67A014B9" w:rsidR="00F754A8" w:rsidRDefault="00A03B16" w:rsidP="00C308A9">
      <w:pPr>
        <w:pStyle w:val="TOC2"/>
        <w:rPr>
          <w:rFonts w:asciiTheme="minorHAnsi" w:eastAsiaTheme="minorEastAsia" w:hAnsiTheme="minorHAnsi" w:cstheme="minorBidi"/>
          <w:noProof/>
          <w:szCs w:val="22"/>
          <w:lang w:eastAsia="bg-BG"/>
        </w:rPr>
      </w:pPr>
      <w:hyperlink w:anchor="_Toc115378078" w:history="1">
        <w:r w:rsidR="00F754A8" w:rsidRPr="0096330B">
          <w:rPr>
            <w:rStyle w:val="Hyperlink"/>
            <w:noProof/>
          </w:rPr>
          <w:t>22.6</w:t>
        </w:r>
        <w:r w:rsidR="00F754A8">
          <w:rPr>
            <w:rFonts w:asciiTheme="minorHAnsi" w:eastAsiaTheme="minorEastAsia" w:hAnsiTheme="minorHAnsi" w:cstheme="minorBidi"/>
            <w:noProof/>
            <w:szCs w:val="22"/>
            <w:lang w:eastAsia="bg-BG"/>
          </w:rPr>
          <w:tab/>
        </w:r>
        <w:r w:rsidR="00F754A8" w:rsidRPr="0096330B">
          <w:rPr>
            <w:rStyle w:val="Hyperlink"/>
            <w:noProof/>
          </w:rPr>
          <w:t>Постъпващ газ, който не отговаря на спецификациите</w:t>
        </w:r>
        <w:r w:rsidR="00F754A8">
          <w:rPr>
            <w:noProof/>
          </w:rPr>
          <w:tab/>
        </w:r>
        <w:r w:rsidR="00F754A8">
          <w:rPr>
            <w:noProof/>
          </w:rPr>
          <w:fldChar w:fldCharType="begin"/>
        </w:r>
        <w:r w:rsidR="00F754A8">
          <w:rPr>
            <w:noProof/>
          </w:rPr>
          <w:instrText xml:space="preserve"> PAGEREF _Toc115378078 \h </w:instrText>
        </w:r>
        <w:r w:rsidR="00F754A8">
          <w:rPr>
            <w:noProof/>
          </w:rPr>
        </w:r>
        <w:r w:rsidR="00F754A8">
          <w:rPr>
            <w:noProof/>
          </w:rPr>
          <w:fldChar w:fldCharType="separate"/>
        </w:r>
        <w:r w:rsidR="006120BA">
          <w:rPr>
            <w:noProof/>
          </w:rPr>
          <w:t>88</w:t>
        </w:r>
        <w:r w:rsidR="00F754A8">
          <w:rPr>
            <w:noProof/>
          </w:rPr>
          <w:fldChar w:fldCharType="end"/>
        </w:r>
      </w:hyperlink>
    </w:p>
    <w:p w14:paraId="22574B0D" w14:textId="7975D1F9" w:rsidR="00F754A8" w:rsidRDefault="00A03B16" w:rsidP="00C308A9">
      <w:pPr>
        <w:pStyle w:val="TOC2"/>
        <w:rPr>
          <w:rFonts w:asciiTheme="minorHAnsi" w:eastAsiaTheme="minorEastAsia" w:hAnsiTheme="minorHAnsi" w:cstheme="minorBidi"/>
          <w:noProof/>
          <w:szCs w:val="22"/>
          <w:lang w:eastAsia="bg-BG"/>
        </w:rPr>
      </w:pPr>
      <w:hyperlink w:anchor="_Toc115378079" w:history="1">
        <w:r w:rsidR="00F754A8" w:rsidRPr="0096330B">
          <w:rPr>
            <w:rStyle w:val="Hyperlink"/>
            <w:noProof/>
          </w:rPr>
          <w:t>22.7</w:t>
        </w:r>
        <w:r w:rsidR="00F754A8">
          <w:rPr>
            <w:rFonts w:asciiTheme="minorHAnsi" w:eastAsiaTheme="minorEastAsia" w:hAnsiTheme="minorHAnsi" w:cstheme="minorBidi"/>
            <w:noProof/>
            <w:szCs w:val="22"/>
            <w:lang w:eastAsia="bg-BG"/>
          </w:rPr>
          <w:tab/>
        </w:r>
        <w:r w:rsidR="00F754A8" w:rsidRPr="0096330B">
          <w:rPr>
            <w:rStyle w:val="Hyperlink"/>
            <w:noProof/>
          </w:rPr>
          <w:t>Газ на</w:t>
        </w:r>
        <w:r w:rsidR="00F754A8" w:rsidRPr="0096330B">
          <w:rPr>
            <w:rStyle w:val="Hyperlink"/>
            <w:noProof/>
            <w:lang w:val="en-US"/>
          </w:rPr>
          <w:t xml:space="preserve"> </w:t>
        </w:r>
        <w:r w:rsidR="00F754A8" w:rsidRPr="0096330B">
          <w:rPr>
            <w:rStyle w:val="Hyperlink"/>
            <w:noProof/>
          </w:rPr>
          <w:t>изходни точки, който не отговаря на спецификациите</w:t>
        </w:r>
        <w:r w:rsidR="00F754A8">
          <w:rPr>
            <w:noProof/>
          </w:rPr>
          <w:tab/>
        </w:r>
        <w:r w:rsidR="00F754A8">
          <w:rPr>
            <w:noProof/>
          </w:rPr>
          <w:fldChar w:fldCharType="begin"/>
        </w:r>
        <w:r w:rsidR="00F754A8">
          <w:rPr>
            <w:noProof/>
          </w:rPr>
          <w:instrText xml:space="preserve"> PAGEREF _Toc115378079 \h </w:instrText>
        </w:r>
        <w:r w:rsidR="00F754A8">
          <w:rPr>
            <w:noProof/>
          </w:rPr>
        </w:r>
        <w:r w:rsidR="00F754A8">
          <w:rPr>
            <w:noProof/>
          </w:rPr>
          <w:fldChar w:fldCharType="separate"/>
        </w:r>
        <w:r w:rsidR="006120BA">
          <w:rPr>
            <w:noProof/>
          </w:rPr>
          <w:t>90</w:t>
        </w:r>
        <w:r w:rsidR="00F754A8">
          <w:rPr>
            <w:noProof/>
          </w:rPr>
          <w:fldChar w:fldCharType="end"/>
        </w:r>
      </w:hyperlink>
    </w:p>
    <w:p w14:paraId="09E6F2D7" w14:textId="39808313" w:rsidR="00F754A8" w:rsidRDefault="00A03B16">
      <w:pPr>
        <w:pStyle w:val="TOC1"/>
        <w:rPr>
          <w:rFonts w:asciiTheme="minorHAnsi" w:eastAsiaTheme="minorEastAsia" w:hAnsiTheme="minorHAnsi" w:cstheme="minorBidi"/>
          <w:noProof/>
          <w:szCs w:val="22"/>
          <w:lang w:eastAsia="bg-BG"/>
        </w:rPr>
      </w:pPr>
      <w:hyperlink w:anchor="_Toc115378080" w:history="1">
        <w:r w:rsidR="00F754A8" w:rsidRPr="0096330B">
          <w:rPr>
            <w:rStyle w:val="Hyperlink"/>
            <w:noProof/>
          </w:rPr>
          <w:t>23.</w:t>
        </w:r>
        <w:r w:rsidR="00F754A8">
          <w:rPr>
            <w:rFonts w:asciiTheme="minorHAnsi" w:eastAsiaTheme="minorEastAsia" w:hAnsiTheme="minorHAnsi" w:cstheme="minorBidi"/>
            <w:noProof/>
            <w:szCs w:val="22"/>
            <w:lang w:eastAsia="bg-BG"/>
          </w:rPr>
          <w:tab/>
        </w:r>
        <w:r w:rsidR="00F754A8" w:rsidRPr="0096330B">
          <w:rPr>
            <w:rStyle w:val="Hyperlink"/>
            <w:noProof/>
          </w:rPr>
          <w:t>ИЗМЕРВАНЕ И ОТЧИТАНЕ</w:t>
        </w:r>
        <w:r w:rsidR="00F754A8">
          <w:rPr>
            <w:noProof/>
          </w:rPr>
          <w:tab/>
        </w:r>
        <w:r w:rsidR="00F754A8">
          <w:rPr>
            <w:noProof/>
          </w:rPr>
          <w:fldChar w:fldCharType="begin"/>
        </w:r>
        <w:r w:rsidR="00F754A8">
          <w:rPr>
            <w:noProof/>
          </w:rPr>
          <w:instrText xml:space="preserve"> PAGEREF _Toc115378080 \h </w:instrText>
        </w:r>
        <w:r w:rsidR="00F754A8">
          <w:rPr>
            <w:noProof/>
          </w:rPr>
        </w:r>
        <w:r w:rsidR="00F754A8">
          <w:rPr>
            <w:noProof/>
          </w:rPr>
          <w:fldChar w:fldCharType="separate"/>
        </w:r>
        <w:r w:rsidR="006120BA">
          <w:rPr>
            <w:noProof/>
          </w:rPr>
          <w:t>91</w:t>
        </w:r>
        <w:r w:rsidR="00F754A8">
          <w:rPr>
            <w:noProof/>
          </w:rPr>
          <w:fldChar w:fldCharType="end"/>
        </w:r>
      </w:hyperlink>
    </w:p>
    <w:p w14:paraId="7BFECFA9" w14:textId="0606C54C" w:rsidR="00F754A8" w:rsidRDefault="00A03B16" w:rsidP="00C308A9">
      <w:pPr>
        <w:pStyle w:val="TOC2"/>
        <w:rPr>
          <w:rFonts w:asciiTheme="minorHAnsi" w:eastAsiaTheme="minorEastAsia" w:hAnsiTheme="minorHAnsi" w:cstheme="minorBidi"/>
          <w:noProof/>
          <w:szCs w:val="22"/>
          <w:lang w:eastAsia="bg-BG"/>
        </w:rPr>
      </w:pPr>
      <w:hyperlink w:anchor="_Toc115378081" w:history="1">
        <w:r w:rsidR="00F754A8" w:rsidRPr="0096330B">
          <w:rPr>
            <w:rStyle w:val="Hyperlink"/>
            <w:noProof/>
          </w:rPr>
          <w:t>23.1</w:t>
        </w:r>
        <w:r w:rsidR="00F754A8">
          <w:rPr>
            <w:rFonts w:asciiTheme="minorHAnsi" w:eastAsiaTheme="minorEastAsia" w:hAnsiTheme="minorHAnsi" w:cstheme="minorBidi"/>
            <w:noProof/>
            <w:szCs w:val="22"/>
            <w:lang w:eastAsia="bg-BG"/>
          </w:rPr>
          <w:tab/>
        </w:r>
        <w:r w:rsidR="00F754A8" w:rsidRPr="0096330B">
          <w:rPr>
            <w:rStyle w:val="Hyperlink"/>
            <w:noProof/>
          </w:rPr>
          <w:t>Общи положения</w:t>
        </w:r>
        <w:r w:rsidR="00F754A8">
          <w:rPr>
            <w:noProof/>
          </w:rPr>
          <w:tab/>
        </w:r>
        <w:r w:rsidR="00F754A8">
          <w:rPr>
            <w:noProof/>
          </w:rPr>
          <w:fldChar w:fldCharType="begin"/>
        </w:r>
        <w:r w:rsidR="00F754A8">
          <w:rPr>
            <w:noProof/>
          </w:rPr>
          <w:instrText xml:space="preserve"> PAGEREF _Toc115378081 \h </w:instrText>
        </w:r>
        <w:r w:rsidR="00F754A8">
          <w:rPr>
            <w:noProof/>
          </w:rPr>
        </w:r>
        <w:r w:rsidR="00F754A8">
          <w:rPr>
            <w:noProof/>
          </w:rPr>
          <w:fldChar w:fldCharType="separate"/>
        </w:r>
        <w:r w:rsidR="006120BA">
          <w:rPr>
            <w:noProof/>
          </w:rPr>
          <w:t>91</w:t>
        </w:r>
        <w:r w:rsidR="00F754A8">
          <w:rPr>
            <w:noProof/>
          </w:rPr>
          <w:fldChar w:fldCharType="end"/>
        </w:r>
      </w:hyperlink>
    </w:p>
    <w:p w14:paraId="79717104" w14:textId="3B91CA73" w:rsidR="00F754A8" w:rsidRDefault="00A03B16" w:rsidP="00C308A9">
      <w:pPr>
        <w:pStyle w:val="TOC2"/>
        <w:rPr>
          <w:rFonts w:asciiTheme="minorHAnsi" w:eastAsiaTheme="minorEastAsia" w:hAnsiTheme="minorHAnsi" w:cstheme="minorBidi"/>
          <w:noProof/>
          <w:szCs w:val="22"/>
          <w:lang w:eastAsia="bg-BG"/>
        </w:rPr>
      </w:pPr>
      <w:hyperlink w:anchor="_Toc115378082" w:history="1">
        <w:r w:rsidR="00F754A8" w:rsidRPr="0096330B">
          <w:rPr>
            <w:rStyle w:val="Hyperlink"/>
            <w:noProof/>
          </w:rPr>
          <w:t>23.2</w:t>
        </w:r>
        <w:r w:rsidR="00F754A8">
          <w:rPr>
            <w:rFonts w:asciiTheme="minorHAnsi" w:eastAsiaTheme="minorEastAsia" w:hAnsiTheme="minorHAnsi" w:cstheme="minorBidi"/>
            <w:noProof/>
            <w:szCs w:val="22"/>
            <w:lang w:eastAsia="bg-BG"/>
          </w:rPr>
          <w:tab/>
        </w:r>
        <w:r w:rsidR="00F754A8" w:rsidRPr="0096330B">
          <w:rPr>
            <w:rStyle w:val="Hyperlink"/>
            <w:noProof/>
          </w:rPr>
          <w:t>Измервателни станции</w:t>
        </w:r>
        <w:r w:rsidR="00F754A8">
          <w:rPr>
            <w:noProof/>
          </w:rPr>
          <w:tab/>
        </w:r>
        <w:r w:rsidR="00F754A8">
          <w:rPr>
            <w:noProof/>
          </w:rPr>
          <w:fldChar w:fldCharType="begin"/>
        </w:r>
        <w:r w:rsidR="00F754A8">
          <w:rPr>
            <w:noProof/>
          </w:rPr>
          <w:instrText xml:space="preserve"> PAGEREF _Toc115378082 \h </w:instrText>
        </w:r>
        <w:r w:rsidR="00F754A8">
          <w:rPr>
            <w:noProof/>
          </w:rPr>
        </w:r>
        <w:r w:rsidR="00F754A8">
          <w:rPr>
            <w:noProof/>
          </w:rPr>
          <w:fldChar w:fldCharType="separate"/>
        </w:r>
        <w:r w:rsidR="006120BA">
          <w:rPr>
            <w:noProof/>
          </w:rPr>
          <w:t>91</w:t>
        </w:r>
        <w:r w:rsidR="00F754A8">
          <w:rPr>
            <w:noProof/>
          </w:rPr>
          <w:fldChar w:fldCharType="end"/>
        </w:r>
      </w:hyperlink>
    </w:p>
    <w:p w14:paraId="10099294" w14:textId="09931C88" w:rsidR="00F754A8" w:rsidRDefault="00A03B16" w:rsidP="00C308A9">
      <w:pPr>
        <w:pStyle w:val="TOC2"/>
        <w:rPr>
          <w:rFonts w:asciiTheme="minorHAnsi" w:eastAsiaTheme="minorEastAsia" w:hAnsiTheme="minorHAnsi" w:cstheme="minorBidi"/>
          <w:noProof/>
          <w:szCs w:val="22"/>
          <w:lang w:eastAsia="bg-BG"/>
        </w:rPr>
      </w:pPr>
      <w:hyperlink w:anchor="_Toc115378083" w:history="1">
        <w:r w:rsidR="00F754A8" w:rsidRPr="0096330B">
          <w:rPr>
            <w:rStyle w:val="Hyperlink"/>
            <w:noProof/>
          </w:rPr>
          <w:t>23.3</w:t>
        </w:r>
        <w:r w:rsidR="00F754A8">
          <w:rPr>
            <w:rFonts w:asciiTheme="minorHAnsi" w:eastAsiaTheme="minorEastAsia" w:hAnsiTheme="minorHAnsi" w:cstheme="minorBidi"/>
            <w:noProof/>
            <w:szCs w:val="22"/>
            <w:lang w:eastAsia="bg-BG"/>
          </w:rPr>
          <w:tab/>
        </w:r>
        <w:r w:rsidR="00F754A8" w:rsidRPr="0096330B">
          <w:rPr>
            <w:rStyle w:val="Hyperlink"/>
            <w:noProof/>
          </w:rPr>
          <w:t>Общи разпоредби за измерване</w:t>
        </w:r>
        <w:r w:rsidR="00F754A8">
          <w:rPr>
            <w:noProof/>
          </w:rPr>
          <w:tab/>
        </w:r>
        <w:r w:rsidR="00F754A8">
          <w:rPr>
            <w:noProof/>
          </w:rPr>
          <w:fldChar w:fldCharType="begin"/>
        </w:r>
        <w:r w:rsidR="00F754A8">
          <w:rPr>
            <w:noProof/>
          </w:rPr>
          <w:instrText xml:space="preserve"> PAGEREF _Toc115378083 \h </w:instrText>
        </w:r>
        <w:r w:rsidR="00F754A8">
          <w:rPr>
            <w:noProof/>
          </w:rPr>
        </w:r>
        <w:r w:rsidR="00F754A8">
          <w:rPr>
            <w:noProof/>
          </w:rPr>
          <w:fldChar w:fldCharType="separate"/>
        </w:r>
        <w:r w:rsidR="006120BA">
          <w:rPr>
            <w:noProof/>
          </w:rPr>
          <w:t>92</w:t>
        </w:r>
        <w:r w:rsidR="00F754A8">
          <w:rPr>
            <w:noProof/>
          </w:rPr>
          <w:fldChar w:fldCharType="end"/>
        </w:r>
      </w:hyperlink>
    </w:p>
    <w:p w14:paraId="5A48EF70" w14:textId="63830DD5" w:rsidR="00F754A8" w:rsidRDefault="00A03B16" w:rsidP="00C308A9">
      <w:pPr>
        <w:pStyle w:val="TOC2"/>
        <w:rPr>
          <w:rFonts w:asciiTheme="minorHAnsi" w:eastAsiaTheme="minorEastAsia" w:hAnsiTheme="minorHAnsi" w:cstheme="minorBidi"/>
          <w:noProof/>
          <w:szCs w:val="22"/>
          <w:lang w:eastAsia="bg-BG"/>
        </w:rPr>
      </w:pPr>
      <w:hyperlink w:anchor="_Toc115378084" w:history="1">
        <w:r w:rsidR="00F754A8" w:rsidRPr="0096330B">
          <w:rPr>
            <w:rStyle w:val="Hyperlink"/>
            <w:noProof/>
          </w:rPr>
          <w:t>23.4</w:t>
        </w:r>
        <w:r w:rsidR="00F754A8">
          <w:rPr>
            <w:rFonts w:asciiTheme="minorHAnsi" w:eastAsiaTheme="minorEastAsia" w:hAnsiTheme="minorHAnsi" w:cstheme="minorBidi"/>
            <w:noProof/>
            <w:szCs w:val="22"/>
            <w:lang w:eastAsia="bg-BG"/>
          </w:rPr>
          <w:tab/>
        </w:r>
        <w:r w:rsidR="00F754A8" w:rsidRPr="0096330B">
          <w:rPr>
            <w:rStyle w:val="Hyperlink"/>
            <w:noProof/>
          </w:rPr>
          <w:t>Определяне на параметри и данни от измервания</w:t>
        </w:r>
        <w:r w:rsidR="00F754A8">
          <w:rPr>
            <w:noProof/>
          </w:rPr>
          <w:tab/>
        </w:r>
        <w:r w:rsidR="00F754A8">
          <w:rPr>
            <w:noProof/>
          </w:rPr>
          <w:fldChar w:fldCharType="begin"/>
        </w:r>
        <w:r w:rsidR="00F754A8">
          <w:rPr>
            <w:noProof/>
          </w:rPr>
          <w:instrText xml:space="preserve"> PAGEREF _Toc115378084 \h </w:instrText>
        </w:r>
        <w:r w:rsidR="00F754A8">
          <w:rPr>
            <w:noProof/>
          </w:rPr>
        </w:r>
        <w:r w:rsidR="00F754A8">
          <w:rPr>
            <w:noProof/>
          </w:rPr>
          <w:fldChar w:fldCharType="separate"/>
        </w:r>
        <w:r w:rsidR="006120BA">
          <w:rPr>
            <w:noProof/>
          </w:rPr>
          <w:t>93</w:t>
        </w:r>
        <w:r w:rsidR="00F754A8">
          <w:rPr>
            <w:noProof/>
          </w:rPr>
          <w:fldChar w:fldCharType="end"/>
        </w:r>
      </w:hyperlink>
    </w:p>
    <w:p w14:paraId="3B1673F4" w14:textId="3742A2ED" w:rsidR="00F754A8" w:rsidRDefault="00A03B16">
      <w:pPr>
        <w:pStyle w:val="TOC1"/>
        <w:rPr>
          <w:rFonts w:asciiTheme="minorHAnsi" w:eastAsiaTheme="minorEastAsia" w:hAnsiTheme="minorHAnsi" w:cstheme="minorBidi"/>
          <w:noProof/>
          <w:szCs w:val="22"/>
          <w:lang w:eastAsia="bg-BG"/>
        </w:rPr>
      </w:pPr>
      <w:hyperlink w:anchor="_Toc115378085" w:history="1">
        <w:r w:rsidR="00F754A8" w:rsidRPr="0096330B">
          <w:rPr>
            <w:rStyle w:val="Hyperlink"/>
            <w:rFonts w:eastAsiaTheme="minorHAnsi"/>
            <w:noProof/>
          </w:rPr>
          <w:t>24.</w:t>
        </w:r>
        <w:r w:rsidR="00F754A8">
          <w:rPr>
            <w:rFonts w:asciiTheme="minorHAnsi" w:eastAsiaTheme="minorEastAsia" w:hAnsiTheme="minorHAnsi" w:cstheme="minorBidi"/>
            <w:noProof/>
            <w:szCs w:val="22"/>
            <w:lang w:eastAsia="bg-BG"/>
          </w:rPr>
          <w:tab/>
        </w:r>
        <w:r w:rsidR="00F754A8" w:rsidRPr="0096330B">
          <w:rPr>
            <w:rStyle w:val="Hyperlink"/>
            <w:noProof/>
          </w:rPr>
          <w:t>ОГРАНИЧАВАНЕ НА ОТГОВОРНОСТТА</w:t>
        </w:r>
        <w:r w:rsidR="00F754A8">
          <w:rPr>
            <w:noProof/>
          </w:rPr>
          <w:tab/>
        </w:r>
        <w:r w:rsidR="00F754A8">
          <w:rPr>
            <w:noProof/>
          </w:rPr>
          <w:fldChar w:fldCharType="begin"/>
        </w:r>
        <w:r w:rsidR="00F754A8">
          <w:rPr>
            <w:noProof/>
          </w:rPr>
          <w:instrText xml:space="preserve"> PAGEREF _Toc115378085 \h </w:instrText>
        </w:r>
        <w:r w:rsidR="00F754A8">
          <w:rPr>
            <w:noProof/>
          </w:rPr>
        </w:r>
        <w:r w:rsidR="00F754A8">
          <w:rPr>
            <w:noProof/>
          </w:rPr>
          <w:fldChar w:fldCharType="separate"/>
        </w:r>
        <w:r w:rsidR="006120BA">
          <w:rPr>
            <w:noProof/>
          </w:rPr>
          <w:t>96</w:t>
        </w:r>
        <w:r w:rsidR="00F754A8">
          <w:rPr>
            <w:noProof/>
          </w:rPr>
          <w:fldChar w:fldCharType="end"/>
        </w:r>
      </w:hyperlink>
    </w:p>
    <w:p w14:paraId="676B306E" w14:textId="1D563A08" w:rsidR="00F754A8" w:rsidRDefault="00A03B16" w:rsidP="00C308A9">
      <w:pPr>
        <w:pStyle w:val="TOC2"/>
        <w:rPr>
          <w:rFonts w:asciiTheme="minorHAnsi" w:eastAsiaTheme="minorEastAsia" w:hAnsiTheme="minorHAnsi" w:cstheme="minorBidi"/>
          <w:noProof/>
          <w:szCs w:val="22"/>
          <w:lang w:eastAsia="bg-BG"/>
        </w:rPr>
      </w:pPr>
      <w:hyperlink w:anchor="_Toc115378086" w:history="1">
        <w:r w:rsidR="00F754A8" w:rsidRPr="0096330B">
          <w:rPr>
            <w:rStyle w:val="Hyperlink"/>
            <w:rFonts w:eastAsiaTheme="minorHAnsi"/>
            <w:noProof/>
          </w:rPr>
          <w:t>24.1</w:t>
        </w:r>
        <w:r w:rsidR="00F754A8">
          <w:rPr>
            <w:rFonts w:asciiTheme="minorHAnsi" w:eastAsiaTheme="minorEastAsia" w:hAnsiTheme="minorHAnsi" w:cstheme="minorBidi"/>
            <w:noProof/>
            <w:szCs w:val="22"/>
            <w:lang w:eastAsia="bg-BG"/>
          </w:rPr>
          <w:tab/>
        </w:r>
        <w:r w:rsidR="00F754A8" w:rsidRPr="0096330B">
          <w:rPr>
            <w:rStyle w:val="Hyperlink"/>
            <w:noProof/>
          </w:rPr>
          <w:t>Ограничаване на отговорността</w:t>
        </w:r>
        <w:r w:rsidR="00F754A8">
          <w:rPr>
            <w:noProof/>
          </w:rPr>
          <w:tab/>
        </w:r>
        <w:r w:rsidR="00F754A8">
          <w:rPr>
            <w:noProof/>
          </w:rPr>
          <w:fldChar w:fldCharType="begin"/>
        </w:r>
        <w:r w:rsidR="00F754A8">
          <w:rPr>
            <w:noProof/>
          </w:rPr>
          <w:instrText xml:space="preserve"> PAGEREF _Toc115378086 \h </w:instrText>
        </w:r>
        <w:r w:rsidR="00F754A8">
          <w:rPr>
            <w:noProof/>
          </w:rPr>
        </w:r>
        <w:r w:rsidR="00F754A8">
          <w:rPr>
            <w:noProof/>
          </w:rPr>
          <w:fldChar w:fldCharType="separate"/>
        </w:r>
        <w:r w:rsidR="006120BA">
          <w:rPr>
            <w:noProof/>
          </w:rPr>
          <w:t>96</w:t>
        </w:r>
        <w:r w:rsidR="00F754A8">
          <w:rPr>
            <w:noProof/>
          </w:rPr>
          <w:fldChar w:fldCharType="end"/>
        </w:r>
      </w:hyperlink>
    </w:p>
    <w:p w14:paraId="162DCF2B" w14:textId="7B8EA2B2" w:rsidR="00F754A8" w:rsidRDefault="00A03B16" w:rsidP="00C308A9">
      <w:pPr>
        <w:pStyle w:val="TOC2"/>
        <w:rPr>
          <w:rFonts w:asciiTheme="minorHAnsi" w:eastAsiaTheme="minorEastAsia" w:hAnsiTheme="minorHAnsi" w:cstheme="minorBidi"/>
          <w:noProof/>
          <w:szCs w:val="22"/>
          <w:lang w:eastAsia="bg-BG"/>
        </w:rPr>
      </w:pPr>
      <w:hyperlink w:anchor="_Toc115378087" w:history="1">
        <w:r w:rsidR="00F754A8" w:rsidRPr="0096330B">
          <w:rPr>
            <w:rStyle w:val="Hyperlink"/>
            <w:rFonts w:eastAsiaTheme="minorHAnsi"/>
            <w:noProof/>
          </w:rPr>
          <w:t>24.2</w:t>
        </w:r>
        <w:r w:rsidR="00F754A8">
          <w:rPr>
            <w:rFonts w:asciiTheme="minorHAnsi" w:eastAsiaTheme="minorEastAsia" w:hAnsiTheme="minorHAnsi" w:cstheme="minorBidi"/>
            <w:noProof/>
            <w:szCs w:val="22"/>
            <w:lang w:eastAsia="bg-BG"/>
          </w:rPr>
          <w:tab/>
        </w:r>
        <w:r w:rsidR="00F754A8" w:rsidRPr="0096330B">
          <w:rPr>
            <w:rStyle w:val="Hyperlink"/>
            <w:noProof/>
          </w:rPr>
          <w:t>Изключения от ограничението на отговорността</w:t>
        </w:r>
        <w:r w:rsidR="00F754A8">
          <w:rPr>
            <w:noProof/>
          </w:rPr>
          <w:tab/>
        </w:r>
        <w:r w:rsidR="00F754A8">
          <w:rPr>
            <w:noProof/>
          </w:rPr>
          <w:fldChar w:fldCharType="begin"/>
        </w:r>
        <w:r w:rsidR="00F754A8">
          <w:rPr>
            <w:noProof/>
          </w:rPr>
          <w:instrText xml:space="preserve"> PAGEREF _Toc115378087 \h </w:instrText>
        </w:r>
        <w:r w:rsidR="00F754A8">
          <w:rPr>
            <w:noProof/>
          </w:rPr>
        </w:r>
        <w:r w:rsidR="00F754A8">
          <w:rPr>
            <w:noProof/>
          </w:rPr>
          <w:fldChar w:fldCharType="separate"/>
        </w:r>
        <w:r w:rsidR="006120BA">
          <w:rPr>
            <w:noProof/>
          </w:rPr>
          <w:t>96</w:t>
        </w:r>
        <w:r w:rsidR="00F754A8">
          <w:rPr>
            <w:noProof/>
          </w:rPr>
          <w:fldChar w:fldCharType="end"/>
        </w:r>
      </w:hyperlink>
    </w:p>
    <w:p w14:paraId="76716AFA" w14:textId="08BCDB29" w:rsidR="00F754A8" w:rsidRDefault="00A03B16" w:rsidP="00C308A9">
      <w:pPr>
        <w:pStyle w:val="TOC2"/>
        <w:rPr>
          <w:rFonts w:asciiTheme="minorHAnsi" w:eastAsiaTheme="minorEastAsia" w:hAnsiTheme="minorHAnsi" w:cstheme="minorBidi"/>
          <w:noProof/>
          <w:szCs w:val="22"/>
          <w:lang w:eastAsia="bg-BG"/>
        </w:rPr>
      </w:pPr>
      <w:hyperlink w:anchor="_Toc115378088" w:history="1">
        <w:r w:rsidR="00F754A8" w:rsidRPr="0096330B">
          <w:rPr>
            <w:rStyle w:val="Hyperlink"/>
            <w:noProof/>
          </w:rPr>
          <w:t>24.3</w:t>
        </w:r>
        <w:r w:rsidR="00F754A8">
          <w:rPr>
            <w:rFonts w:asciiTheme="minorHAnsi" w:eastAsiaTheme="minorEastAsia" w:hAnsiTheme="minorHAnsi" w:cstheme="minorBidi"/>
            <w:noProof/>
            <w:szCs w:val="22"/>
            <w:lang w:eastAsia="bg-BG"/>
          </w:rPr>
          <w:tab/>
        </w:r>
        <w:r w:rsidR="00F754A8" w:rsidRPr="0096330B">
          <w:rPr>
            <w:rStyle w:val="Hyperlink"/>
            <w:noProof/>
          </w:rPr>
          <w:t>Отговорности на ползвателя на мрежата</w:t>
        </w:r>
        <w:r w:rsidR="00F754A8">
          <w:rPr>
            <w:noProof/>
          </w:rPr>
          <w:tab/>
        </w:r>
        <w:r w:rsidR="00F754A8">
          <w:rPr>
            <w:noProof/>
          </w:rPr>
          <w:fldChar w:fldCharType="begin"/>
        </w:r>
        <w:r w:rsidR="00F754A8">
          <w:rPr>
            <w:noProof/>
          </w:rPr>
          <w:instrText xml:space="preserve"> PAGEREF _Toc115378088 \h </w:instrText>
        </w:r>
        <w:r w:rsidR="00F754A8">
          <w:rPr>
            <w:noProof/>
          </w:rPr>
        </w:r>
        <w:r w:rsidR="00F754A8">
          <w:rPr>
            <w:noProof/>
          </w:rPr>
          <w:fldChar w:fldCharType="separate"/>
        </w:r>
        <w:r w:rsidR="006120BA">
          <w:rPr>
            <w:noProof/>
          </w:rPr>
          <w:t>97</w:t>
        </w:r>
        <w:r w:rsidR="00F754A8">
          <w:rPr>
            <w:noProof/>
          </w:rPr>
          <w:fldChar w:fldCharType="end"/>
        </w:r>
      </w:hyperlink>
    </w:p>
    <w:p w14:paraId="7821E829" w14:textId="6C6A9423" w:rsidR="00F754A8" w:rsidRDefault="00A03B16" w:rsidP="00C308A9">
      <w:pPr>
        <w:pStyle w:val="TOC2"/>
        <w:rPr>
          <w:rFonts w:asciiTheme="minorHAnsi" w:eastAsiaTheme="minorEastAsia" w:hAnsiTheme="minorHAnsi" w:cstheme="minorBidi"/>
          <w:noProof/>
          <w:szCs w:val="22"/>
          <w:lang w:eastAsia="bg-BG"/>
        </w:rPr>
      </w:pPr>
      <w:hyperlink w:anchor="_Toc115378089" w:history="1">
        <w:r w:rsidR="00F754A8" w:rsidRPr="0096330B">
          <w:rPr>
            <w:rStyle w:val="Hyperlink"/>
            <w:noProof/>
          </w:rPr>
          <w:t>24.4</w:t>
        </w:r>
        <w:r w:rsidR="00F754A8">
          <w:rPr>
            <w:rFonts w:asciiTheme="minorHAnsi" w:eastAsiaTheme="minorEastAsia" w:hAnsiTheme="minorHAnsi" w:cstheme="minorBidi"/>
            <w:noProof/>
            <w:szCs w:val="22"/>
            <w:lang w:eastAsia="bg-BG"/>
          </w:rPr>
          <w:tab/>
        </w:r>
        <w:r w:rsidR="00F754A8" w:rsidRPr="0096330B">
          <w:rPr>
            <w:rStyle w:val="Hyperlink"/>
            <w:noProof/>
          </w:rPr>
          <w:t>Отговорности на „Ай Си Джи Би“</w:t>
        </w:r>
        <w:r w:rsidR="00F754A8">
          <w:rPr>
            <w:noProof/>
          </w:rPr>
          <w:tab/>
        </w:r>
        <w:r w:rsidR="00F754A8">
          <w:rPr>
            <w:noProof/>
          </w:rPr>
          <w:fldChar w:fldCharType="begin"/>
        </w:r>
        <w:r w:rsidR="00F754A8">
          <w:rPr>
            <w:noProof/>
          </w:rPr>
          <w:instrText xml:space="preserve"> PAGEREF _Toc115378089 \h </w:instrText>
        </w:r>
        <w:r w:rsidR="00F754A8">
          <w:rPr>
            <w:noProof/>
          </w:rPr>
        </w:r>
        <w:r w:rsidR="00F754A8">
          <w:rPr>
            <w:noProof/>
          </w:rPr>
          <w:fldChar w:fldCharType="separate"/>
        </w:r>
        <w:r w:rsidR="006120BA">
          <w:rPr>
            <w:noProof/>
          </w:rPr>
          <w:t>98</w:t>
        </w:r>
        <w:r w:rsidR="00F754A8">
          <w:rPr>
            <w:noProof/>
          </w:rPr>
          <w:fldChar w:fldCharType="end"/>
        </w:r>
      </w:hyperlink>
    </w:p>
    <w:p w14:paraId="47D46A19" w14:textId="5FCEB05D" w:rsidR="00F754A8" w:rsidRDefault="00A03B16" w:rsidP="00C308A9">
      <w:pPr>
        <w:pStyle w:val="TOC2"/>
        <w:rPr>
          <w:rFonts w:asciiTheme="minorHAnsi" w:eastAsiaTheme="minorEastAsia" w:hAnsiTheme="minorHAnsi" w:cstheme="minorBidi"/>
          <w:noProof/>
          <w:szCs w:val="22"/>
          <w:lang w:eastAsia="bg-BG"/>
        </w:rPr>
      </w:pPr>
      <w:hyperlink w:anchor="_Toc115378090" w:history="1">
        <w:r w:rsidR="00F754A8" w:rsidRPr="0096330B">
          <w:rPr>
            <w:rStyle w:val="Hyperlink"/>
            <w:noProof/>
          </w:rPr>
          <w:t>24.5</w:t>
        </w:r>
        <w:r w:rsidR="00F754A8">
          <w:rPr>
            <w:rFonts w:asciiTheme="minorHAnsi" w:eastAsiaTheme="minorEastAsia" w:hAnsiTheme="minorHAnsi" w:cstheme="minorBidi"/>
            <w:noProof/>
            <w:szCs w:val="22"/>
            <w:lang w:eastAsia="bg-BG"/>
          </w:rPr>
          <w:tab/>
        </w:r>
        <w:r w:rsidR="00F754A8" w:rsidRPr="0096330B">
          <w:rPr>
            <w:rStyle w:val="Hyperlink"/>
            <w:noProof/>
          </w:rPr>
          <w:t>Размер на вредите</w:t>
        </w:r>
        <w:r w:rsidR="00F754A8">
          <w:rPr>
            <w:noProof/>
          </w:rPr>
          <w:tab/>
        </w:r>
        <w:r w:rsidR="00F754A8">
          <w:rPr>
            <w:noProof/>
          </w:rPr>
          <w:fldChar w:fldCharType="begin"/>
        </w:r>
        <w:r w:rsidR="00F754A8">
          <w:rPr>
            <w:noProof/>
          </w:rPr>
          <w:instrText xml:space="preserve"> PAGEREF _Toc115378090 \h </w:instrText>
        </w:r>
        <w:r w:rsidR="00F754A8">
          <w:rPr>
            <w:noProof/>
          </w:rPr>
        </w:r>
        <w:r w:rsidR="00F754A8">
          <w:rPr>
            <w:noProof/>
          </w:rPr>
          <w:fldChar w:fldCharType="separate"/>
        </w:r>
        <w:r w:rsidR="006120BA">
          <w:rPr>
            <w:noProof/>
          </w:rPr>
          <w:t>98</w:t>
        </w:r>
        <w:r w:rsidR="00F754A8">
          <w:rPr>
            <w:noProof/>
          </w:rPr>
          <w:fldChar w:fldCharType="end"/>
        </w:r>
      </w:hyperlink>
    </w:p>
    <w:p w14:paraId="3AF72F01" w14:textId="0F3B9D4F" w:rsidR="00F754A8" w:rsidRDefault="00A03B16" w:rsidP="00C308A9">
      <w:pPr>
        <w:pStyle w:val="TOC2"/>
        <w:rPr>
          <w:rFonts w:asciiTheme="minorHAnsi" w:eastAsiaTheme="minorEastAsia" w:hAnsiTheme="minorHAnsi" w:cstheme="minorBidi"/>
          <w:noProof/>
          <w:szCs w:val="22"/>
          <w:lang w:eastAsia="bg-BG"/>
        </w:rPr>
      </w:pPr>
      <w:hyperlink w:anchor="_Toc115378091" w:history="1">
        <w:r w:rsidR="00F754A8" w:rsidRPr="0096330B">
          <w:rPr>
            <w:rStyle w:val="Hyperlink"/>
            <w:noProof/>
          </w:rPr>
          <w:t>24.6</w:t>
        </w:r>
        <w:r w:rsidR="00F754A8">
          <w:rPr>
            <w:rFonts w:asciiTheme="minorHAnsi" w:eastAsiaTheme="minorEastAsia" w:hAnsiTheme="minorHAnsi" w:cstheme="minorBidi"/>
            <w:noProof/>
            <w:szCs w:val="22"/>
            <w:lang w:eastAsia="bg-BG"/>
          </w:rPr>
          <w:tab/>
        </w:r>
        <w:r w:rsidR="00F754A8" w:rsidRPr="0096330B">
          <w:rPr>
            <w:rStyle w:val="Hyperlink"/>
            <w:noProof/>
          </w:rPr>
          <w:t>Мерки за смекчаване</w:t>
        </w:r>
        <w:r w:rsidR="00F754A8">
          <w:rPr>
            <w:noProof/>
          </w:rPr>
          <w:tab/>
        </w:r>
        <w:r w:rsidR="00F754A8">
          <w:rPr>
            <w:noProof/>
          </w:rPr>
          <w:fldChar w:fldCharType="begin"/>
        </w:r>
        <w:r w:rsidR="00F754A8">
          <w:rPr>
            <w:noProof/>
          </w:rPr>
          <w:instrText xml:space="preserve"> PAGEREF _Toc115378091 \h </w:instrText>
        </w:r>
        <w:r w:rsidR="00F754A8">
          <w:rPr>
            <w:noProof/>
          </w:rPr>
        </w:r>
        <w:r w:rsidR="00F754A8">
          <w:rPr>
            <w:noProof/>
          </w:rPr>
          <w:fldChar w:fldCharType="separate"/>
        </w:r>
        <w:r w:rsidR="006120BA">
          <w:rPr>
            <w:noProof/>
          </w:rPr>
          <w:t>98</w:t>
        </w:r>
        <w:r w:rsidR="00F754A8">
          <w:rPr>
            <w:noProof/>
          </w:rPr>
          <w:fldChar w:fldCharType="end"/>
        </w:r>
      </w:hyperlink>
    </w:p>
    <w:p w14:paraId="37D2FEBF" w14:textId="33B25133" w:rsidR="00F754A8" w:rsidRDefault="00A03B16" w:rsidP="00C308A9">
      <w:pPr>
        <w:pStyle w:val="TOC2"/>
        <w:rPr>
          <w:rFonts w:asciiTheme="minorHAnsi" w:eastAsiaTheme="minorEastAsia" w:hAnsiTheme="minorHAnsi" w:cstheme="minorBidi"/>
          <w:noProof/>
          <w:szCs w:val="22"/>
          <w:lang w:eastAsia="bg-BG"/>
        </w:rPr>
      </w:pPr>
      <w:hyperlink w:anchor="_Toc115378092" w:history="1">
        <w:r w:rsidR="00F754A8" w:rsidRPr="0096330B">
          <w:rPr>
            <w:rStyle w:val="Hyperlink"/>
            <w:noProof/>
          </w:rPr>
          <w:t>24.7</w:t>
        </w:r>
        <w:r w:rsidR="00F754A8">
          <w:rPr>
            <w:rFonts w:asciiTheme="minorHAnsi" w:eastAsiaTheme="minorEastAsia" w:hAnsiTheme="minorHAnsi" w:cstheme="minorBidi"/>
            <w:noProof/>
            <w:szCs w:val="22"/>
            <w:lang w:eastAsia="bg-BG"/>
          </w:rPr>
          <w:tab/>
        </w:r>
        <w:r w:rsidR="00F754A8" w:rsidRPr="0096330B">
          <w:rPr>
            <w:rStyle w:val="Hyperlink"/>
            <w:noProof/>
          </w:rPr>
          <w:t>Единствено средство за защита</w:t>
        </w:r>
        <w:r w:rsidR="00F754A8">
          <w:rPr>
            <w:noProof/>
          </w:rPr>
          <w:tab/>
        </w:r>
        <w:r w:rsidR="00F754A8">
          <w:rPr>
            <w:noProof/>
          </w:rPr>
          <w:fldChar w:fldCharType="begin"/>
        </w:r>
        <w:r w:rsidR="00F754A8">
          <w:rPr>
            <w:noProof/>
          </w:rPr>
          <w:instrText xml:space="preserve"> PAGEREF _Toc115378092 \h </w:instrText>
        </w:r>
        <w:r w:rsidR="00F754A8">
          <w:rPr>
            <w:noProof/>
          </w:rPr>
        </w:r>
        <w:r w:rsidR="00F754A8">
          <w:rPr>
            <w:noProof/>
          </w:rPr>
          <w:fldChar w:fldCharType="separate"/>
        </w:r>
        <w:r w:rsidR="006120BA">
          <w:rPr>
            <w:noProof/>
          </w:rPr>
          <w:t>98</w:t>
        </w:r>
        <w:r w:rsidR="00F754A8">
          <w:rPr>
            <w:noProof/>
          </w:rPr>
          <w:fldChar w:fldCharType="end"/>
        </w:r>
      </w:hyperlink>
    </w:p>
    <w:p w14:paraId="3483C6DF" w14:textId="28F53C7A" w:rsidR="00F754A8" w:rsidRDefault="00A03B16">
      <w:pPr>
        <w:pStyle w:val="TOC1"/>
        <w:rPr>
          <w:rFonts w:asciiTheme="minorHAnsi" w:eastAsiaTheme="minorEastAsia" w:hAnsiTheme="minorHAnsi" w:cstheme="minorBidi"/>
          <w:noProof/>
          <w:szCs w:val="22"/>
          <w:lang w:eastAsia="bg-BG"/>
        </w:rPr>
      </w:pPr>
      <w:hyperlink w:anchor="_Toc115378093" w:history="1">
        <w:r w:rsidR="00F754A8" w:rsidRPr="0096330B">
          <w:rPr>
            <w:rStyle w:val="Hyperlink"/>
            <w:noProof/>
          </w:rPr>
          <w:t>25.</w:t>
        </w:r>
        <w:r w:rsidR="00F754A8">
          <w:rPr>
            <w:rFonts w:asciiTheme="minorHAnsi" w:eastAsiaTheme="minorEastAsia" w:hAnsiTheme="minorHAnsi" w:cstheme="minorBidi"/>
            <w:noProof/>
            <w:szCs w:val="22"/>
            <w:lang w:eastAsia="bg-BG"/>
          </w:rPr>
          <w:tab/>
        </w:r>
        <w:r w:rsidR="00F754A8" w:rsidRPr="0096330B">
          <w:rPr>
            <w:rStyle w:val="Hyperlink"/>
            <w:noProof/>
          </w:rPr>
          <w:t>ПРЕКРАТЯВАНЕ</w:t>
        </w:r>
        <w:r w:rsidR="00F754A8">
          <w:rPr>
            <w:noProof/>
          </w:rPr>
          <w:tab/>
        </w:r>
        <w:r w:rsidR="00F754A8">
          <w:rPr>
            <w:noProof/>
          </w:rPr>
          <w:fldChar w:fldCharType="begin"/>
        </w:r>
        <w:r w:rsidR="00F754A8">
          <w:rPr>
            <w:noProof/>
          </w:rPr>
          <w:instrText xml:space="preserve"> PAGEREF _Toc115378093 \h </w:instrText>
        </w:r>
        <w:r w:rsidR="00F754A8">
          <w:rPr>
            <w:noProof/>
          </w:rPr>
        </w:r>
        <w:r w:rsidR="00F754A8">
          <w:rPr>
            <w:noProof/>
          </w:rPr>
          <w:fldChar w:fldCharType="separate"/>
        </w:r>
        <w:r w:rsidR="006120BA">
          <w:rPr>
            <w:noProof/>
          </w:rPr>
          <w:t>100</w:t>
        </w:r>
        <w:r w:rsidR="00F754A8">
          <w:rPr>
            <w:noProof/>
          </w:rPr>
          <w:fldChar w:fldCharType="end"/>
        </w:r>
      </w:hyperlink>
    </w:p>
    <w:p w14:paraId="3E71188D" w14:textId="0ACB54A9" w:rsidR="00F754A8" w:rsidRDefault="00A03B16" w:rsidP="00C308A9">
      <w:pPr>
        <w:pStyle w:val="TOC2"/>
        <w:rPr>
          <w:rFonts w:asciiTheme="minorHAnsi" w:eastAsiaTheme="minorEastAsia" w:hAnsiTheme="minorHAnsi" w:cstheme="minorBidi"/>
          <w:noProof/>
          <w:szCs w:val="22"/>
          <w:lang w:eastAsia="bg-BG"/>
        </w:rPr>
      </w:pPr>
      <w:hyperlink w:anchor="_Toc115378094" w:history="1">
        <w:r w:rsidR="00F754A8" w:rsidRPr="0096330B">
          <w:rPr>
            <w:rStyle w:val="Hyperlink"/>
            <w:noProof/>
          </w:rPr>
          <w:t>25.1</w:t>
        </w:r>
        <w:r w:rsidR="00F754A8">
          <w:rPr>
            <w:rFonts w:asciiTheme="minorHAnsi" w:eastAsiaTheme="minorEastAsia" w:hAnsiTheme="minorHAnsi" w:cstheme="minorBidi"/>
            <w:noProof/>
            <w:szCs w:val="22"/>
            <w:lang w:eastAsia="bg-BG"/>
          </w:rPr>
          <w:tab/>
        </w:r>
        <w:r w:rsidR="00F754A8" w:rsidRPr="0096330B">
          <w:rPr>
            <w:rStyle w:val="Hyperlink"/>
            <w:noProof/>
          </w:rPr>
          <w:t>Прекратяване от страна на „Ай Си Джи Би“</w:t>
        </w:r>
        <w:r w:rsidR="00F754A8">
          <w:rPr>
            <w:noProof/>
          </w:rPr>
          <w:tab/>
        </w:r>
        <w:r w:rsidR="00F754A8">
          <w:rPr>
            <w:noProof/>
          </w:rPr>
          <w:fldChar w:fldCharType="begin"/>
        </w:r>
        <w:r w:rsidR="00F754A8">
          <w:rPr>
            <w:noProof/>
          </w:rPr>
          <w:instrText xml:space="preserve"> PAGEREF _Toc115378094 \h </w:instrText>
        </w:r>
        <w:r w:rsidR="00F754A8">
          <w:rPr>
            <w:noProof/>
          </w:rPr>
        </w:r>
        <w:r w:rsidR="00F754A8">
          <w:rPr>
            <w:noProof/>
          </w:rPr>
          <w:fldChar w:fldCharType="separate"/>
        </w:r>
        <w:r w:rsidR="006120BA">
          <w:rPr>
            <w:noProof/>
          </w:rPr>
          <w:t>100</w:t>
        </w:r>
        <w:r w:rsidR="00F754A8">
          <w:rPr>
            <w:noProof/>
          </w:rPr>
          <w:fldChar w:fldCharType="end"/>
        </w:r>
      </w:hyperlink>
    </w:p>
    <w:p w14:paraId="13C7B443" w14:textId="6134CB8B" w:rsidR="00F754A8" w:rsidRDefault="00A03B16" w:rsidP="00C308A9">
      <w:pPr>
        <w:pStyle w:val="TOC2"/>
        <w:rPr>
          <w:rFonts w:asciiTheme="minorHAnsi" w:eastAsiaTheme="minorEastAsia" w:hAnsiTheme="minorHAnsi" w:cstheme="minorBidi"/>
          <w:noProof/>
          <w:szCs w:val="22"/>
          <w:lang w:eastAsia="bg-BG"/>
        </w:rPr>
      </w:pPr>
      <w:hyperlink w:anchor="_Toc115378095" w:history="1">
        <w:r w:rsidR="00F754A8" w:rsidRPr="0096330B">
          <w:rPr>
            <w:rStyle w:val="Hyperlink"/>
            <w:noProof/>
          </w:rPr>
          <w:t>25.2</w:t>
        </w:r>
        <w:r w:rsidR="00F754A8">
          <w:rPr>
            <w:rFonts w:asciiTheme="minorHAnsi" w:eastAsiaTheme="minorEastAsia" w:hAnsiTheme="minorHAnsi" w:cstheme="minorBidi"/>
            <w:noProof/>
            <w:szCs w:val="22"/>
            <w:lang w:eastAsia="bg-BG"/>
          </w:rPr>
          <w:tab/>
        </w:r>
        <w:r w:rsidR="00F754A8" w:rsidRPr="0096330B">
          <w:rPr>
            <w:rStyle w:val="Hyperlink"/>
            <w:noProof/>
          </w:rPr>
          <w:t>Прекратяване от страна на ползвател на мрежата</w:t>
        </w:r>
        <w:r w:rsidR="00F754A8">
          <w:rPr>
            <w:noProof/>
          </w:rPr>
          <w:tab/>
        </w:r>
        <w:r w:rsidR="00F754A8">
          <w:rPr>
            <w:noProof/>
          </w:rPr>
          <w:fldChar w:fldCharType="begin"/>
        </w:r>
        <w:r w:rsidR="00F754A8">
          <w:rPr>
            <w:noProof/>
          </w:rPr>
          <w:instrText xml:space="preserve"> PAGEREF _Toc115378095 \h </w:instrText>
        </w:r>
        <w:r w:rsidR="00F754A8">
          <w:rPr>
            <w:noProof/>
          </w:rPr>
        </w:r>
        <w:r w:rsidR="00F754A8">
          <w:rPr>
            <w:noProof/>
          </w:rPr>
          <w:fldChar w:fldCharType="separate"/>
        </w:r>
        <w:r w:rsidR="006120BA">
          <w:rPr>
            <w:noProof/>
          </w:rPr>
          <w:t>100</w:t>
        </w:r>
        <w:r w:rsidR="00F754A8">
          <w:rPr>
            <w:noProof/>
          </w:rPr>
          <w:fldChar w:fldCharType="end"/>
        </w:r>
      </w:hyperlink>
    </w:p>
    <w:p w14:paraId="6F5B3C6A" w14:textId="380087F7" w:rsidR="00F754A8" w:rsidRDefault="00A03B16" w:rsidP="00C308A9">
      <w:pPr>
        <w:pStyle w:val="TOC2"/>
        <w:rPr>
          <w:rFonts w:asciiTheme="minorHAnsi" w:eastAsiaTheme="minorEastAsia" w:hAnsiTheme="minorHAnsi" w:cstheme="minorBidi"/>
          <w:noProof/>
          <w:szCs w:val="22"/>
          <w:lang w:eastAsia="bg-BG"/>
        </w:rPr>
      </w:pPr>
      <w:hyperlink w:anchor="_Toc115378096" w:history="1">
        <w:r w:rsidR="00F754A8" w:rsidRPr="0096330B">
          <w:rPr>
            <w:rStyle w:val="Hyperlink"/>
            <w:noProof/>
          </w:rPr>
          <w:t>25.3</w:t>
        </w:r>
        <w:r w:rsidR="00F754A8">
          <w:rPr>
            <w:rFonts w:asciiTheme="minorHAnsi" w:eastAsiaTheme="minorEastAsia" w:hAnsiTheme="minorHAnsi" w:cstheme="minorBidi"/>
            <w:noProof/>
            <w:szCs w:val="22"/>
            <w:lang w:eastAsia="bg-BG"/>
          </w:rPr>
          <w:tab/>
        </w:r>
        <w:r w:rsidR="00F754A8" w:rsidRPr="0096330B">
          <w:rPr>
            <w:rStyle w:val="Hyperlink"/>
            <w:noProof/>
          </w:rPr>
          <w:t>Непрехвърляне на договореното количество към „Ай Си Джи Би“</w:t>
        </w:r>
        <w:r w:rsidR="00F754A8">
          <w:rPr>
            <w:noProof/>
          </w:rPr>
          <w:tab/>
        </w:r>
        <w:r w:rsidR="00F754A8">
          <w:rPr>
            <w:noProof/>
          </w:rPr>
          <w:fldChar w:fldCharType="begin"/>
        </w:r>
        <w:r w:rsidR="00F754A8">
          <w:rPr>
            <w:noProof/>
          </w:rPr>
          <w:instrText xml:space="preserve"> PAGEREF _Toc115378096 \h </w:instrText>
        </w:r>
        <w:r w:rsidR="00F754A8">
          <w:rPr>
            <w:noProof/>
          </w:rPr>
        </w:r>
        <w:r w:rsidR="00F754A8">
          <w:rPr>
            <w:noProof/>
          </w:rPr>
          <w:fldChar w:fldCharType="separate"/>
        </w:r>
        <w:r w:rsidR="006120BA">
          <w:rPr>
            <w:noProof/>
          </w:rPr>
          <w:t>101</w:t>
        </w:r>
        <w:r w:rsidR="00F754A8">
          <w:rPr>
            <w:noProof/>
          </w:rPr>
          <w:fldChar w:fldCharType="end"/>
        </w:r>
      </w:hyperlink>
    </w:p>
    <w:p w14:paraId="1A2992B1" w14:textId="7867F79B" w:rsidR="00F754A8" w:rsidRDefault="00A03B16" w:rsidP="00C308A9">
      <w:pPr>
        <w:pStyle w:val="TOC2"/>
        <w:rPr>
          <w:rFonts w:asciiTheme="minorHAnsi" w:eastAsiaTheme="minorEastAsia" w:hAnsiTheme="minorHAnsi" w:cstheme="minorBidi"/>
          <w:noProof/>
          <w:szCs w:val="22"/>
          <w:lang w:eastAsia="bg-BG"/>
        </w:rPr>
      </w:pPr>
      <w:hyperlink w:anchor="_Toc115378097" w:history="1">
        <w:r w:rsidR="00F754A8" w:rsidRPr="0096330B">
          <w:rPr>
            <w:rStyle w:val="Hyperlink"/>
            <w:noProof/>
          </w:rPr>
          <w:t>25.4</w:t>
        </w:r>
        <w:r w:rsidR="00F754A8">
          <w:rPr>
            <w:rFonts w:asciiTheme="minorHAnsi" w:eastAsiaTheme="minorEastAsia" w:hAnsiTheme="minorHAnsi" w:cstheme="minorBidi"/>
            <w:noProof/>
            <w:szCs w:val="22"/>
            <w:lang w:eastAsia="bg-BG"/>
          </w:rPr>
          <w:tab/>
        </w:r>
        <w:r w:rsidR="00F754A8" w:rsidRPr="0096330B">
          <w:rPr>
            <w:rStyle w:val="Hyperlink"/>
            <w:noProof/>
          </w:rPr>
          <w:t>Уведомление за предложена дата за прекратяване</w:t>
        </w:r>
        <w:r w:rsidR="00F754A8">
          <w:rPr>
            <w:noProof/>
          </w:rPr>
          <w:tab/>
        </w:r>
        <w:r w:rsidR="00F754A8">
          <w:rPr>
            <w:noProof/>
          </w:rPr>
          <w:fldChar w:fldCharType="begin"/>
        </w:r>
        <w:r w:rsidR="00F754A8">
          <w:rPr>
            <w:noProof/>
          </w:rPr>
          <w:instrText xml:space="preserve"> PAGEREF _Toc115378097 \h </w:instrText>
        </w:r>
        <w:r w:rsidR="00F754A8">
          <w:rPr>
            <w:noProof/>
          </w:rPr>
        </w:r>
        <w:r w:rsidR="00F754A8">
          <w:rPr>
            <w:noProof/>
          </w:rPr>
          <w:fldChar w:fldCharType="separate"/>
        </w:r>
        <w:r w:rsidR="006120BA">
          <w:rPr>
            <w:noProof/>
          </w:rPr>
          <w:t>101</w:t>
        </w:r>
        <w:r w:rsidR="00F754A8">
          <w:rPr>
            <w:noProof/>
          </w:rPr>
          <w:fldChar w:fldCharType="end"/>
        </w:r>
      </w:hyperlink>
    </w:p>
    <w:p w14:paraId="47ED3E3B" w14:textId="687D5B64" w:rsidR="00F754A8" w:rsidRDefault="00A03B16" w:rsidP="00C308A9">
      <w:pPr>
        <w:pStyle w:val="TOC2"/>
        <w:rPr>
          <w:rFonts w:asciiTheme="minorHAnsi" w:eastAsiaTheme="minorEastAsia" w:hAnsiTheme="minorHAnsi" w:cstheme="minorBidi"/>
          <w:noProof/>
          <w:szCs w:val="22"/>
          <w:lang w:eastAsia="bg-BG"/>
        </w:rPr>
      </w:pPr>
      <w:hyperlink w:anchor="_Toc115378098" w:history="1">
        <w:r w:rsidR="00F754A8" w:rsidRPr="0096330B">
          <w:rPr>
            <w:rStyle w:val="Hyperlink"/>
            <w:noProof/>
          </w:rPr>
          <w:t>25.5</w:t>
        </w:r>
        <w:r w:rsidR="00F754A8">
          <w:rPr>
            <w:rFonts w:asciiTheme="minorHAnsi" w:eastAsiaTheme="minorEastAsia" w:hAnsiTheme="minorHAnsi" w:cstheme="minorBidi"/>
            <w:noProof/>
            <w:szCs w:val="22"/>
            <w:lang w:eastAsia="bg-BG"/>
          </w:rPr>
          <w:tab/>
        </w:r>
        <w:r w:rsidR="00F754A8" w:rsidRPr="0096330B">
          <w:rPr>
            <w:rStyle w:val="Hyperlink"/>
            <w:noProof/>
          </w:rPr>
          <w:t>Право на преустановяване</w:t>
        </w:r>
        <w:r w:rsidR="00F754A8">
          <w:rPr>
            <w:noProof/>
          </w:rPr>
          <w:tab/>
        </w:r>
        <w:r w:rsidR="00F754A8">
          <w:rPr>
            <w:noProof/>
          </w:rPr>
          <w:fldChar w:fldCharType="begin"/>
        </w:r>
        <w:r w:rsidR="00F754A8">
          <w:rPr>
            <w:noProof/>
          </w:rPr>
          <w:instrText xml:space="preserve"> PAGEREF _Toc115378098 \h </w:instrText>
        </w:r>
        <w:r w:rsidR="00F754A8">
          <w:rPr>
            <w:noProof/>
          </w:rPr>
        </w:r>
        <w:r w:rsidR="00F754A8">
          <w:rPr>
            <w:noProof/>
          </w:rPr>
          <w:fldChar w:fldCharType="separate"/>
        </w:r>
        <w:r w:rsidR="006120BA">
          <w:rPr>
            <w:noProof/>
          </w:rPr>
          <w:t>102</w:t>
        </w:r>
        <w:r w:rsidR="00F754A8">
          <w:rPr>
            <w:noProof/>
          </w:rPr>
          <w:fldChar w:fldCharType="end"/>
        </w:r>
      </w:hyperlink>
    </w:p>
    <w:p w14:paraId="73794488" w14:textId="15132BD1" w:rsidR="00F754A8" w:rsidRDefault="00A03B16" w:rsidP="00C308A9">
      <w:pPr>
        <w:pStyle w:val="TOC2"/>
        <w:rPr>
          <w:rFonts w:asciiTheme="minorHAnsi" w:eastAsiaTheme="minorEastAsia" w:hAnsiTheme="minorHAnsi" w:cstheme="minorBidi"/>
          <w:noProof/>
          <w:szCs w:val="22"/>
          <w:lang w:eastAsia="bg-BG"/>
        </w:rPr>
      </w:pPr>
      <w:hyperlink w:anchor="_Toc115378099" w:history="1">
        <w:r w:rsidR="00F754A8" w:rsidRPr="0096330B">
          <w:rPr>
            <w:rStyle w:val="Hyperlink"/>
            <w:noProof/>
          </w:rPr>
          <w:t>25.6</w:t>
        </w:r>
        <w:r w:rsidR="00F754A8">
          <w:rPr>
            <w:rFonts w:asciiTheme="minorHAnsi" w:eastAsiaTheme="minorEastAsia" w:hAnsiTheme="minorHAnsi" w:cstheme="minorBidi"/>
            <w:noProof/>
            <w:szCs w:val="22"/>
            <w:lang w:eastAsia="bg-BG"/>
          </w:rPr>
          <w:tab/>
        </w:r>
        <w:r w:rsidR="00F754A8" w:rsidRPr="0096330B">
          <w:rPr>
            <w:rStyle w:val="Hyperlink"/>
            <w:noProof/>
          </w:rPr>
          <w:t>Дължими суми</w:t>
        </w:r>
        <w:r w:rsidR="00F754A8">
          <w:rPr>
            <w:noProof/>
          </w:rPr>
          <w:tab/>
        </w:r>
        <w:r w:rsidR="00F754A8">
          <w:rPr>
            <w:noProof/>
          </w:rPr>
          <w:fldChar w:fldCharType="begin"/>
        </w:r>
        <w:r w:rsidR="00F754A8">
          <w:rPr>
            <w:noProof/>
          </w:rPr>
          <w:instrText xml:space="preserve"> PAGEREF _Toc115378099 \h </w:instrText>
        </w:r>
        <w:r w:rsidR="00F754A8">
          <w:rPr>
            <w:noProof/>
          </w:rPr>
        </w:r>
        <w:r w:rsidR="00F754A8">
          <w:rPr>
            <w:noProof/>
          </w:rPr>
          <w:fldChar w:fldCharType="separate"/>
        </w:r>
        <w:r w:rsidR="006120BA">
          <w:rPr>
            <w:noProof/>
          </w:rPr>
          <w:t>102</w:t>
        </w:r>
        <w:r w:rsidR="00F754A8">
          <w:rPr>
            <w:noProof/>
          </w:rPr>
          <w:fldChar w:fldCharType="end"/>
        </w:r>
      </w:hyperlink>
    </w:p>
    <w:p w14:paraId="0E471337" w14:textId="4CBD5CE8" w:rsidR="00F754A8" w:rsidRDefault="00A03B16" w:rsidP="00C308A9">
      <w:pPr>
        <w:pStyle w:val="TOC2"/>
        <w:rPr>
          <w:rFonts w:asciiTheme="minorHAnsi" w:eastAsiaTheme="minorEastAsia" w:hAnsiTheme="minorHAnsi" w:cstheme="minorBidi"/>
          <w:noProof/>
          <w:szCs w:val="22"/>
          <w:lang w:eastAsia="bg-BG"/>
        </w:rPr>
      </w:pPr>
      <w:hyperlink w:anchor="_Toc115378100" w:history="1">
        <w:r w:rsidR="00F754A8" w:rsidRPr="0096330B">
          <w:rPr>
            <w:rStyle w:val="Hyperlink"/>
            <w:noProof/>
          </w:rPr>
          <w:t>25.7</w:t>
        </w:r>
        <w:r w:rsidR="00F754A8">
          <w:rPr>
            <w:rFonts w:asciiTheme="minorHAnsi" w:eastAsiaTheme="minorEastAsia" w:hAnsiTheme="minorHAnsi" w:cstheme="minorBidi"/>
            <w:noProof/>
            <w:szCs w:val="22"/>
            <w:lang w:eastAsia="bg-BG"/>
          </w:rPr>
          <w:tab/>
        </w:r>
        <w:r w:rsidR="00F754A8" w:rsidRPr="0096330B">
          <w:rPr>
            <w:rStyle w:val="Hyperlink"/>
            <w:noProof/>
          </w:rPr>
          <w:t>Последици от прекратяването</w:t>
        </w:r>
        <w:r w:rsidR="00F754A8">
          <w:rPr>
            <w:noProof/>
          </w:rPr>
          <w:tab/>
        </w:r>
        <w:r w:rsidR="00F754A8">
          <w:rPr>
            <w:noProof/>
          </w:rPr>
          <w:fldChar w:fldCharType="begin"/>
        </w:r>
        <w:r w:rsidR="00F754A8">
          <w:rPr>
            <w:noProof/>
          </w:rPr>
          <w:instrText xml:space="preserve"> PAGEREF _Toc115378100 \h </w:instrText>
        </w:r>
        <w:r w:rsidR="00F754A8">
          <w:rPr>
            <w:noProof/>
          </w:rPr>
        </w:r>
        <w:r w:rsidR="00F754A8">
          <w:rPr>
            <w:noProof/>
          </w:rPr>
          <w:fldChar w:fldCharType="separate"/>
        </w:r>
        <w:r w:rsidR="006120BA">
          <w:rPr>
            <w:noProof/>
          </w:rPr>
          <w:t>102</w:t>
        </w:r>
        <w:r w:rsidR="00F754A8">
          <w:rPr>
            <w:noProof/>
          </w:rPr>
          <w:fldChar w:fldCharType="end"/>
        </w:r>
      </w:hyperlink>
    </w:p>
    <w:p w14:paraId="57B8D78E" w14:textId="3DD87F88" w:rsidR="00F754A8" w:rsidRDefault="00A03B16">
      <w:pPr>
        <w:pStyle w:val="TOC1"/>
        <w:rPr>
          <w:rFonts w:asciiTheme="minorHAnsi" w:eastAsiaTheme="minorEastAsia" w:hAnsiTheme="minorHAnsi" w:cstheme="minorBidi"/>
          <w:noProof/>
          <w:szCs w:val="22"/>
          <w:lang w:eastAsia="bg-BG"/>
        </w:rPr>
      </w:pPr>
      <w:hyperlink w:anchor="_Toc115378101" w:history="1">
        <w:r w:rsidR="00F754A8" w:rsidRPr="0096330B">
          <w:rPr>
            <w:rStyle w:val="Hyperlink"/>
            <w:noProof/>
          </w:rPr>
          <w:t>26.</w:t>
        </w:r>
        <w:r w:rsidR="00F754A8">
          <w:rPr>
            <w:rFonts w:asciiTheme="minorHAnsi" w:eastAsiaTheme="minorEastAsia" w:hAnsiTheme="minorHAnsi" w:cstheme="minorBidi"/>
            <w:noProof/>
            <w:szCs w:val="22"/>
            <w:lang w:eastAsia="bg-BG"/>
          </w:rPr>
          <w:tab/>
        </w:r>
        <w:r w:rsidR="00F754A8" w:rsidRPr="0096330B">
          <w:rPr>
            <w:rStyle w:val="Hyperlink"/>
            <w:noProof/>
          </w:rPr>
          <w:t>СОБСТВЕНОСТ, РИСК И ЗАСТРАХОВАНЕ</w:t>
        </w:r>
        <w:r w:rsidR="00F754A8">
          <w:rPr>
            <w:noProof/>
          </w:rPr>
          <w:tab/>
        </w:r>
        <w:r w:rsidR="00F754A8">
          <w:rPr>
            <w:noProof/>
          </w:rPr>
          <w:fldChar w:fldCharType="begin"/>
        </w:r>
        <w:r w:rsidR="00F754A8">
          <w:rPr>
            <w:noProof/>
          </w:rPr>
          <w:instrText xml:space="preserve"> PAGEREF _Toc115378101 \h </w:instrText>
        </w:r>
        <w:r w:rsidR="00F754A8">
          <w:rPr>
            <w:noProof/>
          </w:rPr>
        </w:r>
        <w:r w:rsidR="00F754A8">
          <w:rPr>
            <w:noProof/>
          </w:rPr>
          <w:fldChar w:fldCharType="separate"/>
        </w:r>
        <w:r w:rsidR="006120BA">
          <w:rPr>
            <w:noProof/>
          </w:rPr>
          <w:t>104</w:t>
        </w:r>
        <w:r w:rsidR="00F754A8">
          <w:rPr>
            <w:noProof/>
          </w:rPr>
          <w:fldChar w:fldCharType="end"/>
        </w:r>
      </w:hyperlink>
    </w:p>
    <w:p w14:paraId="693253BA" w14:textId="0798ABDE" w:rsidR="00F754A8" w:rsidRDefault="00A03B16" w:rsidP="00C308A9">
      <w:pPr>
        <w:pStyle w:val="TOC2"/>
        <w:rPr>
          <w:rFonts w:asciiTheme="minorHAnsi" w:eastAsiaTheme="minorEastAsia" w:hAnsiTheme="minorHAnsi" w:cstheme="minorBidi"/>
          <w:noProof/>
          <w:szCs w:val="22"/>
          <w:lang w:eastAsia="bg-BG"/>
        </w:rPr>
      </w:pPr>
      <w:hyperlink w:anchor="_Toc115378102" w:history="1">
        <w:r w:rsidR="00F754A8" w:rsidRPr="0096330B">
          <w:rPr>
            <w:rStyle w:val="Hyperlink"/>
            <w:noProof/>
          </w:rPr>
          <w:t>26.1</w:t>
        </w:r>
        <w:r w:rsidR="00F754A8">
          <w:rPr>
            <w:rFonts w:asciiTheme="minorHAnsi" w:eastAsiaTheme="minorEastAsia" w:hAnsiTheme="minorHAnsi" w:cstheme="minorBidi"/>
            <w:noProof/>
            <w:szCs w:val="22"/>
            <w:lang w:eastAsia="bg-BG"/>
          </w:rPr>
          <w:tab/>
        </w:r>
        <w:r w:rsidR="00F754A8" w:rsidRPr="0096330B">
          <w:rPr>
            <w:rStyle w:val="Hyperlink"/>
            <w:noProof/>
          </w:rPr>
          <w:t>Собственост, риск и застраховане</w:t>
        </w:r>
        <w:r w:rsidR="00F754A8">
          <w:rPr>
            <w:noProof/>
          </w:rPr>
          <w:tab/>
        </w:r>
        <w:r w:rsidR="00F754A8">
          <w:rPr>
            <w:noProof/>
          </w:rPr>
          <w:fldChar w:fldCharType="begin"/>
        </w:r>
        <w:r w:rsidR="00F754A8">
          <w:rPr>
            <w:noProof/>
          </w:rPr>
          <w:instrText xml:space="preserve"> PAGEREF _Toc115378102 \h </w:instrText>
        </w:r>
        <w:r w:rsidR="00F754A8">
          <w:rPr>
            <w:noProof/>
          </w:rPr>
        </w:r>
        <w:r w:rsidR="00F754A8">
          <w:rPr>
            <w:noProof/>
          </w:rPr>
          <w:fldChar w:fldCharType="separate"/>
        </w:r>
        <w:r w:rsidR="006120BA">
          <w:rPr>
            <w:noProof/>
          </w:rPr>
          <w:t>104</w:t>
        </w:r>
        <w:r w:rsidR="00F754A8">
          <w:rPr>
            <w:noProof/>
          </w:rPr>
          <w:fldChar w:fldCharType="end"/>
        </w:r>
      </w:hyperlink>
    </w:p>
    <w:p w14:paraId="4AC2EB0C" w14:textId="1180C37B" w:rsidR="00F754A8" w:rsidRDefault="00A03B16" w:rsidP="00C308A9">
      <w:pPr>
        <w:pStyle w:val="TOC2"/>
        <w:rPr>
          <w:rFonts w:asciiTheme="minorHAnsi" w:eastAsiaTheme="minorEastAsia" w:hAnsiTheme="minorHAnsi" w:cstheme="minorBidi"/>
          <w:noProof/>
          <w:szCs w:val="22"/>
          <w:lang w:eastAsia="bg-BG"/>
        </w:rPr>
      </w:pPr>
      <w:hyperlink w:anchor="_Toc115378103" w:history="1">
        <w:r w:rsidR="00F754A8" w:rsidRPr="0096330B">
          <w:rPr>
            <w:rStyle w:val="Hyperlink"/>
            <w:noProof/>
          </w:rPr>
          <w:t>26.2</w:t>
        </w:r>
        <w:r w:rsidR="00F754A8">
          <w:rPr>
            <w:rFonts w:asciiTheme="minorHAnsi" w:eastAsiaTheme="minorEastAsia" w:hAnsiTheme="minorHAnsi" w:cstheme="minorBidi"/>
            <w:noProof/>
            <w:szCs w:val="22"/>
            <w:lang w:eastAsia="bg-BG"/>
          </w:rPr>
          <w:tab/>
        </w:r>
        <w:r w:rsidR="00F754A8" w:rsidRPr="0096330B">
          <w:rPr>
            <w:rStyle w:val="Hyperlink"/>
            <w:noProof/>
          </w:rPr>
          <w:t>Гаранции на ползвателя на мрежата по отношение на газа</w:t>
        </w:r>
        <w:r w:rsidR="00F754A8">
          <w:rPr>
            <w:noProof/>
          </w:rPr>
          <w:tab/>
        </w:r>
        <w:r w:rsidR="00F754A8">
          <w:rPr>
            <w:noProof/>
          </w:rPr>
          <w:fldChar w:fldCharType="begin"/>
        </w:r>
        <w:r w:rsidR="00F754A8">
          <w:rPr>
            <w:noProof/>
          </w:rPr>
          <w:instrText xml:space="preserve"> PAGEREF _Toc115378103 \h </w:instrText>
        </w:r>
        <w:r w:rsidR="00F754A8">
          <w:rPr>
            <w:noProof/>
          </w:rPr>
        </w:r>
        <w:r w:rsidR="00F754A8">
          <w:rPr>
            <w:noProof/>
          </w:rPr>
          <w:fldChar w:fldCharType="separate"/>
        </w:r>
        <w:r w:rsidR="006120BA">
          <w:rPr>
            <w:noProof/>
          </w:rPr>
          <w:t>104</w:t>
        </w:r>
        <w:r w:rsidR="00F754A8">
          <w:rPr>
            <w:noProof/>
          </w:rPr>
          <w:fldChar w:fldCharType="end"/>
        </w:r>
      </w:hyperlink>
    </w:p>
    <w:p w14:paraId="32C01B74" w14:textId="5DBB1FDE" w:rsidR="00F754A8" w:rsidRDefault="00A03B16" w:rsidP="00C308A9">
      <w:pPr>
        <w:pStyle w:val="TOC2"/>
        <w:rPr>
          <w:rFonts w:asciiTheme="minorHAnsi" w:eastAsiaTheme="minorEastAsia" w:hAnsiTheme="minorHAnsi" w:cstheme="minorBidi"/>
          <w:noProof/>
          <w:szCs w:val="22"/>
          <w:lang w:eastAsia="bg-BG"/>
        </w:rPr>
      </w:pPr>
      <w:hyperlink w:anchor="_Toc115378104" w:history="1">
        <w:r w:rsidR="00F754A8" w:rsidRPr="0096330B">
          <w:rPr>
            <w:rStyle w:val="Hyperlink"/>
            <w:noProof/>
          </w:rPr>
          <w:t>26.3</w:t>
        </w:r>
        <w:r w:rsidR="00F754A8">
          <w:rPr>
            <w:rFonts w:asciiTheme="minorHAnsi" w:eastAsiaTheme="minorEastAsia" w:hAnsiTheme="minorHAnsi" w:cstheme="minorBidi"/>
            <w:noProof/>
            <w:szCs w:val="22"/>
            <w:lang w:eastAsia="bg-BG"/>
          </w:rPr>
          <w:tab/>
        </w:r>
        <w:r w:rsidR="00F754A8" w:rsidRPr="0096330B">
          <w:rPr>
            <w:rStyle w:val="Hyperlink"/>
            <w:noProof/>
          </w:rPr>
          <w:t>Застраховка на ползвателя на мрежата и застраховка на „Ай Си Джи Би“</w:t>
        </w:r>
        <w:r w:rsidR="00F754A8">
          <w:rPr>
            <w:noProof/>
          </w:rPr>
          <w:tab/>
        </w:r>
        <w:r w:rsidR="00F754A8">
          <w:rPr>
            <w:noProof/>
          </w:rPr>
          <w:fldChar w:fldCharType="begin"/>
        </w:r>
        <w:r w:rsidR="00F754A8">
          <w:rPr>
            <w:noProof/>
          </w:rPr>
          <w:instrText xml:space="preserve"> PAGEREF _Toc115378104 \h </w:instrText>
        </w:r>
        <w:r w:rsidR="00F754A8">
          <w:rPr>
            <w:noProof/>
          </w:rPr>
        </w:r>
        <w:r w:rsidR="00F754A8">
          <w:rPr>
            <w:noProof/>
          </w:rPr>
          <w:fldChar w:fldCharType="separate"/>
        </w:r>
        <w:r w:rsidR="006120BA">
          <w:rPr>
            <w:noProof/>
          </w:rPr>
          <w:t>104</w:t>
        </w:r>
        <w:r w:rsidR="00F754A8">
          <w:rPr>
            <w:noProof/>
          </w:rPr>
          <w:fldChar w:fldCharType="end"/>
        </w:r>
      </w:hyperlink>
    </w:p>
    <w:p w14:paraId="0EEA00CB" w14:textId="370AF191" w:rsidR="00F754A8" w:rsidRDefault="00A03B16">
      <w:pPr>
        <w:pStyle w:val="TOC1"/>
        <w:rPr>
          <w:rFonts w:asciiTheme="minorHAnsi" w:eastAsiaTheme="minorEastAsia" w:hAnsiTheme="minorHAnsi" w:cstheme="minorBidi"/>
          <w:noProof/>
          <w:szCs w:val="22"/>
          <w:lang w:eastAsia="bg-BG"/>
        </w:rPr>
      </w:pPr>
      <w:hyperlink w:anchor="_Toc115378105" w:history="1">
        <w:r w:rsidR="00F754A8" w:rsidRPr="0096330B">
          <w:rPr>
            <w:rStyle w:val="Hyperlink"/>
            <w:noProof/>
          </w:rPr>
          <w:t>27.</w:t>
        </w:r>
        <w:r w:rsidR="00F754A8">
          <w:rPr>
            <w:rFonts w:asciiTheme="minorHAnsi" w:eastAsiaTheme="minorEastAsia" w:hAnsiTheme="minorHAnsi" w:cstheme="minorBidi"/>
            <w:noProof/>
            <w:szCs w:val="22"/>
            <w:lang w:eastAsia="bg-BG"/>
          </w:rPr>
          <w:tab/>
        </w:r>
        <w:r w:rsidR="00F754A8" w:rsidRPr="0096330B">
          <w:rPr>
            <w:rStyle w:val="Hyperlink"/>
            <w:noProof/>
          </w:rPr>
          <w:t>ГАРАНЦИИ И АНГАЖИМЕНТИ</w:t>
        </w:r>
        <w:r w:rsidR="00F754A8">
          <w:rPr>
            <w:noProof/>
          </w:rPr>
          <w:tab/>
        </w:r>
        <w:r w:rsidR="00F754A8">
          <w:rPr>
            <w:noProof/>
          </w:rPr>
          <w:fldChar w:fldCharType="begin"/>
        </w:r>
        <w:r w:rsidR="00F754A8">
          <w:rPr>
            <w:noProof/>
          </w:rPr>
          <w:instrText xml:space="preserve"> PAGEREF _Toc115378105 \h </w:instrText>
        </w:r>
        <w:r w:rsidR="00F754A8">
          <w:rPr>
            <w:noProof/>
          </w:rPr>
        </w:r>
        <w:r w:rsidR="00F754A8">
          <w:rPr>
            <w:noProof/>
          </w:rPr>
          <w:fldChar w:fldCharType="separate"/>
        </w:r>
        <w:r w:rsidR="006120BA">
          <w:rPr>
            <w:noProof/>
          </w:rPr>
          <w:t>105</w:t>
        </w:r>
        <w:r w:rsidR="00F754A8">
          <w:rPr>
            <w:noProof/>
          </w:rPr>
          <w:fldChar w:fldCharType="end"/>
        </w:r>
      </w:hyperlink>
    </w:p>
    <w:p w14:paraId="422D2272" w14:textId="33719386" w:rsidR="00F754A8" w:rsidRDefault="00A03B16" w:rsidP="00C308A9">
      <w:pPr>
        <w:pStyle w:val="TOC2"/>
        <w:rPr>
          <w:rFonts w:asciiTheme="minorHAnsi" w:eastAsiaTheme="minorEastAsia" w:hAnsiTheme="minorHAnsi" w:cstheme="minorBidi"/>
          <w:noProof/>
          <w:szCs w:val="22"/>
          <w:lang w:eastAsia="bg-BG"/>
        </w:rPr>
      </w:pPr>
      <w:hyperlink w:anchor="_Toc115378106" w:history="1">
        <w:r w:rsidR="00F754A8" w:rsidRPr="0096330B">
          <w:rPr>
            <w:rStyle w:val="Hyperlink"/>
            <w:noProof/>
          </w:rPr>
          <w:t>27.1</w:t>
        </w:r>
        <w:r w:rsidR="00F754A8">
          <w:rPr>
            <w:rFonts w:asciiTheme="minorHAnsi" w:eastAsiaTheme="minorEastAsia" w:hAnsiTheme="minorHAnsi" w:cstheme="minorBidi"/>
            <w:noProof/>
            <w:szCs w:val="22"/>
            <w:lang w:eastAsia="bg-BG"/>
          </w:rPr>
          <w:tab/>
        </w:r>
        <w:r w:rsidR="00F754A8" w:rsidRPr="0096330B">
          <w:rPr>
            <w:rStyle w:val="Hyperlink"/>
            <w:noProof/>
          </w:rPr>
          <w:t>Гаранции от страна на „Ай Си Джи Би“</w:t>
        </w:r>
        <w:r w:rsidR="00F754A8">
          <w:rPr>
            <w:noProof/>
          </w:rPr>
          <w:tab/>
        </w:r>
        <w:r w:rsidR="00F754A8">
          <w:rPr>
            <w:noProof/>
          </w:rPr>
          <w:fldChar w:fldCharType="begin"/>
        </w:r>
        <w:r w:rsidR="00F754A8">
          <w:rPr>
            <w:noProof/>
          </w:rPr>
          <w:instrText xml:space="preserve"> PAGEREF _Toc115378106 \h </w:instrText>
        </w:r>
        <w:r w:rsidR="00F754A8">
          <w:rPr>
            <w:noProof/>
          </w:rPr>
        </w:r>
        <w:r w:rsidR="00F754A8">
          <w:rPr>
            <w:noProof/>
          </w:rPr>
          <w:fldChar w:fldCharType="separate"/>
        </w:r>
        <w:r w:rsidR="006120BA">
          <w:rPr>
            <w:noProof/>
          </w:rPr>
          <w:t>105</w:t>
        </w:r>
        <w:r w:rsidR="00F754A8">
          <w:rPr>
            <w:noProof/>
          </w:rPr>
          <w:fldChar w:fldCharType="end"/>
        </w:r>
      </w:hyperlink>
    </w:p>
    <w:p w14:paraId="588F39D1" w14:textId="40BA880C" w:rsidR="00F754A8" w:rsidRDefault="00A03B16" w:rsidP="00C308A9">
      <w:pPr>
        <w:pStyle w:val="TOC2"/>
        <w:rPr>
          <w:rFonts w:asciiTheme="minorHAnsi" w:eastAsiaTheme="minorEastAsia" w:hAnsiTheme="minorHAnsi" w:cstheme="minorBidi"/>
          <w:noProof/>
          <w:szCs w:val="22"/>
          <w:lang w:eastAsia="bg-BG"/>
        </w:rPr>
      </w:pPr>
      <w:hyperlink w:anchor="_Toc115378107" w:history="1">
        <w:r w:rsidR="00F754A8" w:rsidRPr="0096330B">
          <w:rPr>
            <w:rStyle w:val="Hyperlink"/>
            <w:noProof/>
          </w:rPr>
          <w:t>27.2</w:t>
        </w:r>
        <w:r w:rsidR="00F754A8">
          <w:rPr>
            <w:rFonts w:asciiTheme="minorHAnsi" w:eastAsiaTheme="minorEastAsia" w:hAnsiTheme="minorHAnsi" w:cstheme="minorBidi"/>
            <w:noProof/>
            <w:szCs w:val="22"/>
            <w:lang w:eastAsia="bg-BG"/>
          </w:rPr>
          <w:tab/>
        </w:r>
        <w:r w:rsidR="00F754A8" w:rsidRPr="0096330B">
          <w:rPr>
            <w:rStyle w:val="Hyperlink"/>
            <w:noProof/>
          </w:rPr>
          <w:t>Ангажименти на „Ай Си Джи Би“</w:t>
        </w:r>
        <w:r w:rsidR="00F754A8">
          <w:rPr>
            <w:noProof/>
          </w:rPr>
          <w:tab/>
        </w:r>
        <w:r w:rsidR="00F754A8">
          <w:rPr>
            <w:noProof/>
          </w:rPr>
          <w:fldChar w:fldCharType="begin"/>
        </w:r>
        <w:r w:rsidR="00F754A8">
          <w:rPr>
            <w:noProof/>
          </w:rPr>
          <w:instrText xml:space="preserve"> PAGEREF _Toc115378107 \h </w:instrText>
        </w:r>
        <w:r w:rsidR="00F754A8">
          <w:rPr>
            <w:noProof/>
          </w:rPr>
        </w:r>
        <w:r w:rsidR="00F754A8">
          <w:rPr>
            <w:noProof/>
          </w:rPr>
          <w:fldChar w:fldCharType="separate"/>
        </w:r>
        <w:r w:rsidR="006120BA">
          <w:rPr>
            <w:noProof/>
          </w:rPr>
          <w:t>106</w:t>
        </w:r>
        <w:r w:rsidR="00F754A8">
          <w:rPr>
            <w:noProof/>
          </w:rPr>
          <w:fldChar w:fldCharType="end"/>
        </w:r>
      </w:hyperlink>
    </w:p>
    <w:p w14:paraId="09A9EEEE" w14:textId="19A031F7" w:rsidR="00F754A8" w:rsidRDefault="00A03B16" w:rsidP="00C308A9">
      <w:pPr>
        <w:pStyle w:val="TOC2"/>
        <w:rPr>
          <w:rFonts w:asciiTheme="minorHAnsi" w:eastAsiaTheme="minorEastAsia" w:hAnsiTheme="minorHAnsi" w:cstheme="minorBidi"/>
          <w:noProof/>
          <w:szCs w:val="22"/>
          <w:lang w:eastAsia="bg-BG"/>
        </w:rPr>
      </w:pPr>
      <w:hyperlink w:anchor="_Toc115378108" w:history="1">
        <w:r w:rsidR="00F754A8" w:rsidRPr="0096330B">
          <w:rPr>
            <w:rStyle w:val="Hyperlink"/>
            <w:noProof/>
          </w:rPr>
          <w:t>27.3</w:t>
        </w:r>
        <w:r w:rsidR="00F754A8">
          <w:rPr>
            <w:rFonts w:asciiTheme="minorHAnsi" w:eastAsiaTheme="minorEastAsia" w:hAnsiTheme="minorHAnsi" w:cstheme="minorBidi"/>
            <w:noProof/>
            <w:szCs w:val="22"/>
            <w:lang w:eastAsia="bg-BG"/>
          </w:rPr>
          <w:tab/>
        </w:r>
        <w:r w:rsidR="00F754A8" w:rsidRPr="0096330B">
          <w:rPr>
            <w:rStyle w:val="Hyperlink"/>
            <w:noProof/>
          </w:rPr>
          <w:t>Гаранции на ползвателя на мрежата</w:t>
        </w:r>
        <w:r w:rsidR="00F754A8">
          <w:rPr>
            <w:noProof/>
          </w:rPr>
          <w:tab/>
        </w:r>
        <w:r w:rsidR="00F754A8">
          <w:rPr>
            <w:noProof/>
          </w:rPr>
          <w:fldChar w:fldCharType="begin"/>
        </w:r>
        <w:r w:rsidR="00F754A8">
          <w:rPr>
            <w:noProof/>
          </w:rPr>
          <w:instrText xml:space="preserve"> PAGEREF _Toc115378108 \h </w:instrText>
        </w:r>
        <w:r w:rsidR="00F754A8">
          <w:rPr>
            <w:noProof/>
          </w:rPr>
        </w:r>
        <w:r w:rsidR="00F754A8">
          <w:rPr>
            <w:noProof/>
          </w:rPr>
          <w:fldChar w:fldCharType="separate"/>
        </w:r>
        <w:r w:rsidR="006120BA">
          <w:rPr>
            <w:noProof/>
          </w:rPr>
          <w:t>107</w:t>
        </w:r>
        <w:r w:rsidR="00F754A8">
          <w:rPr>
            <w:noProof/>
          </w:rPr>
          <w:fldChar w:fldCharType="end"/>
        </w:r>
      </w:hyperlink>
    </w:p>
    <w:p w14:paraId="573FD86E" w14:textId="514CDF63" w:rsidR="00F754A8" w:rsidRDefault="00A03B16" w:rsidP="00C308A9">
      <w:pPr>
        <w:pStyle w:val="TOC2"/>
        <w:rPr>
          <w:rFonts w:asciiTheme="minorHAnsi" w:eastAsiaTheme="minorEastAsia" w:hAnsiTheme="minorHAnsi" w:cstheme="minorBidi"/>
          <w:noProof/>
          <w:szCs w:val="22"/>
          <w:lang w:eastAsia="bg-BG"/>
        </w:rPr>
      </w:pPr>
      <w:hyperlink w:anchor="_Toc115378109" w:history="1">
        <w:r w:rsidR="00F754A8" w:rsidRPr="0096330B">
          <w:rPr>
            <w:rStyle w:val="Hyperlink"/>
            <w:noProof/>
          </w:rPr>
          <w:t>27.4</w:t>
        </w:r>
        <w:r w:rsidR="00F754A8">
          <w:rPr>
            <w:rFonts w:asciiTheme="minorHAnsi" w:eastAsiaTheme="minorEastAsia" w:hAnsiTheme="minorHAnsi" w:cstheme="minorBidi"/>
            <w:noProof/>
            <w:szCs w:val="22"/>
            <w:lang w:eastAsia="bg-BG"/>
          </w:rPr>
          <w:tab/>
        </w:r>
        <w:r w:rsidR="00F754A8" w:rsidRPr="0096330B">
          <w:rPr>
            <w:rStyle w:val="Hyperlink"/>
            <w:noProof/>
          </w:rPr>
          <w:t>Ангажименти на ползвателя на мрежата</w:t>
        </w:r>
        <w:r w:rsidR="00F754A8">
          <w:rPr>
            <w:noProof/>
          </w:rPr>
          <w:tab/>
        </w:r>
        <w:r w:rsidR="00F754A8">
          <w:rPr>
            <w:noProof/>
          </w:rPr>
          <w:fldChar w:fldCharType="begin"/>
        </w:r>
        <w:r w:rsidR="00F754A8">
          <w:rPr>
            <w:noProof/>
          </w:rPr>
          <w:instrText xml:space="preserve"> PAGEREF _Toc115378109 \h </w:instrText>
        </w:r>
        <w:r w:rsidR="00F754A8">
          <w:rPr>
            <w:noProof/>
          </w:rPr>
        </w:r>
        <w:r w:rsidR="00F754A8">
          <w:rPr>
            <w:noProof/>
          </w:rPr>
          <w:fldChar w:fldCharType="separate"/>
        </w:r>
        <w:r w:rsidR="006120BA">
          <w:rPr>
            <w:noProof/>
          </w:rPr>
          <w:t>108</w:t>
        </w:r>
        <w:r w:rsidR="00F754A8">
          <w:rPr>
            <w:noProof/>
          </w:rPr>
          <w:fldChar w:fldCharType="end"/>
        </w:r>
      </w:hyperlink>
    </w:p>
    <w:p w14:paraId="475EE81A" w14:textId="09B63D8B" w:rsidR="00F754A8" w:rsidRDefault="00A03B16" w:rsidP="00C308A9">
      <w:pPr>
        <w:pStyle w:val="TOC2"/>
        <w:rPr>
          <w:rFonts w:asciiTheme="minorHAnsi" w:eastAsiaTheme="minorEastAsia" w:hAnsiTheme="minorHAnsi" w:cstheme="minorBidi"/>
          <w:noProof/>
          <w:szCs w:val="22"/>
          <w:lang w:eastAsia="bg-BG"/>
        </w:rPr>
      </w:pPr>
      <w:hyperlink w:anchor="_Toc115378110" w:history="1">
        <w:r w:rsidR="00F754A8" w:rsidRPr="0096330B">
          <w:rPr>
            <w:rStyle w:val="Hyperlink"/>
            <w:noProof/>
          </w:rPr>
          <w:t>27.5</w:t>
        </w:r>
        <w:r w:rsidR="00F754A8">
          <w:rPr>
            <w:rFonts w:asciiTheme="minorHAnsi" w:eastAsiaTheme="minorEastAsia" w:hAnsiTheme="minorHAnsi" w:cstheme="minorBidi"/>
            <w:noProof/>
            <w:szCs w:val="22"/>
            <w:lang w:eastAsia="bg-BG"/>
          </w:rPr>
          <w:tab/>
        </w:r>
        <w:r w:rsidR="00F754A8" w:rsidRPr="0096330B">
          <w:rPr>
            <w:rStyle w:val="Hyperlink"/>
            <w:noProof/>
          </w:rPr>
          <w:t>Взаимни гаранции</w:t>
        </w:r>
        <w:r w:rsidR="00F754A8">
          <w:rPr>
            <w:noProof/>
          </w:rPr>
          <w:tab/>
        </w:r>
        <w:r w:rsidR="00F754A8">
          <w:rPr>
            <w:noProof/>
          </w:rPr>
          <w:fldChar w:fldCharType="begin"/>
        </w:r>
        <w:r w:rsidR="00F754A8">
          <w:rPr>
            <w:noProof/>
          </w:rPr>
          <w:instrText xml:space="preserve"> PAGEREF _Toc115378110 \h </w:instrText>
        </w:r>
        <w:r w:rsidR="00F754A8">
          <w:rPr>
            <w:noProof/>
          </w:rPr>
        </w:r>
        <w:r w:rsidR="00F754A8">
          <w:rPr>
            <w:noProof/>
          </w:rPr>
          <w:fldChar w:fldCharType="separate"/>
        </w:r>
        <w:r w:rsidR="006120BA">
          <w:rPr>
            <w:noProof/>
          </w:rPr>
          <w:t>109</w:t>
        </w:r>
        <w:r w:rsidR="00F754A8">
          <w:rPr>
            <w:noProof/>
          </w:rPr>
          <w:fldChar w:fldCharType="end"/>
        </w:r>
      </w:hyperlink>
    </w:p>
    <w:p w14:paraId="1EFAF5C1" w14:textId="1E1BD70C" w:rsidR="00F754A8" w:rsidRDefault="00A03B16" w:rsidP="00C308A9">
      <w:pPr>
        <w:pStyle w:val="TOC2"/>
        <w:rPr>
          <w:rFonts w:asciiTheme="minorHAnsi" w:eastAsiaTheme="minorEastAsia" w:hAnsiTheme="minorHAnsi" w:cstheme="minorBidi"/>
          <w:noProof/>
          <w:szCs w:val="22"/>
          <w:lang w:eastAsia="bg-BG"/>
        </w:rPr>
      </w:pPr>
      <w:hyperlink w:anchor="_Toc115378111" w:history="1">
        <w:r w:rsidR="00F754A8" w:rsidRPr="0096330B">
          <w:rPr>
            <w:rStyle w:val="Hyperlink"/>
            <w:noProof/>
          </w:rPr>
          <w:t>27.6</w:t>
        </w:r>
        <w:r w:rsidR="00F754A8">
          <w:rPr>
            <w:rFonts w:asciiTheme="minorHAnsi" w:eastAsiaTheme="minorEastAsia" w:hAnsiTheme="minorHAnsi" w:cstheme="minorBidi"/>
            <w:noProof/>
            <w:szCs w:val="22"/>
            <w:lang w:eastAsia="bg-BG"/>
          </w:rPr>
          <w:tab/>
        </w:r>
        <w:r w:rsidR="00F754A8" w:rsidRPr="0096330B">
          <w:rPr>
            <w:rStyle w:val="Hyperlink"/>
            <w:noProof/>
          </w:rPr>
          <w:t>Взаимни ангажименти</w:t>
        </w:r>
        <w:r w:rsidR="00F754A8">
          <w:rPr>
            <w:noProof/>
          </w:rPr>
          <w:tab/>
        </w:r>
        <w:r w:rsidR="00F754A8">
          <w:rPr>
            <w:noProof/>
          </w:rPr>
          <w:fldChar w:fldCharType="begin"/>
        </w:r>
        <w:r w:rsidR="00F754A8">
          <w:rPr>
            <w:noProof/>
          </w:rPr>
          <w:instrText xml:space="preserve"> PAGEREF _Toc115378111 \h </w:instrText>
        </w:r>
        <w:r w:rsidR="00F754A8">
          <w:rPr>
            <w:noProof/>
          </w:rPr>
        </w:r>
        <w:r w:rsidR="00F754A8">
          <w:rPr>
            <w:noProof/>
          </w:rPr>
          <w:fldChar w:fldCharType="separate"/>
        </w:r>
        <w:r w:rsidR="006120BA">
          <w:rPr>
            <w:noProof/>
          </w:rPr>
          <w:t>109</w:t>
        </w:r>
        <w:r w:rsidR="00F754A8">
          <w:rPr>
            <w:noProof/>
          </w:rPr>
          <w:fldChar w:fldCharType="end"/>
        </w:r>
      </w:hyperlink>
    </w:p>
    <w:p w14:paraId="1CB2AB75" w14:textId="314950C2" w:rsidR="00F754A8" w:rsidRDefault="00A03B16">
      <w:pPr>
        <w:pStyle w:val="TOC1"/>
        <w:rPr>
          <w:rFonts w:asciiTheme="minorHAnsi" w:eastAsiaTheme="minorEastAsia" w:hAnsiTheme="minorHAnsi" w:cstheme="minorBidi"/>
          <w:noProof/>
          <w:szCs w:val="22"/>
          <w:lang w:eastAsia="bg-BG"/>
        </w:rPr>
      </w:pPr>
      <w:hyperlink w:anchor="_Toc115378112" w:history="1">
        <w:r w:rsidR="00F754A8" w:rsidRPr="0096330B">
          <w:rPr>
            <w:rStyle w:val="Hyperlink"/>
            <w:noProof/>
          </w:rPr>
          <w:t>28.</w:t>
        </w:r>
        <w:r w:rsidR="00F754A8">
          <w:rPr>
            <w:rFonts w:asciiTheme="minorHAnsi" w:eastAsiaTheme="minorEastAsia" w:hAnsiTheme="minorHAnsi" w:cstheme="minorBidi"/>
            <w:noProof/>
            <w:szCs w:val="22"/>
            <w:lang w:eastAsia="bg-BG"/>
          </w:rPr>
          <w:tab/>
        </w:r>
        <w:r w:rsidR="00F754A8" w:rsidRPr="0096330B">
          <w:rPr>
            <w:rStyle w:val="Hyperlink"/>
            <w:noProof/>
          </w:rPr>
          <w:t>САНКЦИИ</w:t>
        </w:r>
        <w:r w:rsidR="00F754A8">
          <w:rPr>
            <w:noProof/>
          </w:rPr>
          <w:tab/>
        </w:r>
        <w:r w:rsidR="00F754A8">
          <w:rPr>
            <w:noProof/>
          </w:rPr>
          <w:fldChar w:fldCharType="begin"/>
        </w:r>
        <w:r w:rsidR="00F754A8">
          <w:rPr>
            <w:noProof/>
          </w:rPr>
          <w:instrText xml:space="preserve"> PAGEREF _Toc115378112 \h </w:instrText>
        </w:r>
        <w:r w:rsidR="00F754A8">
          <w:rPr>
            <w:noProof/>
          </w:rPr>
        </w:r>
        <w:r w:rsidR="00F754A8">
          <w:rPr>
            <w:noProof/>
          </w:rPr>
          <w:fldChar w:fldCharType="separate"/>
        </w:r>
        <w:r w:rsidR="006120BA">
          <w:rPr>
            <w:noProof/>
          </w:rPr>
          <w:t>111</w:t>
        </w:r>
        <w:r w:rsidR="00F754A8">
          <w:rPr>
            <w:noProof/>
          </w:rPr>
          <w:fldChar w:fldCharType="end"/>
        </w:r>
      </w:hyperlink>
    </w:p>
    <w:p w14:paraId="0D685FC7" w14:textId="35ADB915" w:rsidR="00F754A8" w:rsidRDefault="00A03B16" w:rsidP="00C308A9">
      <w:pPr>
        <w:pStyle w:val="TOC2"/>
        <w:rPr>
          <w:rFonts w:asciiTheme="minorHAnsi" w:eastAsiaTheme="minorEastAsia" w:hAnsiTheme="minorHAnsi" w:cstheme="minorBidi"/>
          <w:noProof/>
          <w:szCs w:val="22"/>
          <w:lang w:eastAsia="bg-BG"/>
        </w:rPr>
      </w:pPr>
      <w:hyperlink w:anchor="_Toc115378113" w:history="1">
        <w:r w:rsidR="00F754A8" w:rsidRPr="0096330B">
          <w:rPr>
            <w:rStyle w:val="Hyperlink"/>
            <w:noProof/>
          </w:rPr>
          <w:t>28.1</w:t>
        </w:r>
        <w:r w:rsidR="00F754A8">
          <w:rPr>
            <w:rFonts w:asciiTheme="minorHAnsi" w:eastAsiaTheme="minorEastAsia" w:hAnsiTheme="minorHAnsi" w:cstheme="minorBidi"/>
            <w:noProof/>
            <w:szCs w:val="22"/>
            <w:lang w:eastAsia="bg-BG"/>
          </w:rPr>
          <w:tab/>
        </w:r>
        <w:r w:rsidR="00F754A8" w:rsidRPr="0096330B">
          <w:rPr>
            <w:rStyle w:val="Hyperlink"/>
            <w:noProof/>
          </w:rPr>
          <w:t>Санкции</w:t>
        </w:r>
        <w:r w:rsidR="00F754A8">
          <w:rPr>
            <w:noProof/>
          </w:rPr>
          <w:tab/>
        </w:r>
        <w:r w:rsidR="00F754A8">
          <w:rPr>
            <w:noProof/>
          </w:rPr>
          <w:fldChar w:fldCharType="begin"/>
        </w:r>
        <w:r w:rsidR="00F754A8">
          <w:rPr>
            <w:noProof/>
          </w:rPr>
          <w:instrText xml:space="preserve"> PAGEREF _Toc115378113 \h </w:instrText>
        </w:r>
        <w:r w:rsidR="00F754A8">
          <w:rPr>
            <w:noProof/>
          </w:rPr>
        </w:r>
        <w:r w:rsidR="00F754A8">
          <w:rPr>
            <w:noProof/>
          </w:rPr>
          <w:fldChar w:fldCharType="separate"/>
        </w:r>
        <w:r w:rsidR="006120BA">
          <w:rPr>
            <w:noProof/>
          </w:rPr>
          <w:t>111</w:t>
        </w:r>
        <w:r w:rsidR="00F754A8">
          <w:rPr>
            <w:noProof/>
          </w:rPr>
          <w:fldChar w:fldCharType="end"/>
        </w:r>
      </w:hyperlink>
    </w:p>
    <w:p w14:paraId="782F1893" w14:textId="39E6DDC1" w:rsidR="00F754A8" w:rsidRDefault="00A03B16" w:rsidP="00C308A9">
      <w:pPr>
        <w:pStyle w:val="TOC2"/>
        <w:rPr>
          <w:rFonts w:asciiTheme="minorHAnsi" w:eastAsiaTheme="minorEastAsia" w:hAnsiTheme="minorHAnsi" w:cstheme="minorBidi"/>
          <w:noProof/>
          <w:szCs w:val="22"/>
          <w:lang w:eastAsia="bg-BG"/>
        </w:rPr>
      </w:pPr>
      <w:hyperlink w:anchor="_Toc115378114" w:history="1">
        <w:r w:rsidR="00F754A8" w:rsidRPr="0096330B">
          <w:rPr>
            <w:rStyle w:val="Hyperlink"/>
            <w:noProof/>
          </w:rPr>
          <w:t>28.2</w:t>
        </w:r>
        <w:r w:rsidR="00F754A8">
          <w:rPr>
            <w:rFonts w:asciiTheme="minorHAnsi" w:eastAsiaTheme="minorEastAsia" w:hAnsiTheme="minorHAnsi" w:cstheme="minorBidi"/>
            <w:noProof/>
            <w:szCs w:val="22"/>
            <w:lang w:eastAsia="bg-BG"/>
          </w:rPr>
          <w:tab/>
        </w:r>
        <w:r w:rsidR="00F754A8" w:rsidRPr="0096330B">
          <w:rPr>
            <w:rStyle w:val="Hyperlink"/>
            <w:noProof/>
          </w:rPr>
          <w:t>Задължения</w:t>
        </w:r>
        <w:r w:rsidR="00F754A8">
          <w:rPr>
            <w:noProof/>
          </w:rPr>
          <w:tab/>
        </w:r>
        <w:r w:rsidR="00F754A8">
          <w:rPr>
            <w:noProof/>
          </w:rPr>
          <w:fldChar w:fldCharType="begin"/>
        </w:r>
        <w:r w:rsidR="00F754A8">
          <w:rPr>
            <w:noProof/>
          </w:rPr>
          <w:instrText xml:space="preserve"> PAGEREF _Toc115378114 \h </w:instrText>
        </w:r>
        <w:r w:rsidR="00F754A8">
          <w:rPr>
            <w:noProof/>
          </w:rPr>
        </w:r>
        <w:r w:rsidR="00F754A8">
          <w:rPr>
            <w:noProof/>
          </w:rPr>
          <w:fldChar w:fldCharType="separate"/>
        </w:r>
        <w:r w:rsidR="006120BA">
          <w:rPr>
            <w:noProof/>
          </w:rPr>
          <w:t>111</w:t>
        </w:r>
        <w:r w:rsidR="00F754A8">
          <w:rPr>
            <w:noProof/>
          </w:rPr>
          <w:fldChar w:fldCharType="end"/>
        </w:r>
      </w:hyperlink>
    </w:p>
    <w:p w14:paraId="41CEC3F3" w14:textId="76B23C30" w:rsidR="00F754A8" w:rsidRDefault="00A03B16">
      <w:pPr>
        <w:pStyle w:val="TOC1"/>
        <w:rPr>
          <w:rFonts w:asciiTheme="minorHAnsi" w:eastAsiaTheme="minorEastAsia" w:hAnsiTheme="minorHAnsi" w:cstheme="minorBidi"/>
          <w:noProof/>
          <w:szCs w:val="22"/>
          <w:lang w:eastAsia="bg-BG"/>
        </w:rPr>
      </w:pPr>
      <w:hyperlink w:anchor="_Toc115378115" w:history="1">
        <w:r w:rsidR="00F754A8" w:rsidRPr="0096330B">
          <w:rPr>
            <w:rStyle w:val="Hyperlink"/>
            <w:noProof/>
          </w:rPr>
          <w:t>29.</w:t>
        </w:r>
        <w:r w:rsidR="00F754A8">
          <w:rPr>
            <w:rFonts w:asciiTheme="minorHAnsi" w:eastAsiaTheme="minorEastAsia" w:hAnsiTheme="minorHAnsi" w:cstheme="minorBidi"/>
            <w:noProof/>
            <w:szCs w:val="22"/>
            <w:lang w:eastAsia="bg-BG"/>
          </w:rPr>
          <w:tab/>
        </w:r>
        <w:r w:rsidR="00F754A8" w:rsidRPr="0096330B">
          <w:rPr>
            <w:rStyle w:val="Hyperlink"/>
            <w:noProof/>
          </w:rPr>
          <w:t>КРЕДИТНА ПОДКРЕПА НА ПОЛЗВАТЕЛЯ НА МРЕЖАТА</w:t>
        </w:r>
        <w:r w:rsidR="00F754A8">
          <w:rPr>
            <w:noProof/>
          </w:rPr>
          <w:tab/>
        </w:r>
        <w:r w:rsidR="00F754A8">
          <w:rPr>
            <w:noProof/>
          </w:rPr>
          <w:fldChar w:fldCharType="begin"/>
        </w:r>
        <w:r w:rsidR="00F754A8">
          <w:rPr>
            <w:noProof/>
          </w:rPr>
          <w:instrText xml:space="preserve"> PAGEREF _Toc115378115 \h </w:instrText>
        </w:r>
        <w:r w:rsidR="00F754A8">
          <w:rPr>
            <w:noProof/>
          </w:rPr>
        </w:r>
        <w:r w:rsidR="00F754A8">
          <w:rPr>
            <w:noProof/>
          </w:rPr>
          <w:fldChar w:fldCharType="separate"/>
        </w:r>
        <w:r w:rsidR="006120BA">
          <w:rPr>
            <w:noProof/>
          </w:rPr>
          <w:t>112</w:t>
        </w:r>
        <w:r w:rsidR="00F754A8">
          <w:rPr>
            <w:noProof/>
          </w:rPr>
          <w:fldChar w:fldCharType="end"/>
        </w:r>
      </w:hyperlink>
    </w:p>
    <w:p w14:paraId="3440278E" w14:textId="7E34C05B" w:rsidR="00F754A8" w:rsidRDefault="00A03B16" w:rsidP="00C308A9">
      <w:pPr>
        <w:pStyle w:val="TOC2"/>
        <w:rPr>
          <w:rFonts w:asciiTheme="minorHAnsi" w:eastAsiaTheme="minorEastAsia" w:hAnsiTheme="minorHAnsi" w:cstheme="minorBidi"/>
          <w:noProof/>
          <w:szCs w:val="22"/>
          <w:lang w:eastAsia="bg-BG"/>
        </w:rPr>
      </w:pPr>
      <w:hyperlink w:anchor="_Toc115378116" w:history="1">
        <w:r w:rsidR="00F754A8" w:rsidRPr="0096330B">
          <w:rPr>
            <w:rStyle w:val="Hyperlink"/>
            <w:noProof/>
          </w:rPr>
          <w:t>29.1</w:t>
        </w:r>
        <w:r w:rsidR="00F754A8">
          <w:rPr>
            <w:rFonts w:asciiTheme="minorHAnsi" w:eastAsiaTheme="minorEastAsia" w:hAnsiTheme="minorHAnsi" w:cstheme="minorBidi"/>
            <w:noProof/>
            <w:szCs w:val="22"/>
            <w:lang w:eastAsia="bg-BG"/>
          </w:rPr>
          <w:tab/>
        </w:r>
        <w:r w:rsidR="00F754A8" w:rsidRPr="0096330B">
          <w:rPr>
            <w:rStyle w:val="Hyperlink"/>
            <w:noProof/>
          </w:rPr>
          <w:t>Кредитна подкрепа за ползвател на мрежата – освободени ползватели на мрежата</w:t>
        </w:r>
        <w:r w:rsidR="00F754A8">
          <w:rPr>
            <w:noProof/>
          </w:rPr>
          <w:tab/>
        </w:r>
        <w:r w:rsidR="00F754A8">
          <w:rPr>
            <w:noProof/>
          </w:rPr>
          <w:fldChar w:fldCharType="begin"/>
        </w:r>
        <w:r w:rsidR="00F754A8">
          <w:rPr>
            <w:noProof/>
          </w:rPr>
          <w:instrText xml:space="preserve"> PAGEREF _Toc115378116 \h </w:instrText>
        </w:r>
        <w:r w:rsidR="00F754A8">
          <w:rPr>
            <w:noProof/>
          </w:rPr>
        </w:r>
        <w:r w:rsidR="00F754A8">
          <w:rPr>
            <w:noProof/>
          </w:rPr>
          <w:fldChar w:fldCharType="separate"/>
        </w:r>
        <w:r w:rsidR="006120BA">
          <w:rPr>
            <w:noProof/>
          </w:rPr>
          <w:t>112</w:t>
        </w:r>
        <w:r w:rsidR="00F754A8">
          <w:rPr>
            <w:noProof/>
          </w:rPr>
          <w:fldChar w:fldCharType="end"/>
        </w:r>
      </w:hyperlink>
    </w:p>
    <w:p w14:paraId="1C3A4A1B" w14:textId="2EA58FBE" w:rsidR="00F754A8" w:rsidRDefault="00A03B16" w:rsidP="00C308A9">
      <w:pPr>
        <w:pStyle w:val="TOC2"/>
        <w:rPr>
          <w:rFonts w:asciiTheme="minorHAnsi" w:eastAsiaTheme="minorEastAsia" w:hAnsiTheme="minorHAnsi" w:cstheme="minorBidi"/>
          <w:noProof/>
          <w:szCs w:val="22"/>
          <w:lang w:eastAsia="bg-BG"/>
        </w:rPr>
      </w:pPr>
      <w:hyperlink w:anchor="_Toc115378117" w:history="1">
        <w:r w:rsidR="00F754A8" w:rsidRPr="0096330B">
          <w:rPr>
            <w:rStyle w:val="Hyperlink"/>
            <w:noProof/>
          </w:rPr>
          <w:t>29.2</w:t>
        </w:r>
        <w:r w:rsidR="00F754A8">
          <w:rPr>
            <w:rFonts w:asciiTheme="minorHAnsi" w:eastAsiaTheme="minorEastAsia" w:hAnsiTheme="minorHAnsi" w:cstheme="minorBidi"/>
            <w:noProof/>
            <w:szCs w:val="22"/>
            <w:lang w:eastAsia="bg-BG"/>
          </w:rPr>
          <w:tab/>
        </w:r>
        <w:r w:rsidR="00F754A8" w:rsidRPr="0096330B">
          <w:rPr>
            <w:rStyle w:val="Hyperlink"/>
            <w:noProof/>
          </w:rPr>
          <w:t>Банкова гаранция – освободени ползватели на мрежата</w:t>
        </w:r>
        <w:r w:rsidR="00F754A8">
          <w:rPr>
            <w:noProof/>
          </w:rPr>
          <w:tab/>
        </w:r>
        <w:r w:rsidR="00F754A8">
          <w:rPr>
            <w:noProof/>
          </w:rPr>
          <w:fldChar w:fldCharType="begin"/>
        </w:r>
        <w:r w:rsidR="00F754A8">
          <w:rPr>
            <w:noProof/>
          </w:rPr>
          <w:instrText xml:space="preserve"> PAGEREF _Toc115378117 \h </w:instrText>
        </w:r>
        <w:r w:rsidR="00F754A8">
          <w:rPr>
            <w:noProof/>
          </w:rPr>
        </w:r>
        <w:r w:rsidR="00F754A8">
          <w:rPr>
            <w:noProof/>
          </w:rPr>
          <w:fldChar w:fldCharType="separate"/>
        </w:r>
        <w:r w:rsidR="006120BA">
          <w:rPr>
            <w:noProof/>
          </w:rPr>
          <w:t>112</w:t>
        </w:r>
        <w:r w:rsidR="00F754A8">
          <w:rPr>
            <w:noProof/>
          </w:rPr>
          <w:fldChar w:fldCharType="end"/>
        </w:r>
      </w:hyperlink>
    </w:p>
    <w:p w14:paraId="0339A748" w14:textId="27741AE1" w:rsidR="00F754A8" w:rsidRDefault="00A03B16" w:rsidP="00C308A9">
      <w:pPr>
        <w:pStyle w:val="TOC2"/>
        <w:rPr>
          <w:rFonts w:asciiTheme="minorHAnsi" w:eastAsiaTheme="minorEastAsia" w:hAnsiTheme="minorHAnsi" w:cstheme="minorBidi"/>
          <w:noProof/>
          <w:szCs w:val="22"/>
          <w:lang w:eastAsia="bg-BG"/>
        </w:rPr>
      </w:pPr>
      <w:hyperlink w:anchor="_Toc115378118" w:history="1">
        <w:r w:rsidR="00F754A8" w:rsidRPr="0096330B">
          <w:rPr>
            <w:rStyle w:val="Hyperlink"/>
            <w:noProof/>
          </w:rPr>
          <w:t>29.3</w:t>
        </w:r>
        <w:r w:rsidR="00F754A8">
          <w:rPr>
            <w:rFonts w:asciiTheme="minorHAnsi" w:eastAsiaTheme="minorEastAsia" w:hAnsiTheme="minorHAnsi" w:cstheme="minorBidi"/>
            <w:noProof/>
            <w:szCs w:val="22"/>
            <w:lang w:eastAsia="bg-BG"/>
          </w:rPr>
          <w:tab/>
        </w:r>
        <w:r w:rsidR="00F754A8" w:rsidRPr="0096330B">
          <w:rPr>
            <w:rStyle w:val="Hyperlink"/>
            <w:noProof/>
          </w:rPr>
          <w:t>Кредитна подкрепа за ползвател на мрежата – неосвободени ползватели на мрежата</w:t>
        </w:r>
        <w:r w:rsidR="00F754A8">
          <w:rPr>
            <w:noProof/>
          </w:rPr>
          <w:tab/>
        </w:r>
        <w:r w:rsidR="00F754A8">
          <w:rPr>
            <w:noProof/>
          </w:rPr>
          <w:fldChar w:fldCharType="begin"/>
        </w:r>
        <w:r w:rsidR="00F754A8">
          <w:rPr>
            <w:noProof/>
          </w:rPr>
          <w:instrText xml:space="preserve"> PAGEREF _Toc115378118 \h </w:instrText>
        </w:r>
        <w:r w:rsidR="00F754A8">
          <w:rPr>
            <w:noProof/>
          </w:rPr>
        </w:r>
        <w:r w:rsidR="00F754A8">
          <w:rPr>
            <w:noProof/>
          </w:rPr>
          <w:fldChar w:fldCharType="separate"/>
        </w:r>
        <w:r w:rsidR="006120BA">
          <w:rPr>
            <w:noProof/>
          </w:rPr>
          <w:t>113</w:t>
        </w:r>
        <w:r w:rsidR="00F754A8">
          <w:rPr>
            <w:noProof/>
          </w:rPr>
          <w:fldChar w:fldCharType="end"/>
        </w:r>
      </w:hyperlink>
    </w:p>
    <w:p w14:paraId="55D334D8" w14:textId="7B94FA71" w:rsidR="00F754A8" w:rsidRDefault="00A03B16">
      <w:pPr>
        <w:pStyle w:val="TOC1"/>
        <w:rPr>
          <w:rFonts w:asciiTheme="minorHAnsi" w:eastAsiaTheme="minorEastAsia" w:hAnsiTheme="minorHAnsi" w:cstheme="minorBidi"/>
          <w:noProof/>
          <w:szCs w:val="22"/>
          <w:lang w:eastAsia="bg-BG"/>
        </w:rPr>
      </w:pPr>
      <w:hyperlink w:anchor="_Toc115378119" w:history="1">
        <w:r w:rsidR="00F754A8" w:rsidRPr="0096330B">
          <w:rPr>
            <w:rStyle w:val="Hyperlink"/>
            <w:noProof/>
          </w:rPr>
          <w:t>30.</w:t>
        </w:r>
        <w:r w:rsidR="00F754A8">
          <w:rPr>
            <w:rFonts w:asciiTheme="minorHAnsi" w:eastAsiaTheme="minorEastAsia" w:hAnsiTheme="minorHAnsi" w:cstheme="minorBidi"/>
            <w:noProof/>
            <w:szCs w:val="22"/>
            <w:lang w:eastAsia="bg-BG"/>
          </w:rPr>
          <w:tab/>
        </w:r>
        <w:r w:rsidR="00F754A8" w:rsidRPr="0096330B">
          <w:rPr>
            <w:rStyle w:val="Hyperlink"/>
            <w:noProof/>
          </w:rPr>
          <w:t>НЕПРЕОДОЛИМА СИЛА</w:t>
        </w:r>
        <w:r w:rsidR="00F754A8">
          <w:rPr>
            <w:noProof/>
          </w:rPr>
          <w:tab/>
        </w:r>
        <w:r w:rsidR="00F754A8">
          <w:rPr>
            <w:noProof/>
          </w:rPr>
          <w:fldChar w:fldCharType="begin"/>
        </w:r>
        <w:r w:rsidR="00F754A8">
          <w:rPr>
            <w:noProof/>
          </w:rPr>
          <w:instrText xml:space="preserve"> PAGEREF _Toc115378119 \h </w:instrText>
        </w:r>
        <w:r w:rsidR="00F754A8">
          <w:rPr>
            <w:noProof/>
          </w:rPr>
        </w:r>
        <w:r w:rsidR="00F754A8">
          <w:rPr>
            <w:noProof/>
          </w:rPr>
          <w:fldChar w:fldCharType="separate"/>
        </w:r>
        <w:r w:rsidR="006120BA">
          <w:rPr>
            <w:noProof/>
          </w:rPr>
          <w:t>120</w:t>
        </w:r>
        <w:r w:rsidR="00F754A8">
          <w:rPr>
            <w:noProof/>
          </w:rPr>
          <w:fldChar w:fldCharType="end"/>
        </w:r>
      </w:hyperlink>
    </w:p>
    <w:p w14:paraId="229F2B73" w14:textId="72CF375A" w:rsidR="00F754A8" w:rsidRDefault="00A03B16" w:rsidP="00C308A9">
      <w:pPr>
        <w:pStyle w:val="TOC2"/>
        <w:rPr>
          <w:rFonts w:asciiTheme="minorHAnsi" w:eastAsiaTheme="minorEastAsia" w:hAnsiTheme="minorHAnsi" w:cstheme="minorBidi"/>
          <w:noProof/>
          <w:szCs w:val="22"/>
          <w:lang w:eastAsia="bg-BG"/>
        </w:rPr>
      </w:pPr>
      <w:hyperlink w:anchor="_Toc115378120" w:history="1">
        <w:r w:rsidR="00F754A8" w:rsidRPr="0096330B">
          <w:rPr>
            <w:rStyle w:val="Hyperlink"/>
            <w:noProof/>
          </w:rPr>
          <w:t>30.1</w:t>
        </w:r>
        <w:r w:rsidR="00F754A8">
          <w:rPr>
            <w:rFonts w:asciiTheme="minorHAnsi" w:eastAsiaTheme="minorEastAsia" w:hAnsiTheme="minorHAnsi" w:cstheme="minorBidi"/>
            <w:noProof/>
            <w:szCs w:val="22"/>
            <w:lang w:eastAsia="bg-BG"/>
          </w:rPr>
          <w:tab/>
        </w:r>
        <w:r w:rsidR="00F754A8" w:rsidRPr="0096330B">
          <w:rPr>
            <w:rStyle w:val="Hyperlink"/>
            <w:noProof/>
          </w:rPr>
          <w:t>Определение за непреодолима сила</w:t>
        </w:r>
        <w:r w:rsidR="00F754A8">
          <w:rPr>
            <w:noProof/>
          </w:rPr>
          <w:tab/>
        </w:r>
        <w:r w:rsidR="00F754A8">
          <w:rPr>
            <w:noProof/>
          </w:rPr>
          <w:fldChar w:fldCharType="begin"/>
        </w:r>
        <w:r w:rsidR="00F754A8">
          <w:rPr>
            <w:noProof/>
          </w:rPr>
          <w:instrText xml:space="preserve"> PAGEREF _Toc115378120 \h </w:instrText>
        </w:r>
        <w:r w:rsidR="00F754A8">
          <w:rPr>
            <w:noProof/>
          </w:rPr>
        </w:r>
        <w:r w:rsidR="00F754A8">
          <w:rPr>
            <w:noProof/>
          </w:rPr>
          <w:fldChar w:fldCharType="separate"/>
        </w:r>
        <w:r w:rsidR="006120BA">
          <w:rPr>
            <w:noProof/>
          </w:rPr>
          <w:t>120</w:t>
        </w:r>
        <w:r w:rsidR="00F754A8">
          <w:rPr>
            <w:noProof/>
          </w:rPr>
          <w:fldChar w:fldCharType="end"/>
        </w:r>
      </w:hyperlink>
    </w:p>
    <w:p w14:paraId="4F529140" w14:textId="0A9AAEDB" w:rsidR="00F754A8" w:rsidRDefault="00A03B16" w:rsidP="00C308A9">
      <w:pPr>
        <w:pStyle w:val="TOC2"/>
        <w:rPr>
          <w:rFonts w:asciiTheme="minorHAnsi" w:eastAsiaTheme="minorEastAsia" w:hAnsiTheme="minorHAnsi" w:cstheme="minorBidi"/>
          <w:noProof/>
          <w:szCs w:val="22"/>
          <w:lang w:eastAsia="bg-BG"/>
        </w:rPr>
      </w:pPr>
      <w:hyperlink w:anchor="_Toc115378121" w:history="1">
        <w:r w:rsidR="00F754A8" w:rsidRPr="0096330B">
          <w:rPr>
            <w:rStyle w:val="Hyperlink"/>
            <w:noProof/>
          </w:rPr>
          <w:t>30.2</w:t>
        </w:r>
        <w:r w:rsidR="00F754A8">
          <w:rPr>
            <w:rFonts w:asciiTheme="minorHAnsi" w:eastAsiaTheme="minorEastAsia" w:hAnsiTheme="minorHAnsi" w:cstheme="minorBidi"/>
            <w:noProof/>
            <w:szCs w:val="22"/>
            <w:lang w:eastAsia="bg-BG"/>
          </w:rPr>
          <w:tab/>
        </w:r>
        <w:r w:rsidR="00F754A8" w:rsidRPr="0096330B">
          <w:rPr>
            <w:rStyle w:val="Hyperlink"/>
            <w:noProof/>
          </w:rPr>
          <w:t>Ограничаване на непреодолимата сила</w:t>
        </w:r>
        <w:r w:rsidR="00F754A8">
          <w:rPr>
            <w:noProof/>
          </w:rPr>
          <w:tab/>
        </w:r>
        <w:r w:rsidR="00F754A8">
          <w:rPr>
            <w:noProof/>
          </w:rPr>
          <w:fldChar w:fldCharType="begin"/>
        </w:r>
        <w:r w:rsidR="00F754A8">
          <w:rPr>
            <w:noProof/>
          </w:rPr>
          <w:instrText xml:space="preserve"> PAGEREF _Toc115378121 \h </w:instrText>
        </w:r>
        <w:r w:rsidR="00F754A8">
          <w:rPr>
            <w:noProof/>
          </w:rPr>
        </w:r>
        <w:r w:rsidR="00F754A8">
          <w:rPr>
            <w:noProof/>
          </w:rPr>
          <w:fldChar w:fldCharType="separate"/>
        </w:r>
        <w:r w:rsidR="006120BA">
          <w:rPr>
            <w:noProof/>
          </w:rPr>
          <w:t>120</w:t>
        </w:r>
        <w:r w:rsidR="00F754A8">
          <w:rPr>
            <w:noProof/>
          </w:rPr>
          <w:fldChar w:fldCharType="end"/>
        </w:r>
      </w:hyperlink>
    </w:p>
    <w:p w14:paraId="2D9B201D" w14:textId="148BB674" w:rsidR="00F754A8" w:rsidRDefault="00A03B16" w:rsidP="00C308A9">
      <w:pPr>
        <w:pStyle w:val="TOC2"/>
        <w:rPr>
          <w:rFonts w:asciiTheme="minorHAnsi" w:eastAsiaTheme="minorEastAsia" w:hAnsiTheme="minorHAnsi" w:cstheme="minorBidi"/>
          <w:noProof/>
          <w:szCs w:val="22"/>
          <w:lang w:eastAsia="bg-BG"/>
        </w:rPr>
      </w:pPr>
      <w:hyperlink w:anchor="_Toc115378122" w:history="1">
        <w:r w:rsidR="00F754A8" w:rsidRPr="0096330B">
          <w:rPr>
            <w:rStyle w:val="Hyperlink"/>
            <w:noProof/>
          </w:rPr>
          <w:t>30.3</w:t>
        </w:r>
        <w:r w:rsidR="00F754A8">
          <w:rPr>
            <w:rFonts w:asciiTheme="minorHAnsi" w:eastAsiaTheme="minorEastAsia" w:hAnsiTheme="minorHAnsi" w:cstheme="minorBidi"/>
            <w:noProof/>
            <w:szCs w:val="22"/>
            <w:lang w:eastAsia="bg-BG"/>
          </w:rPr>
          <w:tab/>
        </w:r>
        <w:r w:rsidR="00F754A8" w:rsidRPr="0096330B">
          <w:rPr>
            <w:rStyle w:val="Hyperlink"/>
            <w:noProof/>
          </w:rPr>
          <w:t>Ограничаване на освобождаването от отговорност</w:t>
        </w:r>
        <w:r w:rsidR="00F754A8">
          <w:rPr>
            <w:noProof/>
          </w:rPr>
          <w:tab/>
        </w:r>
        <w:r w:rsidR="00F754A8">
          <w:rPr>
            <w:noProof/>
          </w:rPr>
          <w:fldChar w:fldCharType="begin"/>
        </w:r>
        <w:r w:rsidR="00F754A8">
          <w:rPr>
            <w:noProof/>
          </w:rPr>
          <w:instrText xml:space="preserve"> PAGEREF _Toc115378122 \h </w:instrText>
        </w:r>
        <w:r w:rsidR="00F754A8">
          <w:rPr>
            <w:noProof/>
          </w:rPr>
        </w:r>
        <w:r w:rsidR="00F754A8">
          <w:rPr>
            <w:noProof/>
          </w:rPr>
          <w:fldChar w:fldCharType="separate"/>
        </w:r>
        <w:r w:rsidR="006120BA">
          <w:rPr>
            <w:noProof/>
          </w:rPr>
          <w:t>121</w:t>
        </w:r>
        <w:r w:rsidR="00F754A8">
          <w:rPr>
            <w:noProof/>
          </w:rPr>
          <w:fldChar w:fldCharType="end"/>
        </w:r>
      </w:hyperlink>
    </w:p>
    <w:p w14:paraId="332BC689" w14:textId="7DC4401E" w:rsidR="00F754A8" w:rsidRDefault="00A03B16" w:rsidP="00C308A9">
      <w:pPr>
        <w:pStyle w:val="TOC2"/>
        <w:rPr>
          <w:rFonts w:asciiTheme="minorHAnsi" w:eastAsiaTheme="minorEastAsia" w:hAnsiTheme="minorHAnsi" w:cstheme="minorBidi"/>
          <w:noProof/>
          <w:szCs w:val="22"/>
          <w:lang w:eastAsia="bg-BG"/>
        </w:rPr>
      </w:pPr>
      <w:hyperlink w:anchor="_Toc115378123" w:history="1">
        <w:r w:rsidR="00F754A8" w:rsidRPr="0096330B">
          <w:rPr>
            <w:rStyle w:val="Hyperlink"/>
            <w:noProof/>
          </w:rPr>
          <w:t>30.4</w:t>
        </w:r>
        <w:r w:rsidR="00F754A8">
          <w:rPr>
            <w:rFonts w:asciiTheme="minorHAnsi" w:eastAsiaTheme="minorEastAsia" w:hAnsiTheme="minorHAnsi" w:cstheme="minorBidi"/>
            <w:noProof/>
            <w:szCs w:val="22"/>
            <w:lang w:eastAsia="bg-BG"/>
          </w:rPr>
          <w:tab/>
        </w:r>
        <w:r w:rsidR="00F754A8" w:rsidRPr="0096330B">
          <w:rPr>
            <w:rStyle w:val="Hyperlink"/>
            <w:noProof/>
          </w:rPr>
          <w:t>Уведомление и оценка на непреодолима сила</w:t>
        </w:r>
        <w:r w:rsidR="00F754A8">
          <w:rPr>
            <w:noProof/>
          </w:rPr>
          <w:tab/>
        </w:r>
        <w:r w:rsidR="00F754A8">
          <w:rPr>
            <w:noProof/>
          </w:rPr>
          <w:fldChar w:fldCharType="begin"/>
        </w:r>
        <w:r w:rsidR="00F754A8">
          <w:rPr>
            <w:noProof/>
          </w:rPr>
          <w:instrText xml:space="preserve"> PAGEREF _Toc115378123 \h </w:instrText>
        </w:r>
        <w:r w:rsidR="00F754A8">
          <w:rPr>
            <w:noProof/>
          </w:rPr>
        </w:r>
        <w:r w:rsidR="00F754A8">
          <w:rPr>
            <w:noProof/>
          </w:rPr>
          <w:fldChar w:fldCharType="separate"/>
        </w:r>
        <w:r w:rsidR="006120BA">
          <w:rPr>
            <w:noProof/>
          </w:rPr>
          <w:t>121</w:t>
        </w:r>
        <w:r w:rsidR="00F754A8">
          <w:rPr>
            <w:noProof/>
          </w:rPr>
          <w:fldChar w:fldCharType="end"/>
        </w:r>
      </w:hyperlink>
    </w:p>
    <w:p w14:paraId="316C52FB" w14:textId="6BE11716" w:rsidR="00F754A8" w:rsidRDefault="00A03B16" w:rsidP="00C308A9">
      <w:pPr>
        <w:pStyle w:val="TOC2"/>
        <w:rPr>
          <w:rFonts w:asciiTheme="minorHAnsi" w:eastAsiaTheme="minorEastAsia" w:hAnsiTheme="minorHAnsi" w:cstheme="minorBidi"/>
          <w:noProof/>
          <w:szCs w:val="22"/>
          <w:lang w:eastAsia="bg-BG"/>
        </w:rPr>
      </w:pPr>
      <w:hyperlink w:anchor="_Toc115378124" w:history="1">
        <w:r w:rsidR="00F754A8" w:rsidRPr="0096330B">
          <w:rPr>
            <w:rStyle w:val="Hyperlink"/>
            <w:noProof/>
          </w:rPr>
          <w:t>30.5</w:t>
        </w:r>
        <w:r w:rsidR="00F754A8">
          <w:rPr>
            <w:rFonts w:asciiTheme="minorHAnsi" w:eastAsiaTheme="minorEastAsia" w:hAnsiTheme="minorHAnsi" w:cstheme="minorBidi"/>
            <w:noProof/>
            <w:szCs w:val="22"/>
            <w:lang w:eastAsia="bg-BG"/>
          </w:rPr>
          <w:tab/>
        </w:r>
        <w:r w:rsidR="00F754A8" w:rsidRPr="0096330B">
          <w:rPr>
            <w:rStyle w:val="Hyperlink"/>
            <w:noProof/>
          </w:rPr>
          <w:t>Прекратяване на СПГ поради непреодолима сила</w:t>
        </w:r>
        <w:r w:rsidR="00F754A8">
          <w:rPr>
            <w:noProof/>
          </w:rPr>
          <w:tab/>
        </w:r>
        <w:r w:rsidR="00F754A8">
          <w:rPr>
            <w:noProof/>
          </w:rPr>
          <w:fldChar w:fldCharType="begin"/>
        </w:r>
        <w:r w:rsidR="00F754A8">
          <w:rPr>
            <w:noProof/>
          </w:rPr>
          <w:instrText xml:space="preserve"> PAGEREF _Toc115378124 \h </w:instrText>
        </w:r>
        <w:r w:rsidR="00F754A8">
          <w:rPr>
            <w:noProof/>
          </w:rPr>
        </w:r>
        <w:r w:rsidR="00F754A8">
          <w:rPr>
            <w:noProof/>
          </w:rPr>
          <w:fldChar w:fldCharType="separate"/>
        </w:r>
        <w:r w:rsidR="006120BA">
          <w:rPr>
            <w:noProof/>
          </w:rPr>
          <w:t>121</w:t>
        </w:r>
        <w:r w:rsidR="00F754A8">
          <w:rPr>
            <w:noProof/>
          </w:rPr>
          <w:fldChar w:fldCharType="end"/>
        </w:r>
      </w:hyperlink>
    </w:p>
    <w:p w14:paraId="23B83F87" w14:textId="63A815CF" w:rsidR="00F754A8" w:rsidRDefault="00A03B16" w:rsidP="00C308A9">
      <w:pPr>
        <w:pStyle w:val="TOC2"/>
        <w:rPr>
          <w:rFonts w:asciiTheme="minorHAnsi" w:eastAsiaTheme="minorEastAsia" w:hAnsiTheme="minorHAnsi" w:cstheme="minorBidi"/>
          <w:noProof/>
          <w:szCs w:val="22"/>
          <w:lang w:eastAsia="bg-BG"/>
        </w:rPr>
      </w:pPr>
      <w:hyperlink w:anchor="_Toc115378125" w:history="1">
        <w:r w:rsidR="00F754A8" w:rsidRPr="0096330B">
          <w:rPr>
            <w:rStyle w:val="Hyperlink"/>
            <w:noProof/>
          </w:rPr>
          <w:t>30.6</w:t>
        </w:r>
        <w:r w:rsidR="00F754A8">
          <w:rPr>
            <w:rFonts w:asciiTheme="minorHAnsi" w:eastAsiaTheme="minorEastAsia" w:hAnsiTheme="minorHAnsi" w:cstheme="minorBidi"/>
            <w:noProof/>
            <w:szCs w:val="22"/>
            <w:lang w:eastAsia="bg-BG"/>
          </w:rPr>
          <w:tab/>
        </w:r>
        <w:r w:rsidR="00F754A8" w:rsidRPr="0096330B">
          <w:rPr>
            <w:rStyle w:val="Hyperlink"/>
            <w:noProof/>
          </w:rPr>
          <w:t>Прекратяване на допълнителен договор поради непреодолима сила</w:t>
        </w:r>
        <w:r w:rsidR="00F754A8">
          <w:rPr>
            <w:noProof/>
          </w:rPr>
          <w:tab/>
        </w:r>
        <w:r w:rsidR="00F754A8">
          <w:rPr>
            <w:noProof/>
          </w:rPr>
          <w:fldChar w:fldCharType="begin"/>
        </w:r>
        <w:r w:rsidR="00F754A8">
          <w:rPr>
            <w:noProof/>
          </w:rPr>
          <w:instrText xml:space="preserve"> PAGEREF _Toc115378125 \h </w:instrText>
        </w:r>
        <w:r w:rsidR="00F754A8">
          <w:rPr>
            <w:noProof/>
          </w:rPr>
        </w:r>
        <w:r w:rsidR="00F754A8">
          <w:rPr>
            <w:noProof/>
          </w:rPr>
          <w:fldChar w:fldCharType="separate"/>
        </w:r>
        <w:r w:rsidR="006120BA">
          <w:rPr>
            <w:noProof/>
          </w:rPr>
          <w:t>122</w:t>
        </w:r>
        <w:r w:rsidR="00F754A8">
          <w:rPr>
            <w:noProof/>
          </w:rPr>
          <w:fldChar w:fldCharType="end"/>
        </w:r>
      </w:hyperlink>
    </w:p>
    <w:p w14:paraId="6E69D76F" w14:textId="0185CF4C" w:rsidR="00F754A8" w:rsidRDefault="00A03B16" w:rsidP="00C308A9">
      <w:pPr>
        <w:pStyle w:val="TOC2"/>
        <w:rPr>
          <w:rFonts w:asciiTheme="minorHAnsi" w:eastAsiaTheme="minorEastAsia" w:hAnsiTheme="minorHAnsi" w:cstheme="minorBidi"/>
          <w:noProof/>
          <w:szCs w:val="22"/>
          <w:lang w:eastAsia="bg-BG"/>
        </w:rPr>
      </w:pPr>
      <w:hyperlink w:anchor="_Toc115378126" w:history="1">
        <w:r w:rsidR="00F754A8" w:rsidRPr="0096330B">
          <w:rPr>
            <w:rStyle w:val="Hyperlink"/>
            <w:noProof/>
          </w:rPr>
          <w:t>30.7</w:t>
        </w:r>
        <w:r w:rsidR="00F754A8">
          <w:rPr>
            <w:rFonts w:asciiTheme="minorHAnsi" w:eastAsiaTheme="minorEastAsia" w:hAnsiTheme="minorHAnsi" w:cstheme="minorBidi"/>
            <w:noProof/>
            <w:szCs w:val="22"/>
            <w:lang w:eastAsia="bg-BG"/>
          </w:rPr>
          <w:tab/>
        </w:r>
        <w:r w:rsidR="00F754A8" w:rsidRPr="0096330B">
          <w:rPr>
            <w:rStyle w:val="Hyperlink"/>
            <w:noProof/>
          </w:rPr>
          <w:t>Дължими суми</w:t>
        </w:r>
        <w:r w:rsidR="00F754A8">
          <w:rPr>
            <w:noProof/>
          </w:rPr>
          <w:tab/>
        </w:r>
        <w:r w:rsidR="00F754A8">
          <w:rPr>
            <w:noProof/>
          </w:rPr>
          <w:fldChar w:fldCharType="begin"/>
        </w:r>
        <w:r w:rsidR="00F754A8">
          <w:rPr>
            <w:noProof/>
          </w:rPr>
          <w:instrText xml:space="preserve"> PAGEREF _Toc115378126 \h </w:instrText>
        </w:r>
        <w:r w:rsidR="00F754A8">
          <w:rPr>
            <w:noProof/>
          </w:rPr>
        </w:r>
        <w:r w:rsidR="00F754A8">
          <w:rPr>
            <w:noProof/>
          </w:rPr>
          <w:fldChar w:fldCharType="separate"/>
        </w:r>
        <w:r w:rsidR="006120BA">
          <w:rPr>
            <w:noProof/>
          </w:rPr>
          <w:t>122</w:t>
        </w:r>
        <w:r w:rsidR="00F754A8">
          <w:rPr>
            <w:noProof/>
          </w:rPr>
          <w:fldChar w:fldCharType="end"/>
        </w:r>
      </w:hyperlink>
    </w:p>
    <w:p w14:paraId="6D7AC2C5" w14:textId="7198F11F" w:rsidR="00F754A8" w:rsidRDefault="00A03B16">
      <w:pPr>
        <w:pStyle w:val="TOC1"/>
        <w:rPr>
          <w:rFonts w:asciiTheme="minorHAnsi" w:eastAsiaTheme="minorEastAsia" w:hAnsiTheme="minorHAnsi" w:cstheme="minorBidi"/>
          <w:noProof/>
          <w:szCs w:val="22"/>
          <w:lang w:eastAsia="bg-BG"/>
        </w:rPr>
      </w:pPr>
      <w:hyperlink w:anchor="_Toc115378127" w:history="1">
        <w:r w:rsidR="00F754A8" w:rsidRPr="0096330B">
          <w:rPr>
            <w:rStyle w:val="Hyperlink"/>
            <w:noProof/>
          </w:rPr>
          <w:t>31.</w:t>
        </w:r>
        <w:r w:rsidR="00F754A8">
          <w:rPr>
            <w:rFonts w:asciiTheme="minorHAnsi" w:eastAsiaTheme="minorEastAsia" w:hAnsiTheme="minorHAnsi" w:cstheme="minorBidi"/>
            <w:noProof/>
            <w:szCs w:val="22"/>
            <w:lang w:eastAsia="bg-BG"/>
          </w:rPr>
          <w:tab/>
        </w:r>
        <w:r w:rsidR="00F754A8" w:rsidRPr="0096330B">
          <w:rPr>
            <w:rStyle w:val="Hyperlink"/>
            <w:noProof/>
          </w:rPr>
          <w:t>ИЗВЪНРЕДНА СИТУАЦИЯ</w:t>
        </w:r>
        <w:r w:rsidR="00F754A8">
          <w:rPr>
            <w:noProof/>
          </w:rPr>
          <w:tab/>
        </w:r>
        <w:r w:rsidR="00F754A8">
          <w:rPr>
            <w:noProof/>
          </w:rPr>
          <w:fldChar w:fldCharType="begin"/>
        </w:r>
        <w:r w:rsidR="00F754A8">
          <w:rPr>
            <w:noProof/>
          </w:rPr>
          <w:instrText xml:space="preserve"> PAGEREF _Toc115378127 \h </w:instrText>
        </w:r>
        <w:r w:rsidR="00F754A8">
          <w:rPr>
            <w:noProof/>
          </w:rPr>
        </w:r>
        <w:r w:rsidR="00F754A8">
          <w:rPr>
            <w:noProof/>
          </w:rPr>
          <w:fldChar w:fldCharType="separate"/>
        </w:r>
        <w:r w:rsidR="006120BA">
          <w:rPr>
            <w:noProof/>
          </w:rPr>
          <w:t>123</w:t>
        </w:r>
        <w:r w:rsidR="00F754A8">
          <w:rPr>
            <w:noProof/>
          </w:rPr>
          <w:fldChar w:fldCharType="end"/>
        </w:r>
      </w:hyperlink>
    </w:p>
    <w:p w14:paraId="198EECBD" w14:textId="77D2A0D5" w:rsidR="00F754A8" w:rsidRDefault="00A03B16" w:rsidP="00C308A9">
      <w:pPr>
        <w:pStyle w:val="TOC2"/>
        <w:rPr>
          <w:rFonts w:asciiTheme="minorHAnsi" w:eastAsiaTheme="minorEastAsia" w:hAnsiTheme="minorHAnsi" w:cstheme="minorBidi"/>
          <w:noProof/>
          <w:szCs w:val="22"/>
          <w:lang w:eastAsia="bg-BG"/>
        </w:rPr>
      </w:pPr>
      <w:hyperlink w:anchor="_Toc115378128" w:history="1">
        <w:r w:rsidR="00F754A8" w:rsidRPr="0096330B">
          <w:rPr>
            <w:rStyle w:val="Hyperlink"/>
            <w:noProof/>
          </w:rPr>
          <w:t>31.1</w:t>
        </w:r>
        <w:r w:rsidR="00F754A8">
          <w:rPr>
            <w:rFonts w:asciiTheme="minorHAnsi" w:eastAsiaTheme="minorEastAsia" w:hAnsiTheme="minorHAnsi" w:cstheme="minorBidi"/>
            <w:noProof/>
            <w:szCs w:val="22"/>
            <w:lang w:eastAsia="bg-BG"/>
          </w:rPr>
          <w:tab/>
        </w:r>
        <w:r w:rsidR="00F754A8" w:rsidRPr="0096330B">
          <w:rPr>
            <w:rStyle w:val="Hyperlink"/>
            <w:noProof/>
          </w:rPr>
          <w:t>Процедура при извънредна ситуация</w:t>
        </w:r>
        <w:r w:rsidR="00F754A8">
          <w:rPr>
            <w:noProof/>
          </w:rPr>
          <w:tab/>
        </w:r>
        <w:r w:rsidR="00F754A8">
          <w:rPr>
            <w:noProof/>
          </w:rPr>
          <w:fldChar w:fldCharType="begin"/>
        </w:r>
        <w:r w:rsidR="00F754A8">
          <w:rPr>
            <w:noProof/>
          </w:rPr>
          <w:instrText xml:space="preserve"> PAGEREF _Toc115378128 \h </w:instrText>
        </w:r>
        <w:r w:rsidR="00F754A8">
          <w:rPr>
            <w:noProof/>
          </w:rPr>
        </w:r>
        <w:r w:rsidR="00F754A8">
          <w:rPr>
            <w:noProof/>
          </w:rPr>
          <w:fldChar w:fldCharType="separate"/>
        </w:r>
        <w:r w:rsidR="006120BA">
          <w:rPr>
            <w:noProof/>
          </w:rPr>
          <w:t>123</w:t>
        </w:r>
        <w:r w:rsidR="00F754A8">
          <w:rPr>
            <w:noProof/>
          </w:rPr>
          <w:fldChar w:fldCharType="end"/>
        </w:r>
      </w:hyperlink>
    </w:p>
    <w:p w14:paraId="1B1CDB2A" w14:textId="1A68BE5C" w:rsidR="00F754A8" w:rsidRDefault="00A03B16" w:rsidP="00C308A9">
      <w:pPr>
        <w:pStyle w:val="TOC2"/>
        <w:rPr>
          <w:rFonts w:asciiTheme="minorHAnsi" w:eastAsiaTheme="minorEastAsia" w:hAnsiTheme="minorHAnsi" w:cstheme="minorBidi"/>
          <w:noProof/>
          <w:szCs w:val="22"/>
          <w:lang w:eastAsia="bg-BG"/>
        </w:rPr>
      </w:pPr>
      <w:hyperlink w:anchor="_Toc115378129" w:history="1">
        <w:r w:rsidR="00F754A8" w:rsidRPr="0096330B">
          <w:rPr>
            <w:rStyle w:val="Hyperlink"/>
            <w:noProof/>
          </w:rPr>
          <w:t>31.2</w:t>
        </w:r>
        <w:r w:rsidR="00F754A8">
          <w:rPr>
            <w:rFonts w:asciiTheme="minorHAnsi" w:eastAsiaTheme="minorEastAsia" w:hAnsiTheme="minorHAnsi" w:cstheme="minorBidi"/>
            <w:noProof/>
            <w:szCs w:val="22"/>
            <w:lang w:eastAsia="bg-BG"/>
          </w:rPr>
          <w:tab/>
        </w:r>
        <w:r w:rsidR="00F754A8" w:rsidRPr="0096330B">
          <w:rPr>
            <w:rStyle w:val="Hyperlink"/>
            <w:noProof/>
          </w:rPr>
          <w:t>Преустановяване на услугите по пренос в случай на извънредна ситуация</w:t>
        </w:r>
        <w:r w:rsidR="00F754A8">
          <w:rPr>
            <w:noProof/>
          </w:rPr>
          <w:tab/>
        </w:r>
        <w:r w:rsidR="00F754A8">
          <w:rPr>
            <w:noProof/>
          </w:rPr>
          <w:fldChar w:fldCharType="begin"/>
        </w:r>
        <w:r w:rsidR="00F754A8">
          <w:rPr>
            <w:noProof/>
          </w:rPr>
          <w:instrText xml:space="preserve"> PAGEREF _Toc115378129 \h </w:instrText>
        </w:r>
        <w:r w:rsidR="00F754A8">
          <w:rPr>
            <w:noProof/>
          </w:rPr>
        </w:r>
        <w:r w:rsidR="00F754A8">
          <w:rPr>
            <w:noProof/>
          </w:rPr>
          <w:fldChar w:fldCharType="separate"/>
        </w:r>
        <w:r w:rsidR="006120BA">
          <w:rPr>
            <w:noProof/>
          </w:rPr>
          <w:t>123</w:t>
        </w:r>
        <w:r w:rsidR="00F754A8">
          <w:rPr>
            <w:noProof/>
          </w:rPr>
          <w:fldChar w:fldCharType="end"/>
        </w:r>
      </w:hyperlink>
    </w:p>
    <w:p w14:paraId="3D109F31" w14:textId="33FEABA2" w:rsidR="00F754A8" w:rsidRDefault="00A03B16" w:rsidP="00C308A9">
      <w:pPr>
        <w:pStyle w:val="TOC2"/>
        <w:rPr>
          <w:rFonts w:asciiTheme="minorHAnsi" w:eastAsiaTheme="minorEastAsia" w:hAnsiTheme="minorHAnsi" w:cstheme="minorBidi"/>
          <w:noProof/>
          <w:szCs w:val="22"/>
          <w:lang w:eastAsia="bg-BG"/>
        </w:rPr>
      </w:pPr>
      <w:hyperlink w:anchor="_Toc115378130" w:history="1">
        <w:r w:rsidR="00F754A8" w:rsidRPr="0096330B">
          <w:rPr>
            <w:rStyle w:val="Hyperlink"/>
            <w:noProof/>
          </w:rPr>
          <w:t>31.3</w:t>
        </w:r>
        <w:r w:rsidR="00F754A8">
          <w:rPr>
            <w:rFonts w:asciiTheme="minorHAnsi" w:eastAsiaTheme="minorEastAsia" w:hAnsiTheme="minorHAnsi" w:cstheme="minorBidi"/>
            <w:noProof/>
            <w:szCs w:val="22"/>
            <w:lang w:eastAsia="bg-BG"/>
          </w:rPr>
          <w:tab/>
        </w:r>
        <w:r w:rsidR="00F754A8" w:rsidRPr="0096330B">
          <w:rPr>
            <w:rStyle w:val="Hyperlink"/>
            <w:noProof/>
          </w:rPr>
          <w:t>Преустановяване на достъпа до виртуалната търговска точка и използването ѝ в случай на извънредна ситуация</w:t>
        </w:r>
        <w:r w:rsidR="00F754A8">
          <w:rPr>
            <w:noProof/>
          </w:rPr>
          <w:tab/>
        </w:r>
        <w:r w:rsidR="00F754A8">
          <w:rPr>
            <w:noProof/>
          </w:rPr>
          <w:fldChar w:fldCharType="begin"/>
        </w:r>
        <w:r w:rsidR="00F754A8">
          <w:rPr>
            <w:noProof/>
          </w:rPr>
          <w:instrText xml:space="preserve"> PAGEREF _Toc115378130 \h </w:instrText>
        </w:r>
        <w:r w:rsidR="00F754A8">
          <w:rPr>
            <w:noProof/>
          </w:rPr>
        </w:r>
        <w:r w:rsidR="00F754A8">
          <w:rPr>
            <w:noProof/>
          </w:rPr>
          <w:fldChar w:fldCharType="separate"/>
        </w:r>
        <w:r w:rsidR="006120BA">
          <w:rPr>
            <w:noProof/>
          </w:rPr>
          <w:t>123</w:t>
        </w:r>
        <w:r w:rsidR="00F754A8">
          <w:rPr>
            <w:noProof/>
          </w:rPr>
          <w:fldChar w:fldCharType="end"/>
        </w:r>
      </w:hyperlink>
    </w:p>
    <w:p w14:paraId="41B7F8D6" w14:textId="666C1CE9" w:rsidR="00F754A8" w:rsidRDefault="00A03B16">
      <w:pPr>
        <w:pStyle w:val="TOC1"/>
        <w:rPr>
          <w:rFonts w:asciiTheme="minorHAnsi" w:eastAsiaTheme="minorEastAsia" w:hAnsiTheme="minorHAnsi" w:cstheme="minorBidi"/>
          <w:noProof/>
          <w:szCs w:val="22"/>
          <w:lang w:eastAsia="bg-BG"/>
        </w:rPr>
      </w:pPr>
      <w:hyperlink w:anchor="_Toc115378131" w:history="1">
        <w:r w:rsidR="00F754A8" w:rsidRPr="0096330B">
          <w:rPr>
            <w:rStyle w:val="Hyperlink"/>
            <w:noProof/>
          </w:rPr>
          <w:t>32.</w:t>
        </w:r>
        <w:r w:rsidR="00F754A8">
          <w:rPr>
            <w:rFonts w:asciiTheme="minorHAnsi" w:eastAsiaTheme="minorEastAsia" w:hAnsiTheme="minorHAnsi" w:cstheme="minorBidi"/>
            <w:noProof/>
            <w:szCs w:val="22"/>
            <w:lang w:eastAsia="bg-BG"/>
          </w:rPr>
          <w:tab/>
        </w:r>
        <w:r w:rsidR="00F754A8" w:rsidRPr="0096330B">
          <w:rPr>
            <w:rStyle w:val="Hyperlink"/>
            <w:noProof/>
          </w:rPr>
          <w:t>ПРОМЯНА В ЗАКОНА</w:t>
        </w:r>
        <w:r w:rsidR="00F754A8">
          <w:rPr>
            <w:noProof/>
          </w:rPr>
          <w:tab/>
        </w:r>
        <w:r w:rsidR="00F754A8">
          <w:rPr>
            <w:noProof/>
          </w:rPr>
          <w:fldChar w:fldCharType="begin"/>
        </w:r>
        <w:r w:rsidR="00F754A8">
          <w:rPr>
            <w:noProof/>
          </w:rPr>
          <w:instrText xml:space="preserve"> PAGEREF _Toc115378131 \h </w:instrText>
        </w:r>
        <w:r w:rsidR="00F754A8">
          <w:rPr>
            <w:noProof/>
          </w:rPr>
        </w:r>
        <w:r w:rsidR="00F754A8">
          <w:rPr>
            <w:noProof/>
          </w:rPr>
          <w:fldChar w:fldCharType="separate"/>
        </w:r>
        <w:r w:rsidR="006120BA">
          <w:rPr>
            <w:noProof/>
          </w:rPr>
          <w:t>124</w:t>
        </w:r>
        <w:r w:rsidR="00F754A8">
          <w:rPr>
            <w:noProof/>
          </w:rPr>
          <w:fldChar w:fldCharType="end"/>
        </w:r>
      </w:hyperlink>
    </w:p>
    <w:p w14:paraId="49D20202" w14:textId="35920F04" w:rsidR="00F754A8" w:rsidRDefault="00A03B16" w:rsidP="00C308A9">
      <w:pPr>
        <w:pStyle w:val="TOC2"/>
        <w:rPr>
          <w:rFonts w:asciiTheme="minorHAnsi" w:eastAsiaTheme="minorEastAsia" w:hAnsiTheme="minorHAnsi" w:cstheme="minorBidi"/>
          <w:noProof/>
          <w:szCs w:val="22"/>
          <w:lang w:eastAsia="bg-BG"/>
        </w:rPr>
      </w:pPr>
      <w:hyperlink w:anchor="_Toc115378132" w:history="1">
        <w:r w:rsidR="00F754A8" w:rsidRPr="0096330B">
          <w:rPr>
            <w:rStyle w:val="Hyperlink"/>
            <w:noProof/>
          </w:rPr>
          <w:t>32.1</w:t>
        </w:r>
        <w:r w:rsidR="00F754A8">
          <w:rPr>
            <w:rFonts w:asciiTheme="minorHAnsi" w:eastAsiaTheme="minorEastAsia" w:hAnsiTheme="minorHAnsi" w:cstheme="minorBidi"/>
            <w:noProof/>
            <w:szCs w:val="22"/>
            <w:lang w:eastAsia="bg-BG"/>
          </w:rPr>
          <w:tab/>
        </w:r>
        <w:r w:rsidR="00F754A8" w:rsidRPr="0096330B">
          <w:rPr>
            <w:rStyle w:val="Hyperlink"/>
            <w:noProof/>
          </w:rPr>
          <w:t>Уведомление за промяна в закона</w:t>
        </w:r>
        <w:r w:rsidR="00F754A8">
          <w:rPr>
            <w:noProof/>
          </w:rPr>
          <w:tab/>
        </w:r>
        <w:r w:rsidR="00F754A8">
          <w:rPr>
            <w:noProof/>
          </w:rPr>
          <w:fldChar w:fldCharType="begin"/>
        </w:r>
        <w:r w:rsidR="00F754A8">
          <w:rPr>
            <w:noProof/>
          </w:rPr>
          <w:instrText xml:space="preserve"> PAGEREF _Toc115378132 \h </w:instrText>
        </w:r>
        <w:r w:rsidR="00F754A8">
          <w:rPr>
            <w:noProof/>
          </w:rPr>
        </w:r>
        <w:r w:rsidR="00F754A8">
          <w:rPr>
            <w:noProof/>
          </w:rPr>
          <w:fldChar w:fldCharType="separate"/>
        </w:r>
        <w:r w:rsidR="006120BA">
          <w:rPr>
            <w:noProof/>
          </w:rPr>
          <w:t>124</w:t>
        </w:r>
        <w:r w:rsidR="00F754A8">
          <w:rPr>
            <w:noProof/>
          </w:rPr>
          <w:fldChar w:fldCharType="end"/>
        </w:r>
      </w:hyperlink>
    </w:p>
    <w:p w14:paraId="18A3DF85" w14:textId="03DBFC46" w:rsidR="00F754A8" w:rsidRDefault="00A03B16" w:rsidP="00C308A9">
      <w:pPr>
        <w:pStyle w:val="TOC2"/>
        <w:rPr>
          <w:rFonts w:asciiTheme="minorHAnsi" w:eastAsiaTheme="minorEastAsia" w:hAnsiTheme="minorHAnsi" w:cstheme="minorBidi"/>
          <w:noProof/>
          <w:szCs w:val="22"/>
          <w:lang w:eastAsia="bg-BG"/>
        </w:rPr>
      </w:pPr>
      <w:hyperlink w:anchor="_Toc115378133" w:history="1">
        <w:r w:rsidR="00F754A8" w:rsidRPr="0096330B">
          <w:rPr>
            <w:rStyle w:val="Hyperlink"/>
            <w:noProof/>
          </w:rPr>
          <w:t>32.2</w:t>
        </w:r>
        <w:r w:rsidR="00F754A8">
          <w:rPr>
            <w:rFonts w:asciiTheme="minorHAnsi" w:eastAsiaTheme="minorEastAsia" w:hAnsiTheme="minorHAnsi" w:cstheme="minorBidi"/>
            <w:noProof/>
            <w:szCs w:val="22"/>
            <w:lang w:eastAsia="bg-BG"/>
          </w:rPr>
          <w:tab/>
        </w:r>
        <w:r w:rsidR="00F754A8" w:rsidRPr="0096330B">
          <w:rPr>
            <w:rStyle w:val="Hyperlink"/>
            <w:noProof/>
          </w:rPr>
          <w:t>Корекции на настоящия Мрежов кодекс, на СПГ или на допълнителния договор</w:t>
        </w:r>
        <w:r w:rsidR="00F754A8">
          <w:rPr>
            <w:noProof/>
          </w:rPr>
          <w:tab/>
        </w:r>
        <w:r w:rsidR="00F754A8">
          <w:rPr>
            <w:noProof/>
          </w:rPr>
          <w:fldChar w:fldCharType="begin"/>
        </w:r>
        <w:r w:rsidR="00F754A8">
          <w:rPr>
            <w:noProof/>
          </w:rPr>
          <w:instrText xml:space="preserve"> PAGEREF _Toc115378133 \h </w:instrText>
        </w:r>
        <w:r w:rsidR="00F754A8">
          <w:rPr>
            <w:noProof/>
          </w:rPr>
        </w:r>
        <w:r w:rsidR="00F754A8">
          <w:rPr>
            <w:noProof/>
          </w:rPr>
          <w:fldChar w:fldCharType="separate"/>
        </w:r>
        <w:r w:rsidR="006120BA">
          <w:rPr>
            <w:noProof/>
          </w:rPr>
          <w:t>124</w:t>
        </w:r>
        <w:r w:rsidR="00F754A8">
          <w:rPr>
            <w:noProof/>
          </w:rPr>
          <w:fldChar w:fldCharType="end"/>
        </w:r>
      </w:hyperlink>
    </w:p>
    <w:p w14:paraId="369A4DA0" w14:textId="0212D341" w:rsidR="0019673D" w:rsidRPr="00A873DA" w:rsidRDefault="00D174DD" w:rsidP="00E56A64">
      <w:pPr>
        <w:autoSpaceDE w:val="0"/>
        <w:autoSpaceDN w:val="0"/>
        <w:adjustRightInd w:val="0"/>
        <w:spacing w:after="0"/>
        <w:ind w:left="0"/>
      </w:pPr>
      <w:r w:rsidRPr="00822A55">
        <w:fldChar w:fldCharType="end"/>
      </w:r>
      <w:r w:rsidR="00A873DA" w:rsidRPr="00A873DA">
        <w:t xml:space="preserve">ПРИЛОЖЕНИЕ А - </w:t>
      </w:r>
      <w:r w:rsidR="0019673D" w:rsidRPr="00A873DA">
        <w:t>КОДЕКС НА ТАРИФАТА ЗА ПРЕНОС</w:t>
      </w:r>
    </w:p>
    <w:p w14:paraId="57F978CC" w14:textId="77777777" w:rsidR="007775D6" w:rsidRPr="00A873DA" w:rsidRDefault="007775D6" w:rsidP="00E56A64">
      <w:pPr>
        <w:pStyle w:val="SchHead"/>
        <w:spacing w:after="0"/>
        <w:jc w:val="left"/>
        <w:rPr>
          <w:b w:val="0"/>
        </w:rPr>
      </w:pPr>
      <w:r w:rsidRPr="00A873DA">
        <w:rPr>
          <w:b w:val="0"/>
        </w:rPr>
        <w:t>ОГРАНИЧЕНИЯ ЗА ЗАЯВЯВАНЕ СЪГЛАСНО РЕШЕНИЕТО ЗА ОСВОБОЖДАВАНЕ</w:t>
      </w:r>
    </w:p>
    <w:p w14:paraId="67E16BC2" w14:textId="77777777" w:rsidR="00D064E7" w:rsidRPr="00A873DA" w:rsidRDefault="00D064E7" w:rsidP="00E56A64">
      <w:pPr>
        <w:pStyle w:val="ScheduleL1"/>
        <w:numPr>
          <w:ilvl w:val="0"/>
          <w:numId w:val="0"/>
        </w:numPr>
        <w:spacing w:after="0"/>
        <w:ind w:left="720" w:hanging="720"/>
      </w:pPr>
      <w:r w:rsidRPr="00A873DA">
        <w:t>ПРИЛОЖЕНИЕ В — СПОРАЗУМЕНИЕ ЗА ПРЕНОС НА ГАЗ</w:t>
      </w:r>
    </w:p>
    <w:p w14:paraId="4845D67A" w14:textId="77777777" w:rsidR="00D064E7" w:rsidRPr="00A873DA" w:rsidRDefault="00D064E7" w:rsidP="00E56A64">
      <w:pPr>
        <w:pStyle w:val="ScheduleL1"/>
        <w:numPr>
          <w:ilvl w:val="0"/>
          <w:numId w:val="0"/>
        </w:numPr>
        <w:spacing w:after="0"/>
        <w:ind w:left="720" w:hanging="720"/>
      </w:pPr>
      <w:r w:rsidRPr="00A873DA">
        <w:t>ПРИЛОЖЕНИЕ Г – СПОРАЗУМЕНИЕ ВТТ</w:t>
      </w:r>
    </w:p>
    <w:p w14:paraId="57ED5E41" w14:textId="77777777" w:rsidR="00D064E7" w:rsidRPr="00822A55" w:rsidRDefault="00D064E7" w:rsidP="00D064E7">
      <w:pPr>
        <w:autoSpaceDE w:val="0"/>
        <w:autoSpaceDN w:val="0"/>
        <w:adjustRightInd w:val="0"/>
        <w:ind w:left="0"/>
      </w:pPr>
    </w:p>
    <w:p w14:paraId="004CB238" w14:textId="77777777" w:rsidR="00117454" w:rsidRPr="00822A55" w:rsidRDefault="00117454" w:rsidP="00117454">
      <w:pPr>
        <w:autoSpaceDE w:val="0"/>
        <w:autoSpaceDN w:val="0"/>
        <w:adjustRightInd w:val="0"/>
        <w:spacing w:after="240"/>
        <w:ind w:left="2832" w:firstLine="708"/>
      </w:pPr>
    </w:p>
    <w:p w14:paraId="004CB239" w14:textId="77777777" w:rsidR="00C738A8" w:rsidRPr="00822A55" w:rsidRDefault="00C738A8" w:rsidP="00FC285F">
      <w:pPr>
        <w:spacing w:after="240"/>
        <w:ind w:left="0"/>
        <w:rPr>
          <w:color w:val="000000"/>
          <w:szCs w:val="22"/>
        </w:rPr>
        <w:sectPr w:rsidR="00C738A8" w:rsidRPr="00822A55">
          <w:footerReference w:type="default" r:id="rId16"/>
          <w:footerReference w:type="first" r:id="rId17"/>
          <w:pgSz w:w="11909" w:h="16834" w:code="9"/>
          <w:pgMar w:top="1440" w:right="1440" w:bottom="1800" w:left="1440" w:header="720" w:footer="720" w:gutter="0"/>
          <w:pgNumType w:start="1"/>
          <w:cols w:space="720"/>
          <w:noEndnote/>
          <w:titlePg/>
          <w:docGrid w:linePitch="299"/>
        </w:sectPr>
      </w:pPr>
      <w:bookmarkStart w:id="1" w:name="_Ref309910734"/>
      <w:bookmarkStart w:id="2" w:name="_Toc309936461"/>
    </w:p>
    <w:p w14:paraId="004CB23B" w14:textId="77777777" w:rsidR="005B415F" w:rsidRPr="00822A55" w:rsidRDefault="00D174DD" w:rsidP="00FC285F">
      <w:pPr>
        <w:pStyle w:val="Heading1"/>
        <w:spacing w:before="0" w:after="240"/>
      </w:pPr>
      <w:bookmarkStart w:id="3" w:name="_Toc535484510"/>
      <w:bookmarkStart w:id="4" w:name="_Toc99608052"/>
      <w:bookmarkStart w:id="5" w:name="_Toc99608406"/>
      <w:bookmarkStart w:id="6" w:name="_Toc115377974"/>
      <w:r w:rsidRPr="00822A55">
        <w:lastRenderedPageBreak/>
        <w:t>МРЕЖОВ КОДЕКС НА ГАЗОПРОВОДА IGB</w:t>
      </w:r>
      <w:bookmarkStart w:id="7" w:name="_Hlk524530973"/>
      <w:bookmarkStart w:id="8" w:name="_Hlk524531280"/>
      <w:bookmarkEnd w:id="3"/>
      <w:bookmarkEnd w:id="4"/>
      <w:bookmarkEnd w:id="5"/>
      <w:bookmarkEnd w:id="6"/>
    </w:p>
    <w:p w14:paraId="004CB23C" w14:textId="77777777" w:rsidR="005B415F" w:rsidRPr="00822A55" w:rsidRDefault="00D174DD" w:rsidP="00FC285F">
      <w:pPr>
        <w:pStyle w:val="Heading2"/>
      </w:pPr>
      <w:bookmarkStart w:id="9" w:name="_Toc535484511"/>
      <w:bookmarkStart w:id="10" w:name="_Ref6430532"/>
      <w:bookmarkStart w:id="11" w:name="_Toc99608053"/>
      <w:bookmarkStart w:id="12" w:name="_Toc99608407"/>
      <w:bookmarkStart w:id="13" w:name="_Toc115377975"/>
      <w:bookmarkEnd w:id="7"/>
      <w:r w:rsidRPr="00822A55">
        <w:t>Обхват и обща информация</w:t>
      </w:r>
      <w:bookmarkEnd w:id="9"/>
      <w:bookmarkEnd w:id="10"/>
      <w:bookmarkEnd w:id="11"/>
      <w:bookmarkEnd w:id="12"/>
      <w:bookmarkEnd w:id="13"/>
    </w:p>
    <w:bookmarkEnd w:id="8"/>
    <w:p w14:paraId="004CB23D" w14:textId="5B18E414" w:rsidR="005B415F" w:rsidRPr="00822A55" w:rsidRDefault="00D174DD" w:rsidP="00C2732B">
      <w:pPr>
        <w:pStyle w:val="Heading3"/>
        <w:ind w:left="1620" w:hanging="810"/>
      </w:pPr>
      <w:r w:rsidRPr="00822A55">
        <w:t xml:space="preserve">Настоящият документ и Приложенията към него представляват Мрежовият кодекс (INC) на съоръженията за транспортиране на природен газ на газопровода IGB и е „Мрежовият кодекс на IGB“, посочен в раздел 4.4.1 от Решението за освобождаване. Съответните определения към него се съдържат в член </w:t>
      </w:r>
      <w:r w:rsidRPr="00822A55">
        <w:fldChar w:fldCharType="begin"/>
      </w:r>
      <w:r w:rsidRPr="00822A55">
        <w:instrText xml:space="preserve"> REF _Ref525284902 \r \h  \* MERGEFORMAT </w:instrText>
      </w:r>
      <w:r w:rsidRPr="00822A55">
        <w:fldChar w:fldCharType="separate"/>
      </w:r>
      <w:r w:rsidR="006120BA">
        <w:t>2</w:t>
      </w:r>
      <w:r w:rsidRPr="00822A55">
        <w:fldChar w:fldCharType="end"/>
      </w:r>
      <w:r w:rsidRPr="00822A55">
        <w:t>.</w:t>
      </w:r>
    </w:p>
    <w:p w14:paraId="004CB23E" w14:textId="29339AC9" w:rsidR="005B415F" w:rsidRPr="00822A55" w:rsidRDefault="00D174DD" w:rsidP="00FC285F">
      <w:pPr>
        <w:pStyle w:val="Heading3"/>
        <w:ind w:left="1620" w:hanging="810"/>
      </w:pPr>
      <w:bookmarkStart w:id="14" w:name="_Ref94876686"/>
      <w:r w:rsidRPr="00822A55">
        <w:t xml:space="preserve">Настоящите разпоредби на Мрежовия кодекс включват правата и задълженията на „Ай Си Джи Би“, ползвателите на мрежата и регистрираните страни във връзка с услугите по пренос на газ по газопровода IGB и достъпа и използването на виртуалната търговска точка. Настоящият Мрежов кодекс е неразделна част от споразумение за пренос на газ и </w:t>
      </w:r>
      <w:r w:rsidR="00D844E5">
        <w:t>Договор за ползва</w:t>
      </w:r>
      <w:r w:rsidR="0005223C">
        <w:t>не</w:t>
      </w:r>
      <w:r w:rsidR="00D844E5" w:rsidRPr="00822A55">
        <w:t xml:space="preserve"> </w:t>
      </w:r>
      <w:r w:rsidR="0005223C">
        <w:t>на</w:t>
      </w:r>
      <w:r w:rsidRPr="00822A55">
        <w:t xml:space="preserve"> виртуална търговска точка.</w:t>
      </w:r>
      <w:bookmarkEnd w:id="14"/>
    </w:p>
    <w:p w14:paraId="004CB23F" w14:textId="4DE78AF8" w:rsidR="005B415F" w:rsidRPr="00822A55" w:rsidRDefault="00D174DD" w:rsidP="00FC285F">
      <w:pPr>
        <w:pStyle w:val="Heading3"/>
        <w:ind w:left="1620" w:hanging="810"/>
      </w:pPr>
      <w:r w:rsidRPr="00822A55">
        <w:t xml:space="preserve">Без да се засяга общият смисъл на член </w:t>
      </w:r>
      <w:r w:rsidRPr="00822A55">
        <w:fldChar w:fldCharType="begin"/>
      </w:r>
      <w:r w:rsidRPr="00822A55">
        <w:instrText xml:space="preserve"> REF _Ref94876686 \r \h </w:instrText>
      </w:r>
      <w:r w:rsidRPr="00822A55">
        <w:fldChar w:fldCharType="separate"/>
      </w:r>
      <w:r w:rsidR="006120BA">
        <w:t>1.1.2</w:t>
      </w:r>
      <w:r w:rsidRPr="00822A55">
        <w:fldChar w:fldCharType="end"/>
      </w:r>
      <w:r w:rsidRPr="00822A55">
        <w:t>, всяка регистрирана страна, както и всеки ползвател на мрежата следва да спазва приложимите разпоредби на Мрежовия кодекс.</w:t>
      </w:r>
    </w:p>
    <w:p w14:paraId="004CB240" w14:textId="77777777" w:rsidR="005B415F" w:rsidRPr="00822A55" w:rsidRDefault="00D174DD" w:rsidP="00FC285F">
      <w:pPr>
        <w:pStyle w:val="Heading3"/>
        <w:ind w:left="1620" w:hanging="810"/>
      </w:pPr>
      <w:r w:rsidRPr="00822A55">
        <w:t>Настоящият Мрежов кодекс се оценява спрямо разпоредбите на (i) решението за освобождаване и (ii) съществуващи споразумения за сътрудничество, свързани с договори за междусистемно свързване и оперативна съвместимост, сключени между „Ай Си Джи Би“ и оператори на съседни преносни системи.</w:t>
      </w:r>
      <w:r w:rsidRPr="00822A55">
        <w:rPr>
          <w:color w:val="000000"/>
        </w:rPr>
        <w:t xml:space="preserve">  </w:t>
      </w:r>
      <w:r w:rsidRPr="00822A55">
        <w:t xml:space="preserve">Настоящият Мрежов кодекс е одобрен от националните регулаторни органи. </w:t>
      </w:r>
    </w:p>
    <w:p w14:paraId="004CB241" w14:textId="77777777" w:rsidR="005B415F" w:rsidRPr="00822A55" w:rsidRDefault="00D174DD" w:rsidP="00FC285F">
      <w:pPr>
        <w:pStyle w:val="Heading3"/>
        <w:tabs>
          <w:tab w:val="num" w:pos="5670"/>
        </w:tabs>
        <w:ind w:left="1620" w:hanging="810"/>
      </w:pPr>
      <w:r w:rsidRPr="00822A55">
        <w:t>Съгласно решението за освобождаване настоящият Мрежов кодекс продължава своето действие, с евентуалните последващи изменения, за двадесет и пет (25) години от Датата на търговска експлоатация.</w:t>
      </w:r>
    </w:p>
    <w:p w14:paraId="004CB242" w14:textId="52A9E5EA" w:rsidR="00B768BE" w:rsidRPr="00822A55" w:rsidRDefault="00D174DD" w:rsidP="00B768BE">
      <w:pPr>
        <w:pStyle w:val="Heading3"/>
        <w:ind w:left="1620" w:hanging="810"/>
      </w:pPr>
      <w:r w:rsidRPr="00822A55">
        <w:t>Настоящият Мрежов кодекс може да се изменя  периодично, когато: (a) има промяна в Приложимото право, която засяга процедурите в настоящия Мрежови кодекс или изисква изменението му, за да може „Ай Си Джи Би“ да спази задълженията си по него; (</w:t>
      </w:r>
      <w:r w:rsidR="001C299B" w:rsidRPr="00822A55">
        <w:t>б</w:t>
      </w:r>
      <w:r w:rsidRPr="00822A55">
        <w:t>) иска се актуализация от Националните регулаторни органи на България и Гърция; (</w:t>
      </w:r>
      <w:r w:rsidR="001C299B" w:rsidRPr="00822A55">
        <w:t>в</w:t>
      </w:r>
      <w:r w:rsidRPr="00822A55">
        <w:t>) „Ай Си Джи Би“ определи, действайки като добросъвестен оператор, че е необходимо или желателно да се актуализира или измени настоящия Мрежови кодекс , за да се улесни и/или оптимизира предоставянето на Услугите по пренос и/или достъпа и</w:t>
      </w:r>
      <w:r w:rsidR="00106EF4">
        <w:t>/или</w:t>
      </w:r>
      <w:r w:rsidRPr="00822A55">
        <w:t xml:space="preserve"> използването на виртуалната търговска точка.</w:t>
      </w:r>
    </w:p>
    <w:p w14:paraId="004CB243" w14:textId="77777777" w:rsidR="005B415F" w:rsidRPr="00822A55" w:rsidRDefault="00D174DD" w:rsidP="00FC285F">
      <w:pPr>
        <w:pStyle w:val="Heading2"/>
      </w:pPr>
      <w:bookmarkStart w:id="15" w:name="_Toc535484512"/>
      <w:bookmarkStart w:id="16" w:name="_Ref6430578"/>
      <w:bookmarkStart w:id="17" w:name="_Toc99608054"/>
      <w:bookmarkStart w:id="18" w:name="_Toc99608408"/>
      <w:bookmarkStart w:id="19" w:name="_Toc115377976"/>
      <w:r w:rsidRPr="00822A55">
        <w:t>Приложимо право</w:t>
      </w:r>
      <w:bookmarkEnd w:id="15"/>
      <w:bookmarkEnd w:id="16"/>
      <w:bookmarkEnd w:id="17"/>
      <w:bookmarkEnd w:id="18"/>
      <w:bookmarkEnd w:id="19"/>
    </w:p>
    <w:p w14:paraId="004CB244" w14:textId="77777777" w:rsidR="005B415F" w:rsidRPr="00822A55" w:rsidRDefault="00D174DD" w:rsidP="00FC285F">
      <w:pPr>
        <w:pStyle w:val="Heading3"/>
        <w:tabs>
          <w:tab w:val="num" w:pos="4507"/>
        </w:tabs>
        <w:ind w:left="1620" w:hanging="810"/>
      </w:pPr>
      <w:r w:rsidRPr="00822A55">
        <w:t>Приложимо право</w:t>
      </w:r>
    </w:p>
    <w:p w14:paraId="004CB245" w14:textId="77777777" w:rsidR="005B415F" w:rsidRPr="00822A55" w:rsidRDefault="00D174DD" w:rsidP="00FC285F">
      <w:pPr>
        <w:pStyle w:val="Heading3"/>
        <w:numPr>
          <w:ilvl w:val="0"/>
          <w:numId w:val="0"/>
        </w:numPr>
        <w:ind w:left="1800"/>
      </w:pPr>
      <w:r w:rsidRPr="00822A55">
        <w:t>Настоящият Мрежов кодекс (включително съдържащото се в него споразумение за арбитраж) и всякакви извъндоговорни задължения, възникващи от него или във връзка с него, се уреждат и тълкуват изключително съгласно правото на Англия и Уелс, изключвайки правила или принципи (като правилата за стълкновение на закони), които биха изисквали прилагане на законите на друга юрисдикция спрямо него или произтичащ от него въпрос. За да се избегне съмнение, превес имат задължителните разпоредби на съответното приложимо право.</w:t>
      </w:r>
    </w:p>
    <w:p w14:paraId="004CB246" w14:textId="77777777" w:rsidR="005B415F" w:rsidRPr="00822A55" w:rsidRDefault="00D174DD" w:rsidP="00C738A8">
      <w:pPr>
        <w:pStyle w:val="Heading3"/>
        <w:keepNext/>
        <w:ind w:left="1620" w:hanging="810"/>
      </w:pPr>
      <w:bookmarkStart w:id="20" w:name="_Ref527015329"/>
      <w:r w:rsidRPr="00822A55">
        <w:lastRenderedPageBreak/>
        <w:t>Спорове</w:t>
      </w:r>
      <w:bookmarkEnd w:id="20"/>
    </w:p>
    <w:p w14:paraId="004CB247" w14:textId="77777777" w:rsidR="005B415F" w:rsidRPr="00822A55" w:rsidRDefault="00D174DD" w:rsidP="00FC285F">
      <w:pPr>
        <w:pStyle w:val="BodyTextIndent2"/>
      </w:pPr>
      <w:r w:rsidRPr="00822A55">
        <w:t>Ако възникне спор, Страните приемат, че ръководни кадри от всяка от тях (с дължимото отчитане на конфликт на интереси, засягащи отделни членове на такова ръководство) трябва да се срещнат и да преговарят добросъвестно за търсенето на решение по него.  Ако преговорите не разрешат спора:</w:t>
      </w:r>
    </w:p>
    <w:p w14:paraId="004CB248" w14:textId="77777777" w:rsidR="005B415F" w:rsidRPr="00822A55" w:rsidRDefault="00D174DD" w:rsidP="001C299B">
      <w:pPr>
        <w:pStyle w:val="Heading4"/>
      </w:pPr>
      <w:r w:rsidRPr="00822A55">
        <w:t>по отношение на въпроси, които следва да се определят от експерта, в срок от два (2) месеца от датата на предоставяне на уведомление за оспорвана сума, или</w:t>
      </w:r>
    </w:p>
    <w:p w14:paraId="004CB249" w14:textId="77777777" w:rsidR="005B415F" w:rsidRPr="00822A55" w:rsidRDefault="00D174DD" w:rsidP="00FC285F">
      <w:pPr>
        <w:pStyle w:val="Heading4"/>
      </w:pPr>
      <w:r w:rsidRPr="00822A55">
        <w:t xml:space="preserve">по отношение на друг спор, в срок от тридесет (30) дни от датата, на която някоя от Страните е изпратила писмено уведомление до другата за такъв спор, </w:t>
      </w:r>
    </w:p>
    <w:p w14:paraId="004CB24A" w14:textId="7CF0972C" w:rsidR="005B415F" w:rsidRPr="00822A55" w:rsidRDefault="00D174DD" w:rsidP="00FC285F">
      <w:pPr>
        <w:pStyle w:val="BodyTextIndent2"/>
      </w:pPr>
      <w:r w:rsidRPr="00822A55">
        <w:t xml:space="preserve">то всяка Страна може да отнесе такъв спор за арбитраж съгласно член </w:t>
      </w:r>
      <w:r w:rsidRPr="00822A55">
        <w:fldChar w:fldCharType="begin"/>
      </w:r>
      <w:r w:rsidRPr="00822A55">
        <w:instrText xml:space="preserve"> REF _Ref2352030 \r \h  \* MERGEFORMAT </w:instrText>
      </w:r>
      <w:r w:rsidRPr="00822A55">
        <w:fldChar w:fldCharType="separate"/>
      </w:r>
      <w:r w:rsidR="006120BA">
        <w:t>1.2.3</w:t>
      </w:r>
      <w:r w:rsidRPr="00822A55">
        <w:fldChar w:fldCharType="end"/>
      </w:r>
      <w:r w:rsidRPr="00822A55">
        <w:t xml:space="preserve">. </w:t>
      </w:r>
    </w:p>
    <w:p w14:paraId="004CB24B" w14:textId="77777777" w:rsidR="005B415F" w:rsidRPr="00822A55" w:rsidRDefault="00D174DD" w:rsidP="00FC285F">
      <w:pPr>
        <w:pStyle w:val="Heading3"/>
        <w:ind w:left="1612" w:hanging="806"/>
      </w:pPr>
      <w:bookmarkStart w:id="21" w:name="_Ref2352030"/>
      <w:r w:rsidRPr="00822A55">
        <w:t>Арбитраж</w:t>
      </w:r>
      <w:bookmarkEnd w:id="21"/>
    </w:p>
    <w:p w14:paraId="004CB24C" w14:textId="380D4DAD" w:rsidR="005B415F" w:rsidRPr="00822A55" w:rsidRDefault="00D174DD" w:rsidP="00FC285F">
      <w:pPr>
        <w:pStyle w:val="BodyTextIndent2"/>
        <w:rPr>
          <w:b/>
        </w:rPr>
      </w:pPr>
      <w:r w:rsidRPr="00822A55">
        <w:t xml:space="preserve">Всеки спор, който не е разрешен чрез добросъвестни преговори съгласно член </w:t>
      </w:r>
      <w:r w:rsidRPr="00822A55">
        <w:fldChar w:fldCharType="begin"/>
      </w:r>
      <w:r w:rsidRPr="00822A55">
        <w:instrText xml:space="preserve"> REF _Ref527015329 \r \h  \* MERGEFORMAT </w:instrText>
      </w:r>
      <w:r w:rsidRPr="00822A55">
        <w:fldChar w:fldCharType="separate"/>
      </w:r>
      <w:r w:rsidR="006120BA">
        <w:t>1.2.2</w:t>
      </w:r>
      <w:r w:rsidRPr="00822A55">
        <w:fldChar w:fldCharType="end"/>
      </w:r>
      <w:r w:rsidRPr="00822A55">
        <w:t>, се отнася и урежда окончателно съгласно арбитражните правила на Международната търговска камара от трима (3) арбитри, определени съгласно тези правила.</w:t>
      </w:r>
      <w:r w:rsidRPr="00822A55">
        <w:rPr>
          <w:b/>
        </w:rPr>
        <w:t xml:space="preserve"> </w:t>
      </w:r>
    </w:p>
    <w:p w14:paraId="004CB24D" w14:textId="77777777" w:rsidR="005B415F" w:rsidRPr="00822A55" w:rsidRDefault="00D174DD" w:rsidP="00FC285F">
      <w:pPr>
        <w:pStyle w:val="Heading3"/>
        <w:ind w:left="1890"/>
      </w:pPr>
      <w:r w:rsidRPr="00822A55">
        <w:t>Език на споровете</w:t>
      </w:r>
    </w:p>
    <w:p w14:paraId="004CB24E" w14:textId="77777777" w:rsidR="005B415F" w:rsidRPr="00822A55" w:rsidRDefault="00D174DD" w:rsidP="00FC285F">
      <w:pPr>
        <w:pStyle w:val="BodyTextIndent2"/>
        <w:rPr>
          <w:b/>
        </w:rPr>
      </w:pPr>
      <w:r w:rsidRPr="00822A55">
        <w:t>Езикът, който ще се използва при всички арбитражни производства, е английски.</w:t>
      </w:r>
      <w:bookmarkStart w:id="22" w:name="_Hlk524531394"/>
      <w:r w:rsidRPr="00822A55">
        <w:rPr>
          <w:b/>
        </w:rPr>
        <w:t xml:space="preserve"> </w:t>
      </w:r>
    </w:p>
    <w:bookmarkEnd w:id="22"/>
    <w:p w14:paraId="004CB24F" w14:textId="77777777" w:rsidR="005B415F" w:rsidRPr="00822A55" w:rsidRDefault="00D174DD" w:rsidP="00FC285F">
      <w:pPr>
        <w:pStyle w:val="Heading3"/>
        <w:ind w:left="1890"/>
      </w:pPr>
      <w:r w:rsidRPr="00822A55">
        <w:t>Място на арбитража при спорове</w:t>
      </w:r>
    </w:p>
    <w:p w14:paraId="004CB250" w14:textId="77777777" w:rsidR="005B415F" w:rsidRPr="00822A55" w:rsidRDefault="00D174DD" w:rsidP="00FC285F">
      <w:pPr>
        <w:pStyle w:val="BodyTextIndent2"/>
        <w:rPr>
          <w:b/>
        </w:rPr>
      </w:pPr>
      <w:r w:rsidRPr="00822A55">
        <w:t>Всички арбитражни производства се провеждат във Виена, Австрия.</w:t>
      </w:r>
      <w:r w:rsidRPr="00822A55">
        <w:rPr>
          <w:b/>
        </w:rPr>
        <w:t xml:space="preserve"> </w:t>
      </w:r>
    </w:p>
    <w:p w14:paraId="004CB251" w14:textId="77777777" w:rsidR="005B415F" w:rsidRPr="00822A55" w:rsidRDefault="00D174DD" w:rsidP="00FC285F">
      <w:pPr>
        <w:pStyle w:val="Heading3"/>
        <w:ind w:left="1980" w:hanging="1170"/>
      </w:pPr>
      <w:r w:rsidRPr="00822A55">
        <w:t>Разпоредби относно продължителността на арбитража</w:t>
      </w:r>
    </w:p>
    <w:p w14:paraId="004CB252" w14:textId="77777777" w:rsidR="005B415F" w:rsidRPr="00822A55" w:rsidRDefault="00D174DD" w:rsidP="00FC285F">
      <w:pPr>
        <w:pStyle w:val="BodyTextIndent2"/>
      </w:pPr>
      <w:r w:rsidRPr="00822A55">
        <w:t xml:space="preserve">Разпоредбите на настоящия Мрежов кодекс във връзка с арбитража запазват своето действие три (3) години след неговото прекратяване или, съответно, прекратяването на СПГ, от което настоящият кодекс е неразделна част. </w:t>
      </w:r>
    </w:p>
    <w:p w14:paraId="004CB253" w14:textId="77777777" w:rsidR="005B415F" w:rsidRPr="00822A55" w:rsidRDefault="00D174DD" w:rsidP="00FC285F">
      <w:pPr>
        <w:pStyle w:val="Heading1"/>
        <w:spacing w:before="0" w:after="240"/>
      </w:pPr>
      <w:bookmarkStart w:id="23" w:name="_Ref525284902"/>
      <w:bookmarkStart w:id="24" w:name="_Toc535484513"/>
      <w:bookmarkStart w:id="25" w:name="_Toc99608055"/>
      <w:bookmarkStart w:id="26" w:name="_Toc99608409"/>
      <w:bookmarkStart w:id="27" w:name="_Toc115377977"/>
      <w:r w:rsidRPr="00822A55">
        <w:t>ОПРЕДЕЛЕНИЯ</w:t>
      </w:r>
      <w:bookmarkEnd w:id="23"/>
      <w:bookmarkEnd w:id="24"/>
      <w:bookmarkEnd w:id="25"/>
      <w:bookmarkEnd w:id="26"/>
      <w:bookmarkEnd w:id="27"/>
    </w:p>
    <w:p w14:paraId="004CB254" w14:textId="77777777" w:rsidR="005B415F" w:rsidRPr="00822A55" w:rsidRDefault="00D174DD" w:rsidP="00FC285F">
      <w:pPr>
        <w:pStyle w:val="Normale3"/>
        <w:spacing w:after="240"/>
      </w:pPr>
      <w:r w:rsidRPr="00822A55">
        <w:t xml:space="preserve">Освен ако контекстът не изисква друго, дефинираните по-долу термини имат съответното значение в настоящия Мрежов кодекс: </w:t>
      </w:r>
    </w:p>
    <w:p w14:paraId="004CB255" w14:textId="77777777" w:rsidR="005B415F" w:rsidRPr="00822A55" w:rsidRDefault="00D174DD" w:rsidP="00FC285F">
      <w:pPr>
        <w:pStyle w:val="Normale3"/>
        <w:spacing w:after="240"/>
      </w:pPr>
      <w:r w:rsidRPr="00822A55">
        <w:rPr>
          <w:b/>
        </w:rPr>
        <w:t>Клирингова цена по алгоритъма за търг с явно наддаване и периодично повишение на тръжната цена</w:t>
      </w:r>
      <w:r w:rsidRPr="00822A55">
        <w:t xml:space="preserve"> означава, в съответствие с член 11.2 от МК МРК (Алгоритъм за търг с явно наддаване и периодично повишение на тръжната цена), обявената цена в последната фаза на офериране, с която търгът се закрива, освен в случаите, когато съвкупното търсене от всички ползватели надвишава оферирания в тръжната процедура наличен капацитет с цена, равна на тази, която е довела до пръв недостиг на търсене, в които случаи това ще бъде цената, довела до пръв недостиг на търсене.</w:t>
      </w:r>
    </w:p>
    <w:p w14:paraId="004CB256" w14:textId="4E3AD91E" w:rsidR="005B415F" w:rsidRPr="00822A55" w:rsidRDefault="00D174DD" w:rsidP="00FC285F">
      <w:pPr>
        <w:pStyle w:val="Normale3"/>
        <w:spacing w:after="240"/>
      </w:pPr>
      <w:r w:rsidRPr="00822A55">
        <w:rPr>
          <w:b/>
        </w:rPr>
        <w:lastRenderedPageBreak/>
        <w:t>Годишен мониторингов доклад на Агенцията за сътрудничество между регулаторите на енергия (ACER)</w:t>
      </w:r>
      <w:r w:rsidRPr="00822A55">
        <w:t xml:space="preserve"> означава докладът, описан в член </w:t>
      </w:r>
      <w:r w:rsidRPr="00822A55">
        <w:fldChar w:fldCharType="begin"/>
      </w:r>
      <w:r w:rsidRPr="00822A55">
        <w:instrText xml:space="preserve"> REF _Ref11829482 \r \h </w:instrText>
      </w:r>
      <w:r w:rsidR="001C50CD" w:rsidRPr="00822A55">
        <w:instrText xml:space="preserve"> \* MERGEFORMAT </w:instrText>
      </w:r>
      <w:r w:rsidRPr="00822A55">
        <w:fldChar w:fldCharType="separate"/>
      </w:r>
      <w:r w:rsidR="006120BA">
        <w:t>14.1.2</w:t>
      </w:r>
      <w:r w:rsidRPr="00822A55">
        <w:fldChar w:fldCharType="end"/>
      </w:r>
      <w:r w:rsidRPr="00822A55">
        <w:t>.</w:t>
      </w:r>
    </w:p>
    <w:p w14:paraId="004CB257" w14:textId="77777777" w:rsidR="005B415F" w:rsidRPr="00822A55" w:rsidRDefault="00D174DD" w:rsidP="00FC285F">
      <w:pPr>
        <w:pStyle w:val="Normale3"/>
        <w:spacing w:after="240"/>
      </w:pPr>
      <w:r w:rsidRPr="00822A55">
        <w:rPr>
          <w:b/>
        </w:rPr>
        <w:t>Оператори на съседни преносни системи</w:t>
      </w:r>
      <w:r w:rsidRPr="00822A55">
        <w:t xml:space="preserve"> означава TAP, DESFA и „Булгартрансгаз“ ЕАД.</w:t>
      </w:r>
    </w:p>
    <w:p w14:paraId="004CB258" w14:textId="77777777" w:rsidR="005B415F" w:rsidRPr="00822A55" w:rsidRDefault="00D174DD" w:rsidP="00FC285F">
      <w:pPr>
        <w:pStyle w:val="Normale3"/>
        <w:spacing w:after="240"/>
        <w:rPr>
          <w:b/>
        </w:rPr>
      </w:pPr>
      <w:r w:rsidRPr="00822A55">
        <w:rPr>
          <w:rStyle w:val="BoldText"/>
        </w:rPr>
        <w:t>Свързано лице</w:t>
      </w:r>
      <w:r w:rsidRPr="00822A55">
        <w:t xml:space="preserve"> означава, по отношение на дадена Страна, субект, контролиран пряко или непряко от нея, субект, който контролира пряко или непряко тази страна, или субект, който пряко или непряко се намира под общ контрол с тази страна.</w:t>
      </w:r>
    </w:p>
    <w:p w14:paraId="004CB259" w14:textId="77777777" w:rsidR="005B415F" w:rsidRPr="00822A55" w:rsidRDefault="00D174DD" w:rsidP="00FC285F">
      <w:pPr>
        <w:pStyle w:val="Normale3"/>
        <w:spacing w:after="240"/>
        <w:rPr>
          <w:rStyle w:val="ItalicText"/>
          <w:i w:val="0"/>
        </w:rPr>
      </w:pPr>
      <w:r w:rsidRPr="00822A55">
        <w:rPr>
          <w:rStyle w:val="BoldText"/>
        </w:rPr>
        <w:t>Договорен лихвен процент</w:t>
      </w:r>
      <w:r w:rsidRPr="00822A55">
        <w:t xml:space="preserve"> означава лихва (натрупваща се месечно) в размер, равен на аритметичната средна стойност на дневния курс на тримесечния (3) EURIBOR плюс двеста (200) базисни пункта.</w:t>
      </w:r>
    </w:p>
    <w:p w14:paraId="004CB25A" w14:textId="47F56895" w:rsidR="005B415F" w:rsidRPr="00822A55" w:rsidRDefault="00D174DD" w:rsidP="00FC285F">
      <w:pPr>
        <w:pStyle w:val="Normale3"/>
        <w:spacing w:after="240"/>
      </w:pPr>
      <w:r w:rsidRPr="00822A55">
        <w:rPr>
          <w:b/>
        </w:rPr>
        <w:t>Разпределени количества</w:t>
      </w:r>
      <w:r w:rsidRPr="00822A55">
        <w:t xml:space="preserve"> означава количеството газ, изразено в kWh/D, разпределяно дневно на ползвателите на мрежата съгласно член </w:t>
      </w:r>
      <w:r w:rsidR="00887FE0" w:rsidRPr="00822A55">
        <w:fldChar w:fldCharType="begin"/>
      </w:r>
      <w:r w:rsidR="00887FE0" w:rsidRPr="00822A55">
        <w:instrText xml:space="preserve"> REF _Ref520972245 \r \h </w:instrText>
      </w:r>
      <w:r w:rsidR="00887FE0" w:rsidRPr="00822A55">
        <w:fldChar w:fldCharType="separate"/>
      </w:r>
      <w:r w:rsidR="006120BA">
        <w:t>17</w:t>
      </w:r>
      <w:r w:rsidR="00887FE0" w:rsidRPr="00822A55">
        <w:fldChar w:fldCharType="end"/>
      </w:r>
      <w:r w:rsidRPr="00822A55">
        <w:t>.</w:t>
      </w:r>
    </w:p>
    <w:p w14:paraId="004CB25B" w14:textId="0DD80EFA" w:rsidR="008416E3" w:rsidRPr="00822A55" w:rsidRDefault="00013415" w:rsidP="00FC285F">
      <w:pPr>
        <w:pStyle w:val="Normale3"/>
        <w:spacing w:after="240"/>
        <w:rPr>
          <w:bCs/>
        </w:rPr>
      </w:pPr>
      <w:r>
        <w:rPr>
          <w:b/>
        </w:rPr>
        <w:t>Допълнителни</w:t>
      </w:r>
      <w:r w:rsidR="00D174DD" w:rsidRPr="00822A55">
        <w:rPr>
          <w:b/>
        </w:rPr>
        <w:t xml:space="preserve"> договори</w:t>
      </w:r>
      <w:r w:rsidR="00D174DD" w:rsidRPr="00822A55">
        <w:t xml:space="preserve"> означава договора за </w:t>
      </w:r>
      <w:r w:rsidR="00475ED7">
        <w:t xml:space="preserve">използване на </w:t>
      </w:r>
      <w:r w:rsidR="00D174DD" w:rsidRPr="00822A55">
        <w:t xml:space="preserve">виртуална търговска точка и всеки друг договор с „Ай Си Джи Би“ във връзка със СПГ, настоящия Мрежов кодекс и/или договора за </w:t>
      </w:r>
      <w:r w:rsidR="002C740D">
        <w:t xml:space="preserve">използване на </w:t>
      </w:r>
      <w:r w:rsidR="00D174DD" w:rsidRPr="00822A55">
        <w:t>виртуална търговска точка.</w:t>
      </w:r>
    </w:p>
    <w:p w14:paraId="004CB25C" w14:textId="77777777" w:rsidR="005B415F" w:rsidRPr="00822A55" w:rsidRDefault="00D174DD" w:rsidP="00FC285F">
      <w:pPr>
        <w:pStyle w:val="Normale3"/>
        <w:spacing w:after="240"/>
        <w:rPr>
          <w:b/>
        </w:rPr>
      </w:pPr>
      <w:r w:rsidRPr="00822A55">
        <w:rPr>
          <w:rStyle w:val="BoldText"/>
        </w:rPr>
        <w:t>Приложимо право</w:t>
      </w:r>
      <w:r w:rsidRPr="00822A55">
        <w:t xml:space="preserve"> означава законов, подзаконов акт, правило, решение или установена практика в Република България, Република Гърция, Европейския съюз или от международен характер, приложими към дадения момент.</w:t>
      </w:r>
    </w:p>
    <w:p w14:paraId="004CB25D" w14:textId="61417778" w:rsidR="005B415F" w:rsidRPr="00822A55" w:rsidRDefault="00D174DD" w:rsidP="00FC285F">
      <w:pPr>
        <w:pStyle w:val="Normale3"/>
        <w:spacing w:after="240"/>
      </w:pPr>
      <w:r w:rsidRPr="00822A55">
        <w:rPr>
          <w:b/>
          <w:bCs/>
        </w:rPr>
        <w:t>Одобрение/я</w:t>
      </w:r>
      <w:r w:rsidRPr="00822A55">
        <w:t xml:space="preserve"> означава, по отношение на дадена Страна, всяко одобрение, упълномощаване, сертификат, съгласие, решение, постановление, оценка, лиценз, заповед, разрешение, или друго потвърждение от всякакъв вид (независимо от официалната номенклатура, дадена на което и да е от гореизброените), необходимо или уместно да бъде предоставено, доставено, издадено или обнародвано от кое да е лица по отношение на настоящия Мрежов кодекс или СПГ (ако има такова), или допълнителни договори (ако има такива), в това число и по отношение на (1) изпълнението на задълженията на тази Страна, (2) упражняването на правата ѝ, (3) финансовите ѝ задължения, (4) упражняването на дейността ѝ. </w:t>
      </w:r>
    </w:p>
    <w:p w14:paraId="004CB25E" w14:textId="77777777" w:rsidR="005B415F" w:rsidRPr="00822A55" w:rsidRDefault="00D174DD" w:rsidP="00FC285F">
      <w:pPr>
        <w:pStyle w:val="Normale3"/>
        <w:spacing w:after="240"/>
      </w:pPr>
      <w:r w:rsidRPr="00822A55">
        <w:rPr>
          <w:b/>
        </w:rPr>
        <w:t>СПРК</w:t>
      </w:r>
      <w:r w:rsidRPr="00822A55">
        <w:t xml:space="preserve"> означава „Споразумение за предварително резервиране на капацитет“, сключено от освободен ползвател на мрежата при приключване на процедурата на пазарния тест за  газопровода IGB.</w:t>
      </w:r>
    </w:p>
    <w:p w14:paraId="004CB25F" w14:textId="770986A6" w:rsidR="005B415F" w:rsidRPr="00822A55" w:rsidRDefault="00D174DD" w:rsidP="00FC285F">
      <w:pPr>
        <w:pStyle w:val="Normale3"/>
        <w:spacing w:after="240"/>
      </w:pPr>
      <w:r w:rsidRPr="00822A55">
        <w:rPr>
          <w:b/>
        </w:rPr>
        <w:t>Наличен капацитет</w:t>
      </w:r>
      <w:r w:rsidRPr="00822A55">
        <w:t xml:space="preserve"> означава капацитетът на газопровода IGB, предоставен от „Ай Си Джи Би“ за целите на резервиране съгласно член </w:t>
      </w:r>
      <w:r w:rsidRPr="00822A55">
        <w:fldChar w:fldCharType="begin"/>
      </w:r>
      <w:r w:rsidRPr="00822A55">
        <w:instrText xml:space="preserve"> REF _Ref520374206 \r \h  \* MERGEFORMAT </w:instrText>
      </w:r>
      <w:r w:rsidRPr="00822A55">
        <w:fldChar w:fldCharType="separate"/>
      </w:r>
      <w:r w:rsidR="006120BA">
        <w:t>10</w:t>
      </w:r>
      <w:r w:rsidRPr="00822A55">
        <w:fldChar w:fldCharType="end"/>
      </w:r>
      <w:r w:rsidRPr="00822A55">
        <w:t>.</w:t>
      </w:r>
    </w:p>
    <w:p w14:paraId="004CB260" w14:textId="0D5A5C1F" w:rsidR="005B415F" w:rsidRPr="00822A55" w:rsidRDefault="00D174DD" w:rsidP="00FC285F">
      <w:pPr>
        <w:pStyle w:val="Normale3"/>
        <w:spacing w:after="240"/>
      </w:pPr>
      <w:r w:rsidRPr="00822A55">
        <w:rPr>
          <w:b/>
        </w:rPr>
        <w:t>Средно използване</w:t>
      </w:r>
      <w:r w:rsidRPr="00822A55">
        <w:t xml:space="preserve"> означава средното използване, описано в член </w:t>
      </w:r>
      <w:r w:rsidRPr="00822A55">
        <w:fldChar w:fldCharType="begin"/>
      </w:r>
      <w:r w:rsidRPr="00822A55">
        <w:instrText xml:space="preserve"> REF _Ref535245789 \r \h  \* MERGEFORMAT </w:instrText>
      </w:r>
      <w:r w:rsidRPr="00822A55">
        <w:fldChar w:fldCharType="separate"/>
      </w:r>
      <w:r w:rsidR="006120BA">
        <w:t>14.4.5</w:t>
      </w:r>
      <w:r w:rsidRPr="00822A55">
        <w:fldChar w:fldCharType="end"/>
      </w:r>
      <w:r w:rsidRPr="00822A55">
        <w:t>.</w:t>
      </w:r>
    </w:p>
    <w:p w14:paraId="004CB261" w14:textId="59057C99" w:rsidR="00C96A41" w:rsidRPr="00822A55" w:rsidRDefault="00D174DD" w:rsidP="00C96A41">
      <w:pPr>
        <w:pStyle w:val="Normale3"/>
        <w:spacing w:after="240"/>
      </w:pPr>
      <w:r w:rsidRPr="00822A55">
        <w:rPr>
          <w:b/>
          <w:bCs/>
        </w:rPr>
        <w:t>Балансиращ минимален кредитен лимит</w:t>
      </w:r>
      <w:r w:rsidRPr="00822A55">
        <w:t xml:space="preserve"> означава минималния размер на кредитната подкрепа за ползвателя на мрежата, приложим за целите на задълженията му за балансиране, както са описани в член </w:t>
      </w:r>
      <w:r w:rsidR="001C780A">
        <w:fldChar w:fldCharType="begin"/>
      </w:r>
      <w:r w:rsidR="001C780A">
        <w:instrText xml:space="preserve"> REF _Ref99109319 \r \h </w:instrText>
      </w:r>
      <w:r w:rsidR="001C780A">
        <w:fldChar w:fldCharType="separate"/>
      </w:r>
      <w:r w:rsidR="006120BA">
        <w:t>29.3.2</w:t>
      </w:r>
      <w:r w:rsidR="001C780A">
        <w:fldChar w:fldCharType="end"/>
      </w:r>
      <w:r w:rsidR="00CD3AD6">
        <w:t xml:space="preserve"> </w:t>
      </w:r>
      <w:r w:rsidRPr="00822A55">
        <w:t>на настоящия Мрежов кодекс.</w:t>
      </w:r>
    </w:p>
    <w:p w14:paraId="004CB262" w14:textId="26704411" w:rsidR="005B415F" w:rsidRPr="00822A55" w:rsidRDefault="00D174DD" w:rsidP="00FC285F">
      <w:pPr>
        <w:pStyle w:val="Normale3"/>
        <w:spacing w:after="240"/>
      </w:pPr>
      <w:r w:rsidRPr="00822A55">
        <w:rPr>
          <w:b/>
          <w:bCs/>
        </w:rPr>
        <w:t>Банкова гаранция</w:t>
      </w:r>
      <w:r w:rsidRPr="00822A55">
        <w:t xml:space="preserve"> означава (а) по отношение на освободен ползвател на мрежата - банковата гаранция, описана в член </w:t>
      </w:r>
      <w:r w:rsidR="00D337D0" w:rsidRPr="00822A55">
        <w:fldChar w:fldCharType="begin"/>
      </w:r>
      <w:r w:rsidR="00D337D0" w:rsidRPr="00822A55">
        <w:instrText xml:space="preserve"> REF _Ref99109296 \r \h </w:instrText>
      </w:r>
      <w:r w:rsidR="00D337D0" w:rsidRPr="00822A55">
        <w:fldChar w:fldCharType="separate"/>
      </w:r>
      <w:r w:rsidR="006120BA">
        <w:t>29.2</w:t>
      </w:r>
      <w:r w:rsidR="00D337D0" w:rsidRPr="00822A55">
        <w:fldChar w:fldCharType="end"/>
      </w:r>
      <w:r w:rsidRPr="00822A55">
        <w:t xml:space="preserve">, и (б) по отношение на неосвободен ползвател на мрежата - банковата гаранция, описана в член </w:t>
      </w:r>
      <w:r w:rsidR="00D337D0" w:rsidRPr="00822A55">
        <w:fldChar w:fldCharType="begin"/>
      </w:r>
      <w:r w:rsidR="00D337D0" w:rsidRPr="00822A55">
        <w:instrText xml:space="preserve"> REF _Ref99109319 \r \h </w:instrText>
      </w:r>
      <w:r w:rsidR="00D337D0" w:rsidRPr="00822A55">
        <w:fldChar w:fldCharType="separate"/>
      </w:r>
      <w:r w:rsidR="006120BA">
        <w:t>29.3.2</w:t>
      </w:r>
      <w:r w:rsidR="00D337D0" w:rsidRPr="00822A55">
        <w:fldChar w:fldCharType="end"/>
      </w:r>
      <w:r w:rsidRPr="00822A55">
        <w:t>.</w:t>
      </w:r>
    </w:p>
    <w:p w14:paraId="004CB263" w14:textId="02AD5974" w:rsidR="005B415F" w:rsidRPr="00822A55" w:rsidRDefault="00D174DD" w:rsidP="00FC285F">
      <w:pPr>
        <w:pStyle w:val="Normale3"/>
        <w:spacing w:after="240"/>
      </w:pPr>
      <w:r w:rsidRPr="00822A55">
        <w:rPr>
          <w:b/>
          <w:bCs/>
        </w:rPr>
        <w:t>Пределни граници</w:t>
      </w:r>
      <w:r w:rsidRPr="00822A55">
        <w:t xml:space="preserve"> означават географските граници, както са описани в член </w:t>
      </w:r>
      <w:r w:rsidRPr="00822A55">
        <w:fldChar w:fldCharType="begin"/>
      </w:r>
      <w:r w:rsidRPr="00822A55">
        <w:instrText xml:space="preserve"> REF _Ref521059274 \r \h  \* MERGEFORMAT </w:instrText>
      </w:r>
      <w:r w:rsidRPr="00822A55">
        <w:fldChar w:fldCharType="separate"/>
      </w:r>
      <w:r w:rsidR="006120BA">
        <w:t>5.2</w:t>
      </w:r>
      <w:r w:rsidRPr="00822A55">
        <w:fldChar w:fldCharType="end"/>
      </w:r>
      <w:r w:rsidRPr="00822A55">
        <w:t xml:space="preserve">, в рамките на които се извършват търговските сделки между взаимосвързаните системи.  </w:t>
      </w:r>
    </w:p>
    <w:p w14:paraId="004CB264" w14:textId="65344146" w:rsidR="005B415F" w:rsidRPr="00822A55" w:rsidRDefault="00D174DD" w:rsidP="00FC285F">
      <w:pPr>
        <w:pStyle w:val="Normale3"/>
        <w:spacing w:after="240"/>
      </w:pPr>
      <w:r w:rsidRPr="00803B07">
        <w:rPr>
          <w:b/>
          <w:bCs/>
        </w:rPr>
        <w:lastRenderedPageBreak/>
        <w:t>Заявен капацитет</w:t>
      </w:r>
      <w:r w:rsidRPr="00822A55">
        <w:t xml:space="preserve"> означава частта от наличния капацитет, договорен от </w:t>
      </w:r>
      <w:r w:rsidR="00013415" w:rsidRPr="00803B07">
        <w:t>неос</w:t>
      </w:r>
      <w:r w:rsidR="00B560AC" w:rsidRPr="00803B07">
        <w:t>вободен</w:t>
      </w:r>
      <w:r w:rsidR="00B560AC">
        <w:t xml:space="preserve"> </w:t>
      </w:r>
      <w:r w:rsidRPr="00822A55">
        <w:t xml:space="preserve">ползвател на мрежата в kWh/D и заявен съгласно член </w:t>
      </w:r>
      <w:r w:rsidRPr="00822A55">
        <w:fldChar w:fldCharType="begin"/>
      </w:r>
      <w:r w:rsidRPr="00822A55">
        <w:instrText xml:space="preserve"> REF _Ref520374206 \r \h  \* MERGEFORMAT </w:instrText>
      </w:r>
      <w:r w:rsidRPr="00822A55">
        <w:fldChar w:fldCharType="separate"/>
      </w:r>
      <w:r w:rsidR="006120BA">
        <w:t>10</w:t>
      </w:r>
      <w:r w:rsidRPr="00822A55">
        <w:fldChar w:fldCharType="end"/>
      </w:r>
      <w:r w:rsidRPr="00822A55">
        <w:t>.</w:t>
      </w:r>
    </w:p>
    <w:p w14:paraId="004CB265" w14:textId="77777777" w:rsidR="005B415F" w:rsidRPr="00822A55" w:rsidRDefault="00D174DD" w:rsidP="004122F5">
      <w:pPr>
        <w:pStyle w:val="Heading4"/>
      </w:pPr>
      <w:r w:rsidRPr="00822A55">
        <w:t>за период до един (1) газов ден (</w:t>
      </w:r>
      <w:r w:rsidRPr="00822A55">
        <w:rPr>
          <w:b/>
        </w:rPr>
        <w:t>дневен заявен капацитет</w:t>
      </w:r>
      <w:r w:rsidRPr="00822A55">
        <w:t>);</w:t>
      </w:r>
    </w:p>
    <w:p w14:paraId="004CB266" w14:textId="77777777" w:rsidR="005B415F" w:rsidRPr="00822A55" w:rsidRDefault="00D174DD" w:rsidP="004122F5">
      <w:pPr>
        <w:pStyle w:val="Heading4"/>
      </w:pPr>
      <w:r w:rsidRPr="00822A55">
        <w:t>за период до един (1) газов месец (</w:t>
      </w:r>
      <w:r w:rsidRPr="00822A55">
        <w:rPr>
          <w:b/>
        </w:rPr>
        <w:t>месечен заявен капацитет</w:t>
      </w:r>
      <w:r w:rsidRPr="00822A55">
        <w:t>);</w:t>
      </w:r>
    </w:p>
    <w:p w14:paraId="004CB267" w14:textId="77777777" w:rsidR="00262F96" w:rsidRPr="00822A55" w:rsidRDefault="00D174DD" w:rsidP="004122F5">
      <w:pPr>
        <w:pStyle w:val="Heading4"/>
      </w:pPr>
      <w:r w:rsidRPr="00822A55">
        <w:t>за период до едно (1) газово тримесечие (</w:t>
      </w:r>
      <w:r w:rsidRPr="00822A55">
        <w:rPr>
          <w:b/>
        </w:rPr>
        <w:t>тримесечен заявен капацитет</w:t>
      </w:r>
      <w:r w:rsidRPr="00822A55">
        <w:t>);</w:t>
      </w:r>
    </w:p>
    <w:p w14:paraId="004CB268" w14:textId="77777777" w:rsidR="005B415F" w:rsidRPr="00822A55" w:rsidRDefault="00D174DD" w:rsidP="00BB77E9">
      <w:pPr>
        <w:pStyle w:val="Heading4"/>
      </w:pPr>
      <w:r w:rsidRPr="00822A55">
        <w:t>за период до една (1) газова година (</w:t>
      </w:r>
      <w:r w:rsidRPr="00822A55">
        <w:rPr>
          <w:b/>
        </w:rPr>
        <w:t>годишен заявен капацитет</w:t>
      </w:r>
      <w:r w:rsidRPr="00822A55">
        <w:t>);</w:t>
      </w:r>
    </w:p>
    <w:p w14:paraId="004CB269" w14:textId="40C4CBE6" w:rsidR="005B415F" w:rsidRPr="00822A55" w:rsidRDefault="00D174DD" w:rsidP="00FC285F">
      <w:pPr>
        <w:pStyle w:val="Normale3"/>
        <w:spacing w:after="240"/>
      </w:pPr>
      <w:r w:rsidRPr="00822A55">
        <w:rPr>
          <w:b/>
          <w:bCs/>
        </w:rPr>
        <w:t xml:space="preserve">Код на профил за </w:t>
      </w:r>
      <w:r w:rsidR="00D91D0E">
        <w:rPr>
          <w:b/>
          <w:bCs/>
        </w:rPr>
        <w:t>заявяване</w:t>
      </w:r>
      <w:r w:rsidRPr="00822A55">
        <w:t xml:space="preserve"> означава код, предоставян от „Ай Си Джи Би“ на регистрирана страна съгласно член </w:t>
      </w:r>
      <w:r w:rsidR="0072741D" w:rsidRPr="00822A55">
        <w:fldChar w:fldCharType="begin"/>
      </w:r>
      <w:r w:rsidR="0072741D" w:rsidRPr="00822A55">
        <w:instrText xml:space="preserve"> REF _Ref99636673 \r \h </w:instrText>
      </w:r>
      <w:r w:rsidR="0072741D" w:rsidRPr="00822A55">
        <w:fldChar w:fldCharType="separate"/>
      </w:r>
      <w:r w:rsidR="006120BA">
        <w:t>9.3.2</w:t>
      </w:r>
      <w:r w:rsidR="0072741D" w:rsidRPr="00822A55">
        <w:fldChar w:fldCharType="end"/>
      </w:r>
      <w:r w:rsidRPr="00822A55">
        <w:t xml:space="preserve"> за целите на резервиране и процедурите по заявяване.</w:t>
      </w:r>
    </w:p>
    <w:p w14:paraId="004CB26A" w14:textId="1ADA22AF" w:rsidR="005B415F" w:rsidRPr="0080154B" w:rsidRDefault="00D174DD" w:rsidP="00FC285F">
      <w:pPr>
        <w:pStyle w:val="Normale3"/>
        <w:spacing w:after="240"/>
        <w:rPr>
          <w:lang w:val="en-US"/>
        </w:rPr>
      </w:pPr>
      <w:r w:rsidRPr="00822A55">
        <w:rPr>
          <w:b/>
          <w:bCs/>
        </w:rPr>
        <w:t>„Булгартрансгаз“ ЕАД</w:t>
      </w:r>
      <w:r w:rsidRPr="00822A55">
        <w:t xml:space="preserve"> означава дружеството с това име, което е оператор на българската газопреносна система, учредено по силата на българското законодателство, с което „Ай Си Джи Би“ е сключил споразумение за междусистемно свързване и чиято мрежа ще бъде физически свързана с газопровода IGB в съответствие с член</w:t>
      </w:r>
      <w:r w:rsidR="0080154B">
        <w:rPr>
          <w:lang w:val="en-US"/>
        </w:rPr>
        <w:t xml:space="preserve"> </w:t>
      </w:r>
      <w:r w:rsidR="006F7EE0">
        <w:rPr>
          <w:lang w:val="en-US"/>
        </w:rPr>
        <w:fldChar w:fldCharType="begin"/>
      </w:r>
      <w:r w:rsidR="006F7EE0">
        <w:rPr>
          <w:lang w:val="en-US"/>
        </w:rPr>
        <w:instrText xml:space="preserve"> REF _Ref103083945 \r \h </w:instrText>
      </w:r>
      <w:r w:rsidR="006F7EE0">
        <w:rPr>
          <w:lang w:val="en-US"/>
        </w:rPr>
      </w:r>
      <w:r w:rsidR="006F7EE0">
        <w:rPr>
          <w:lang w:val="en-US"/>
        </w:rPr>
        <w:fldChar w:fldCharType="separate"/>
      </w:r>
      <w:r w:rsidR="006120BA">
        <w:rPr>
          <w:lang w:val="en-US"/>
        </w:rPr>
        <w:t>5.2.3</w:t>
      </w:r>
      <w:r w:rsidR="006F7EE0">
        <w:rPr>
          <w:lang w:val="en-US"/>
        </w:rPr>
        <w:fldChar w:fldCharType="end"/>
      </w:r>
    </w:p>
    <w:p w14:paraId="004CB26B" w14:textId="41268836" w:rsidR="005B415F" w:rsidRPr="00822A55" w:rsidRDefault="00D174DD" w:rsidP="00FC285F">
      <w:pPr>
        <w:pStyle w:val="Normale3"/>
        <w:spacing w:after="240"/>
        <w:rPr>
          <w:b/>
        </w:rPr>
      </w:pPr>
      <w:r w:rsidRPr="00D84A2F">
        <w:rPr>
          <w:b/>
          <w:bCs/>
        </w:rPr>
        <w:t>Закупуваща страна</w:t>
      </w:r>
      <w:r w:rsidRPr="00822A55">
        <w:t xml:space="preserve"> означава закупуващата организация, посочена по съдържащите се в член </w:t>
      </w:r>
      <w:r w:rsidRPr="00822A55">
        <w:fldChar w:fldCharType="begin"/>
      </w:r>
      <w:r w:rsidRPr="00822A55">
        <w:instrText xml:space="preserve"> REF _Ref523240960 \r \h </w:instrText>
      </w:r>
      <w:r w:rsidR="008F09E5" w:rsidRPr="00822A55">
        <w:instrText xml:space="preserve"> \* MERGEFORMAT </w:instrText>
      </w:r>
      <w:r w:rsidRPr="00822A55">
        <w:fldChar w:fldCharType="separate"/>
      </w:r>
      <w:r w:rsidR="006120BA">
        <w:t>14.3</w:t>
      </w:r>
      <w:r w:rsidRPr="00822A55">
        <w:fldChar w:fldCharType="end"/>
      </w:r>
      <w:r w:rsidRPr="00822A55">
        <w:t xml:space="preserve"> процедури за вторичен пазар.</w:t>
      </w:r>
    </w:p>
    <w:p w14:paraId="004CB26C" w14:textId="1BEFB44B" w:rsidR="003C0CD2" w:rsidRPr="00822A55" w:rsidRDefault="00D174DD" w:rsidP="00FC285F">
      <w:pPr>
        <w:pStyle w:val="Normale3"/>
        <w:spacing w:after="240"/>
        <w:rPr>
          <w:bCs/>
        </w:rPr>
      </w:pPr>
      <w:r w:rsidRPr="00822A55">
        <w:rPr>
          <w:b/>
          <w:bCs/>
        </w:rPr>
        <w:t>Паричен депозит</w:t>
      </w:r>
      <w:r w:rsidRPr="00822A55">
        <w:t xml:space="preserve"> има значението, дадено му в член </w:t>
      </w:r>
      <w:r w:rsidR="0035395D" w:rsidRPr="00822A55">
        <w:fldChar w:fldCharType="begin"/>
      </w:r>
      <w:r w:rsidR="0035395D" w:rsidRPr="00822A55">
        <w:instrText xml:space="preserve"> REF _Ref94786256 \r \h </w:instrText>
      </w:r>
      <w:r w:rsidR="0035395D" w:rsidRPr="00822A55">
        <w:fldChar w:fldCharType="separate"/>
      </w:r>
      <w:r w:rsidR="006120BA">
        <w:t>29.3.3</w:t>
      </w:r>
      <w:r w:rsidR="0035395D" w:rsidRPr="00822A55">
        <w:fldChar w:fldCharType="end"/>
      </w:r>
      <w:r w:rsidRPr="00822A55">
        <w:t>.</w:t>
      </w:r>
    </w:p>
    <w:p w14:paraId="004CB26D" w14:textId="68C6D88F" w:rsidR="00875F60" w:rsidRPr="00822A55" w:rsidRDefault="00D174DD" w:rsidP="00FC285F">
      <w:pPr>
        <w:pStyle w:val="Normale3"/>
        <w:spacing w:after="240"/>
        <w:rPr>
          <w:b/>
        </w:rPr>
      </w:pPr>
      <w:r w:rsidRPr="00822A55">
        <w:rPr>
          <w:b/>
          <w:bCs/>
        </w:rPr>
        <w:t xml:space="preserve">Минимален кредитен лимит за </w:t>
      </w:r>
      <w:r w:rsidR="001C299B" w:rsidRPr="00822A55">
        <w:rPr>
          <w:b/>
          <w:bCs/>
        </w:rPr>
        <w:t>заявяване</w:t>
      </w:r>
      <w:r w:rsidRPr="00822A55">
        <w:rPr>
          <w:b/>
          <w:bCs/>
        </w:rPr>
        <w:t xml:space="preserve"> на капацитет</w:t>
      </w:r>
      <w:r w:rsidRPr="00822A55">
        <w:t xml:space="preserve"> означава минималния размер на кредитната подкрепа за ползвателя на мрежата, който неосвободен ползвател на мрежата трябва да държи по отношение на търгуваните продукти за капацитет, както са описани по-подробно в СПГ.</w:t>
      </w:r>
    </w:p>
    <w:p w14:paraId="004CB26E" w14:textId="4A9B880B" w:rsidR="0087284F" w:rsidRPr="00822A55" w:rsidRDefault="00D174DD" w:rsidP="00FC285F">
      <w:pPr>
        <w:pStyle w:val="Normale3"/>
        <w:spacing w:after="240"/>
        <w:rPr>
          <w:rStyle w:val="Strong"/>
          <w:b w:val="0"/>
          <w:color w:val="0E101A"/>
          <w:highlight w:val="yellow"/>
        </w:rPr>
      </w:pPr>
      <w:r w:rsidRPr="00822A55">
        <w:rPr>
          <w:b/>
          <w:bCs/>
        </w:rPr>
        <w:t>Превишаване на капацитета</w:t>
      </w:r>
      <w:r w:rsidRPr="00822A55">
        <w:t xml:space="preserve"> означава ситуацията, при която общите разпределени количества на ползвател на мрежата в съответната изходна точка на разпределителната и/или други системи надвишава общия резервиран капацитет или общия заявен капацитет за даден газов ден.</w:t>
      </w:r>
    </w:p>
    <w:p w14:paraId="004CB26F" w14:textId="77777777" w:rsidR="0087284F" w:rsidRPr="00822A55" w:rsidRDefault="00D174DD" w:rsidP="00FC285F">
      <w:pPr>
        <w:pStyle w:val="Normale3"/>
        <w:spacing w:after="240"/>
        <w:rPr>
          <w:b/>
        </w:rPr>
      </w:pPr>
      <w:r w:rsidRPr="00822A55">
        <w:rPr>
          <w:b/>
          <w:bCs/>
        </w:rPr>
        <w:t>Такса за превишаване на капацитета</w:t>
      </w:r>
      <w:r w:rsidRPr="00822A55">
        <w:t xml:space="preserve"> означава таксата, която трябва да заплати неосвободен ползвател на мрежата в случай, че възникне превишаване на капацитета.</w:t>
      </w:r>
    </w:p>
    <w:p w14:paraId="004CB270" w14:textId="4F820060" w:rsidR="00B913CE" w:rsidRPr="00822A55" w:rsidRDefault="00D174DD" w:rsidP="00B913CE">
      <w:pPr>
        <w:pStyle w:val="Normale3"/>
        <w:spacing w:after="240"/>
        <w:rPr>
          <w:b/>
        </w:rPr>
      </w:pPr>
      <w:r w:rsidRPr="00822A55">
        <w:rPr>
          <w:b/>
        </w:rPr>
        <w:t xml:space="preserve">Продукт за капацитет </w:t>
      </w:r>
      <w:r w:rsidRPr="00822A55">
        <w:t xml:space="preserve">означава продукта, предоставен на пазара съгласно член </w:t>
      </w:r>
      <w:r w:rsidRPr="00822A55">
        <w:fldChar w:fldCharType="begin"/>
      </w:r>
      <w:r w:rsidRPr="00822A55">
        <w:instrText xml:space="preserve"> REF _Ref2245254 \r \h  \* MERGEFORMAT </w:instrText>
      </w:r>
      <w:r w:rsidRPr="00822A55">
        <w:fldChar w:fldCharType="separate"/>
      </w:r>
      <w:r w:rsidR="006120BA">
        <w:t>7</w:t>
      </w:r>
      <w:r w:rsidRPr="00822A55">
        <w:fldChar w:fldCharType="end"/>
      </w:r>
      <w:r w:rsidRPr="00822A55">
        <w:t xml:space="preserve"> и член </w:t>
      </w:r>
      <w:r w:rsidR="00A46349" w:rsidRPr="00822A55">
        <w:fldChar w:fldCharType="begin"/>
      </w:r>
      <w:r w:rsidR="00A46349" w:rsidRPr="00822A55">
        <w:instrText xml:space="preserve"> REF _Ref520374206 \r \h </w:instrText>
      </w:r>
      <w:r w:rsidR="00A46349" w:rsidRPr="00822A55">
        <w:fldChar w:fldCharType="separate"/>
      </w:r>
      <w:r w:rsidR="006120BA">
        <w:t>10</w:t>
      </w:r>
      <w:r w:rsidR="00A46349" w:rsidRPr="00822A55">
        <w:fldChar w:fldCharType="end"/>
      </w:r>
      <w:r w:rsidRPr="00822A55">
        <w:t xml:space="preserve">, заедно, </w:t>
      </w:r>
      <w:r w:rsidRPr="00822A55">
        <w:rPr>
          <w:b/>
          <w:bCs/>
        </w:rPr>
        <w:t>Продукти за капацитет.</w:t>
      </w:r>
    </w:p>
    <w:p w14:paraId="004CB271" w14:textId="77777777" w:rsidR="005B415F" w:rsidRPr="00822A55" w:rsidRDefault="00D174DD" w:rsidP="00FC285F">
      <w:pPr>
        <w:pStyle w:val="Normale3"/>
        <w:spacing w:after="240"/>
      </w:pPr>
      <w:r w:rsidRPr="00822A55">
        <w:rPr>
          <w:b/>
        </w:rPr>
        <w:t>Промяна в закона</w:t>
      </w:r>
      <w:r w:rsidRPr="00822A55">
        <w:t xml:space="preserve"> означава настъпването на някое от следните събития след началната дата на търговска експлоатация:</w:t>
      </w:r>
    </w:p>
    <w:p w14:paraId="004CB272" w14:textId="77777777" w:rsidR="005B415F" w:rsidRPr="00822A55" w:rsidRDefault="00D174DD" w:rsidP="008C26AA">
      <w:pPr>
        <w:pStyle w:val="Heading4"/>
        <w:numPr>
          <w:ilvl w:val="3"/>
          <w:numId w:val="21"/>
        </w:numPr>
        <w:tabs>
          <w:tab w:val="clear" w:pos="3420"/>
        </w:tabs>
        <w:ind w:left="2970"/>
      </w:pPr>
      <w:bookmarkStart w:id="28" w:name="_Toc535484514"/>
      <w:r w:rsidRPr="00822A55">
        <w:t>влизане в сила на нови приложими закони;</w:t>
      </w:r>
      <w:bookmarkEnd w:id="28"/>
    </w:p>
    <w:p w14:paraId="004CB273" w14:textId="77777777" w:rsidR="005B415F" w:rsidRPr="00822A55" w:rsidRDefault="00D174DD" w:rsidP="005D1333">
      <w:pPr>
        <w:pStyle w:val="Heading4"/>
        <w:tabs>
          <w:tab w:val="clear" w:pos="3420"/>
          <w:tab w:val="num" w:pos="2977"/>
        </w:tabs>
        <w:ind w:left="2977"/>
      </w:pPr>
      <w:bookmarkStart w:id="29" w:name="_Toc535484515"/>
      <w:r w:rsidRPr="00822A55">
        <w:t>изменение или отмяна на приложими закони;</w:t>
      </w:r>
      <w:bookmarkEnd w:id="29"/>
    </w:p>
    <w:p w14:paraId="004CB274" w14:textId="77777777" w:rsidR="005B415F" w:rsidRPr="00822A55" w:rsidRDefault="00D174DD" w:rsidP="005D1333">
      <w:pPr>
        <w:pStyle w:val="Heading4"/>
        <w:tabs>
          <w:tab w:val="clear" w:pos="3420"/>
          <w:tab w:val="num" w:pos="2977"/>
        </w:tabs>
        <w:ind w:left="2977"/>
      </w:pPr>
      <w:bookmarkStart w:id="30" w:name="_Toc535484516"/>
      <w:r w:rsidRPr="00822A55">
        <w:t>влизане в сила на нови приложими закони, които не са били в сила към датата на подписване;</w:t>
      </w:r>
      <w:bookmarkEnd w:id="30"/>
    </w:p>
    <w:p w14:paraId="004CB275" w14:textId="77777777" w:rsidR="005B415F" w:rsidRPr="00822A55" w:rsidRDefault="00D174DD" w:rsidP="005D1333">
      <w:pPr>
        <w:pStyle w:val="Heading4"/>
        <w:tabs>
          <w:tab w:val="clear" w:pos="3420"/>
          <w:tab w:val="num" w:pos="2977"/>
        </w:tabs>
        <w:ind w:left="2977"/>
      </w:pPr>
      <w:bookmarkStart w:id="31" w:name="_Toc535484517"/>
      <w:r w:rsidRPr="00822A55">
        <w:lastRenderedPageBreak/>
        <w:t>промяна в тълкуването, прилагането или изпълнението на приложими закони;</w:t>
      </w:r>
      <w:bookmarkEnd w:id="31"/>
    </w:p>
    <w:p w14:paraId="004CB276" w14:textId="77777777" w:rsidR="005B415F" w:rsidRPr="00822A55" w:rsidRDefault="00D174DD" w:rsidP="005D1333">
      <w:pPr>
        <w:pStyle w:val="Heading4"/>
        <w:tabs>
          <w:tab w:val="clear" w:pos="3420"/>
          <w:tab w:val="num" w:pos="2977"/>
        </w:tabs>
        <w:ind w:left="2977"/>
      </w:pPr>
      <w:bookmarkStart w:id="32" w:name="_Toc535484518"/>
      <w:r w:rsidRPr="00822A55">
        <w:t>налагането на изискване за одобрение от държавен орган, което не се е изисквало към датата на подписване;</w:t>
      </w:r>
      <w:bookmarkEnd w:id="32"/>
    </w:p>
    <w:p w14:paraId="004CB277" w14:textId="77777777" w:rsidR="005B415F" w:rsidRPr="00822A55" w:rsidRDefault="00D174DD" w:rsidP="005D1333">
      <w:pPr>
        <w:pStyle w:val="Heading4"/>
        <w:tabs>
          <w:tab w:val="clear" w:pos="3420"/>
          <w:tab w:val="num" w:pos="2977"/>
        </w:tabs>
        <w:ind w:left="2977"/>
      </w:pPr>
      <w:bookmarkStart w:id="33" w:name="_Toc535484519"/>
      <w:r w:rsidRPr="00822A55">
        <w:t>одобрение от държавен орган, което не е било издадено своевременно в случаите, когато заявлението за него е било надлежно подадено, и</w:t>
      </w:r>
      <w:bookmarkEnd w:id="33"/>
    </w:p>
    <w:p w14:paraId="004CB278" w14:textId="77777777" w:rsidR="005B415F" w:rsidRPr="00822A55" w:rsidRDefault="00D174DD" w:rsidP="005D1333">
      <w:pPr>
        <w:pStyle w:val="Heading4"/>
        <w:tabs>
          <w:tab w:val="clear" w:pos="3420"/>
          <w:tab w:val="num" w:pos="2977"/>
        </w:tabs>
        <w:ind w:left="2977"/>
      </w:pPr>
      <w:r w:rsidRPr="00822A55">
        <w:t>след издаване на одобрение от държавен орган, отмяна или прекратяване на същото, промяна в сроковете или условията му, налагане на допълнителни срокове или условия към него или, ако е предоставено за ограничен период, непродължаване на срока или неподновяване в срок на това одобрение, след навременно подаване на заявление за удължаване на срока или подновяване, или в случай че е подновено при срокове или съгласно условия, които са по-малко благоприятни за засегнатата Страна, различни от тези, приложени към първоначалното одобрение.</w:t>
      </w:r>
    </w:p>
    <w:p w14:paraId="004CB279" w14:textId="667A04FA" w:rsidR="005B415F" w:rsidRPr="00822A55" w:rsidRDefault="00D174DD" w:rsidP="00FC285F">
      <w:pPr>
        <w:pStyle w:val="Normale3"/>
        <w:spacing w:after="240"/>
      </w:pPr>
      <w:r w:rsidRPr="00822A55">
        <w:rPr>
          <w:b/>
        </w:rPr>
        <w:t>Уведомление за промяна в закона</w:t>
      </w:r>
      <w:r w:rsidRPr="00822A55">
        <w:t xml:space="preserve"> означава уведомление, съдържащо подробностите, посочени в член </w:t>
      </w:r>
      <w:r w:rsidRPr="00822A55">
        <w:fldChar w:fldCharType="begin"/>
      </w:r>
      <w:r w:rsidRPr="00822A55">
        <w:instrText xml:space="preserve"> REF _Ref6217528 \r \h  \* MERGEFORMAT </w:instrText>
      </w:r>
      <w:r w:rsidRPr="00822A55">
        <w:fldChar w:fldCharType="separate"/>
      </w:r>
      <w:r w:rsidR="006120BA">
        <w:t>32.1.2</w:t>
      </w:r>
      <w:r w:rsidRPr="00822A55">
        <w:fldChar w:fldCharType="end"/>
      </w:r>
      <w:r w:rsidRPr="00822A55">
        <w:t>.</w:t>
      </w:r>
    </w:p>
    <w:p w14:paraId="004CB27A" w14:textId="77777777" w:rsidR="005B415F" w:rsidRPr="00822A55" w:rsidRDefault="00D174DD" w:rsidP="00FC285F">
      <w:pPr>
        <w:pStyle w:val="Normale3"/>
        <w:spacing w:after="240"/>
        <w:rPr>
          <w:bCs/>
        </w:rPr>
      </w:pPr>
      <w:bookmarkStart w:id="34" w:name="_Hlk19884182"/>
      <w:r w:rsidRPr="00822A55">
        <w:rPr>
          <w:b/>
        </w:rPr>
        <w:t>Дата на търговска експлоатация</w:t>
      </w:r>
      <w:r w:rsidRPr="00822A55">
        <w:t xml:space="preserve"> или </w:t>
      </w:r>
      <w:r w:rsidRPr="00822A55">
        <w:rPr>
          <w:b/>
          <w:bCs/>
        </w:rPr>
        <w:t>ДТЕ</w:t>
      </w:r>
      <w:r w:rsidRPr="00822A55">
        <w:t xml:space="preserve"> означава датата, на която газопроводът IGB е одобрен от „Ай Си Джи Би“ и компетентните органи на България и Гърция като готов за търговска експлоатация и може да предоставя услугите по пренос на ползвателя на мрежата.</w:t>
      </w:r>
    </w:p>
    <w:bookmarkEnd w:id="34"/>
    <w:p w14:paraId="004CB27B" w14:textId="77777777" w:rsidR="005B415F" w:rsidRPr="00822A55" w:rsidRDefault="00D174DD" w:rsidP="00FC285F">
      <w:pPr>
        <w:pStyle w:val="Normale3"/>
        <w:spacing w:after="240"/>
      </w:pPr>
      <w:r w:rsidRPr="00822A55">
        <w:rPr>
          <w:b/>
        </w:rPr>
        <w:t>Компенсаторна такса</w:t>
      </w:r>
      <w:r w:rsidRPr="00822A55">
        <w:t xml:space="preserve"> означава сбора от такси за дневен дисбаланс за съответния месец, която следва да се заплати от ползвател на мрежата или да се приспадне от „Ай Си Джи Би“ съгласно месечния енергиен дисбаланс. </w:t>
      </w:r>
    </w:p>
    <w:p w14:paraId="004CB27C" w14:textId="77777777" w:rsidR="005B415F" w:rsidRPr="00822A55" w:rsidRDefault="00D174DD" w:rsidP="00FC285F">
      <w:pPr>
        <w:pStyle w:val="Normale3"/>
        <w:spacing w:after="240"/>
      </w:pPr>
      <w:r w:rsidRPr="00822A55">
        <w:rPr>
          <w:b/>
        </w:rPr>
        <w:t>Компресорна станция</w:t>
      </w:r>
      <w:r w:rsidRPr="00822A55">
        <w:t xml:space="preserve"> означава съоръжение, което е част от газопровода IGB, чиято цел е компресиране на природния газ в него за подпомагане на потока му.</w:t>
      </w:r>
    </w:p>
    <w:p w14:paraId="004CB27D" w14:textId="7F07EB48" w:rsidR="005B415F" w:rsidRPr="00822A55" w:rsidRDefault="00D174DD" w:rsidP="00FC285F">
      <w:pPr>
        <w:pStyle w:val="Normale3"/>
        <w:spacing w:after="240"/>
      </w:pPr>
      <w:r w:rsidRPr="00822A55">
        <w:rPr>
          <w:b/>
        </w:rPr>
        <w:t>Потвърдени количества</w:t>
      </w:r>
      <w:r w:rsidRPr="00822A55">
        <w:t xml:space="preserve"> означава количеството газ, което да се транспортира за всеки ползвател на мрежата въз основа на процедурата по сравнение съгласно член </w:t>
      </w:r>
      <w:r w:rsidRPr="00822A55">
        <w:fldChar w:fldCharType="begin"/>
      </w:r>
      <w:r w:rsidRPr="00822A55">
        <w:instrText xml:space="preserve"> REF _Ref3447043 \r \h  \* MERGEFORMAT </w:instrText>
      </w:r>
      <w:r w:rsidRPr="00822A55">
        <w:fldChar w:fldCharType="separate"/>
      </w:r>
      <w:r w:rsidR="006120BA">
        <w:t>13.3</w:t>
      </w:r>
      <w:r w:rsidRPr="00822A55">
        <w:fldChar w:fldCharType="end"/>
      </w:r>
      <w:r w:rsidRPr="00822A55">
        <w:t>.</w:t>
      </w:r>
    </w:p>
    <w:p w14:paraId="004CB27E" w14:textId="653802C1" w:rsidR="005B415F" w:rsidRPr="00822A55" w:rsidRDefault="00D174DD" w:rsidP="00FC285F">
      <w:pPr>
        <w:pStyle w:val="Normale3"/>
        <w:spacing w:after="240"/>
        <w:rPr>
          <w:b/>
        </w:rPr>
      </w:pPr>
      <w:r w:rsidRPr="00822A55">
        <w:rPr>
          <w:b/>
          <w:bCs/>
        </w:rPr>
        <w:t>Договорно количество</w:t>
      </w:r>
      <w:r w:rsidRPr="00822A55">
        <w:t xml:space="preserve"> означава годишното количество газ, което да се транспортира въз основа на СПГ за повече от една (1) година, или общото количество газ, което да се транспортира въз основа на СПГ за по-малко от една (1) година. Това договорно количество е референтно за прилагане на член </w:t>
      </w:r>
      <w:r w:rsidRPr="00822A55">
        <w:fldChar w:fldCharType="begin"/>
      </w:r>
      <w:r w:rsidRPr="00822A55">
        <w:instrText xml:space="preserve"> REF _Ref4482414 \r \h  \* MERGEFORMAT </w:instrText>
      </w:r>
      <w:r w:rsidRPr="00822A55">
        <w:fldChar w:fldCharType="separate"/>
      </w:r>
      <w:r w:rsidR="006120BA">
        <w:t>25.3</w:t>
      </w:r>
      <w:r w:rsidRPr="00822A55">
        <w:fldChar w:fldCharType="end"/>
      </w:r>
      <w:r w:rsidRPr="00822A55">
        <w:t xml:space="preserve"> в случай на предсрочно прекратяване на СПГ.</w:t>
      </w:r>
    </w:p>
    <w:p w14:paraId="004CB27F" w14:textId="77777777" w:rsidR="005B415F" w:rsidRPr="00822A55" w:rsidRDefault="00D174DD" w:rsidP="00FC285F">
      <w:pPr>
        <w:pStyle w:val="Normale3"/>
        <w:spacing w:after="240"/>
      </w:pPr>
      <w:r w:rsidRPr="00822A55">
        <w:rPr>
          <w:b/>
          <w:bCs/>
        </w:rPr>
        <w:t>Контрол</w:t>
      </w:r>
      <w:r w:rsidRPr="00822A55">
        <w:t xml:space="preserve"> означава собствеността пряко или косвено на петдесет процента (50 %) или повече от правата на глас на юридическо лице. </w:t>
      </w:r>
      <w:r w:rsidRPr="00822A55">
        <w:rPr>
          <w:b/>
          <w:bCs/>
        </w:rPr>
        <w:t>Контрол, контролиран</w:t>
      </w:r>
      <w:r w:rsidRPr="00822A55">
        <w:t xml:space="preserve"> и други производни ще бъдат тълкувани съответно.  </w:t>
      </w:r>
    </w:p>
    <w:p w14:paraId="004CB280" w14:textId="77777777" w:rsidR="005B415F" w:rsidRPr="00822A55" w:rsidRDefault="00D174DD" w:rsidP="00FC285F">
      <w:pPr>
        <w:pStyle w:val="Normale3"/>
        <w:spacing w:after="240"/>
      </w:pPr>
      <w:r w:rsidRPr="00822A55">
        <w:rPr>
          <w:b/>
          <w:bCs/>
        </w:rPr>
        <w:t>Коефициент на преобразуване</w:t>
      </w:r>
      <w:r w:rsidRPr="00822A55">
        <w:t xml:space="preserve"> означава коефициент на преобразуване 10.24 kWh/Nm</w:t>
      </w:r>
      <w:r w:rsidRPr="00822A55">
        <w:rPr>
          <w:vertAlign w:val="superscript"/>
        </w:rPr>
        <w:t>3</w:t>
      </w:r>
      <w:r w:rsidRPr="00822A55">
        <w:t xml:space="preserve">, изчислен по горна топлина на изгаряне (GCV). Коефициентът на преобразуване ще бъде използван само за превръщане на стойностите на капацитета в споразумението за предварително резервиране на капацитет от Nmh/h/y в kWh/D/y. </w:t>
      </w:r>
    </w:p>
    <w:p w14:paraId="004CB281" w14:textId="53BF4B96" w:rsidR="00435757" w:rsidRPr="00822A55" w:rsidRDefault="00D174DD" w:rsidP="00FC285F">
      <w:pPr>
        <w:pStyle w:val="Normale3"/>
        <w:spacing w:after="240"/>
        <w:rPr>
          <w:b/>
          <w:bCs/>
        </w:rPr>
      </w:pPr>
      <w:r w:rsidRPr="00822A55">
        <w:rPr>
          <w:b/>
        </w:rPr>
        <w:lastRenderedPageBreak/>
        <w:t>Сума на кредитен лимит</w:t>
      </w:r>
      <w:r w:rsidRPr="00822A55">
        <w:t xml:space="preserve"> означава сумата на кредитната подкрепа за ползвател на мрежата на освободен ползвател на мрежата, представляваща сто процента (100 %) от произведението на годишния резервиран капацитет и на тарифите за преноса му, както е определено по-подробно в СПГ между този освободен ползвател на мрежата и „Ай Си Джи Би“.</w:t>
      </w:r>
    </w:p>
    <w:p w14:paraId="004CB282" w14:textId="7EE6F019" w:rsidR="005B415F" w:rsidRPr="00822A55" w:rsidRDefault="00D174DD" w:rsidP="00FC285F">
      <w:pPr>
        <w:pStyle w:val="Normale3"/>
        <w:spacing w:after="240"/>
        <w:rPr>
          <w:bCs/>
        </w:rPr>
      </w:pPr>
      <w:r w:rsidRPr="00822A55">
        <w:rPr>
          <w:b/>
          <w:bCs/>
        </w:rPr>
        <w:t>Такса при дневен дисбаланс</w:t>
      </w:r>
      <w:r w:rsidRPr="00822A55">
        <w:t xml:space="preserve"> означава сума  (изчислена от „Ай Си Джи Би“ съгласно член </w:t>
      </w:r>
      <w:r w:rsidR="00132F3C" w:rsidRPr="00822A55">
        <w:fldChar w:fldCharType="begin"/>
      </w:r>
      <w:r w:rsidR="00132F3C" w:rsidRPr="00822A55">
        <w:instrText xml:space="preserve"> REF _Ref94877315 \r \h </w:instrText>
      </w:r>
      <w:r w:rsidR="00132F3C" w:rsidRPr="00822A55">
        <w:fldChar w:fldCharType="separate"/>
      </w:r>
      <w:r w:rsidR="006120BA">
        <w:t>16.4.3</w:t>
      </w:r>
      <w:r w:rsidR="00132F3C" w:rsidRPr="00822A55">
        <w:fldChar w:fldCharType="end"/>
      </w:r>
      <w:r w:rsidRPr="00822A55">
        <w:t>), която ползвател на мрежата е необходимо да заплати ( или съответно има право да получи) по отношение на своя дневен дисбаланс, и която сума е винаги различна от нула.</w:t>
      </w:r>
    </w:p>
    <w:p w14:paraId="004CB283" w14:textId="212BBCB2" w:rsidR="005B415F" w:rsidRPr="00822A55" w:rsidRDefault="00D174DD" w:rsidP="00FC285F">
      <w:pPr>
        <w:pStyle w:val="Normale3"/>
        <w:spacing w:after="240"/>
        <w:rPr>
          <w:bCs/>
        </w:rPr>
      </w:pPr>
      <w:r w:rsidRPr="00822A55">
        <w:rPr>
          <w:b/>
        </w:rPr>
        <w:t>Обем на дневен дисбаланс</w:t>
      </w:r>
      <w:r w:rsidRPr="00822A55">
        <w:t xml:space="preserve"> има значението, дадено му в член </w:t>
      </w:r>
      <w:r w:rsidRPr="00822A55">
        <w:fldChar w:fldCharType="begin"/>
      </w:r>
      <w:r w:rsidRPr="00822A55">
        <w:instrText xml:space="preserve"> REF _Ref10812493 \r \h </w:instrText>
      </w:r>
      <w:r w:rsidR="00AF2274" w:rsidRPr="00822A55">
        <w:instrText xml:space="preserve"> \* MERGEFORMAT </w:instrText>
      </w:r>
      <w:r w:rsidRPr="00822A55">
        <w:fldChar w:fldCharType="separate"/>
      </w:r>
      <w:r w:rsidR="006120BA">
        <w:t>16.4.2</w:t>
      </w:r>
      <w:r w:rsidRPr="00822A55">
        <w:fldChar w:fldCharType="end"/>
      </w:r>
      <w:r w:rsidRPr="00822A55">
        <w:t>.</w:t>
      </w:r>
    </w:p>
    <w:p w14:paraId="004CB284" w14:textId="6E23C04F" w:rsidR="005B415F" w:rsidRPr="00822A55" w:rsidRDefault="00D174DD" w:rsidP="00FC285F">
      <w:pPr>
        <w:pStyle w:val="Normale3"/>
        <w:spacing w:after="240"/>
        <w:rPr>
          <w:bCs/>
        </w:rPr>
      </w:pPr>
      <w:r w:rsidRPr="00822A55">
        <w:rPr>
          <w:b/>
          <w:bCs/>
        </w:rPr>
        <w:t>Дневно количество</w:t>
      </w:r>
      <w:r w:rsidRPr="00822A55">
        <w:t xml:space="preserve"> означава за всеки ползвател на мрежата сумата от всички потвърдени количества за него вследствие на процедурата по съгласуване, определена съгласно член </w:t>
      </w:r>
      <w:r w:rsidRPr="00822A55">
        <w:fldChar w:fldCharType="begin"/>
      </w:r>
      <w:r w:rsidRPr="00822A55">
        <w:instrText xml:space="preserve"> REF _Ref3820228 \r \h  \* MERGEFORMAT </w:instrText>
      </w:r>
      <w:r w:rsidRPr="00822A55">
        <w:fldChar w:fldCharType="separate"/>
      </w:r>
      <w:r w:rsidR="006120BA">
        <w:t>13.3</w:t>
      </w:r>
      <w:r w:rsidRPr="00822A55">
        <w:fldChar w:fldCharType="end"/>
      </w:r>
      <w:r w:rsidRPr="00822A55">
        <w:t>.</w:t>
      </w:r>
    </w:p>
    <w:p w14:paraId="004CB285" w14:textId="77777777" w:rsidR="005B415F" w:rsidRPr="00822A55" w:rsidRDefault="00D174DD" w:rsidP="00FC285F">
      <w:pPr>
        <w:pStyle w:val="Normale3"/>
        <w:spacing w:after="240"/>
      </w:pPr>
      <w:r w:rsidRPr="00822A55">
        <w:rPr>
          <w:b/>
          <w:bCs/>
        </w:rPr>
        <w:t>Ден</w:t>
      </w:r>
      <w:r w:rsidRPr="00822A55">
        <w:t xml:space="preserve"> означава период от двадесет и четири (24) часа, започващ в 00:00 ч. на всеки календарен ден и завършващ в 24:00 ч. на същия календарен ден. </w:t>
      </w:r>
    </w:p>
    <w:p w14:paraId="004CB286" w14:textId="4254E775" w:rsidR="005B415F" w:rsidRPr="00822A55" w:rsidRDefault="00D174DD" w:rsidP="00FC285F">
      <w:pPr>
        <w:pStyle w:val="Normale3"/>
        <w:spacing w:after="240"/>
      </w:pPr>
      <w:r w:rsidRPr="00822A55">
        <w:rPr>
          <w:b/>
          <w:bCs/>
        </w:rPr>
        <w:t>DESFA</w:t>
      </w:r>
      <w:r w:rsidRPr="00822A55">
        <w:t xml:space="preserve"> означава оператора на гръцката национална газопреносна мрежа, учреден съгласно гръцкото законодателство и с който „Ай Си Джи Би“ е сключил споразумение за междусистемно свързване и чиято мрежа ще бъде физически свързана с газопровода IGB съгласно член </w:t>
      </w:r>
      <w:r w:rsidRPr="00822A55">
        <w:fldChar w:fldCharType="begin"/>
      </w:r>
      <w:r w:rsidRPr="00822A55">
        <w:instrText xml:space="preserve"> REF _Ref521058185 \r \h  \* MERGEFORMAT </w:instrText>
      </w:r>
      <w:r w:rsidRPr="00822A55">
        <w:fldChar w:fldCharType="separate"/>
      </w:r>
      <w:r w:rsidR="006120BA">
        <w:t>5.2.1</w:t>
      </w:r>
      <w:r w:rsidRPr="00822A55">
        <w:fldChar w:fldCharType="end"/>
      </w:r>
      <w:r w:rsidRPr="00822A55">
        <w:t>.</w:t>
      </w:r>
    </w:p>
    <w:p w14:paraId="004CB287" w14:textId="77777777" w:rsidR="005B415F" w:rsidRPr="00822A55" w:rsidRDefault="00D174DD" w:rsidP="00FC285F">
      <w:pPr>
        <w:pStyle w:val="Normale3"/>
        <w:spacing w:after="240"/>
      </w:pPr>
      <w:r w:rsidRPr="00822A55">
        <w:rPr>
          <w:b/>
          <w:bCs/>
        </w:rPr>
        <w:t>Спор</w:t>
      </w:r>
      <w:r w:rsidRPr="00822A55">
        <w:t xml:space="preserve"> означава спор, противоречие или претенция от какъвто и да е вид или род, независимо дали се основава на закон, правонарушение, устав, подзаконов акт или по друг начин, възникващ или отнасящ се, или свързан с настоящия Мрежов кодекс или СПГ, или дейностите, извършвани съгласно същите, включително спор, касаещ съществуването, валидността, тълкуването, изпълнението, нарушаването или прекратяването им.</w:t>
      </w:r>
    </w:p>
    <w:p w14:paraId="004CB288" w14:textId="77777777" w:rsidR="005B415F" w:rsidRPr="00822A55" w:rsidRDefault="00D174DD" w:rsidP="00FC285F">
      <w:pPr>
        <w:pStyle w:val="Normale3"/>
        <w:spacing w:after="240"/>
        <w:rPr>
          <w:bCs/>
        </w:rPr>
      </w:pPr>
      <w:r w:rsidRPr="00822A55">
        <w:rPr>
          <w:b/>
          <w:bCs/>
        </w:rPr>
        <w:t>Оспорвана сума</w:t>
      </w:r>
      <w:r w:rsidRPr="00822A55">
        <w:t xml:space="preserve"> означава цялата или част от сума, която е фактурирана съгласно настоящия Мрежов кодекс или СПГ, и се оспорва от някоя от Страните или представлява  очевидна грешка.</w:t>
      </w:r>
    </w:p>
    <w:p w14:paraId="004CB289" w14:textId="77777777" w:rsidR="009F1659" w:rsidRPr="00822A55" w:rsidRDefault="00D174DD" w:rsidP="00FC285F">
      <w:pPr>
        <w:pStyle w:val="Normale3"/>
        <w:spacing w:after="240"/>
        <w:rPr>
          <w:bCs/>
        </w:rPr>
      </w:pPr>
      <w:r w:rsidRPr="00822A55">
        <w:rPr>
          <w:b/>
        </w:rPr>
        <w:t xml:space="preserve">Газоразпределителна и/или друга (и) система(и) </w:t>
      </w:r>
      <w:r w:rsidRPr="00822A55">
        <w:t>означава газоразпределителната (ите) мрежа(и) и/или друга (и) система(и), свързана(и) със съоръженията на „Ай Си Джи Би“, като същите се експлоатират, според случая, от ОРС или оператора на промишления клиент.</w:t>
      </w:r>
    </w:p>
    <w:p w14:paraId="004CB28A" w14:textId="77777777" w:rsidR="004C7A03" w:rsidRPr="00822A55" w:rsidRDefault="00D174DD" w:rsidP="00FC285F">
      <w:pPr>
        <w:pStyle w:val="Normale3"/>
        <w:spacing w:after="240"/>
        <w:rPr>
          <w:bCs/>
        </w:rPr>
      </w:pPr>
      <w:r w:rsidRPr="00822A55">
        <w:rPr>
          <w:b/>
        </w:rPr>
        <w:t>ОПС</w:t>
      </w:r>
      <w:r w:rsidRPr="00822A55">
        <w:t xml:space="preserve"> означава оператор на газоразпределителна система.</w:t>
      </w:r>
    </w:p>
    <w:p w14:paraId="004CB28B" w14:textId="13FAF99C" w:rsidR="005B415F" w:rsidRPr="00822A55" w:rsidRDefault="00D174DD" w:rsidP="00FC285F">
      <w:pPr>
        <w:pStyle w:val="Normale3"/>
        <w:spacing w:after="240"/>
        <w:rPr>
          <w:b/>
        </w:rPr>
      </w:pPr>
      <w:r w:rsidRPr="00822A55">
        <w:rPr>
          <w:b/>
          <w:bCs/>
        </w:rPr>
        <w:t>Потребление на електроенергия</w:t>
      </w:r>
      <w:r w:rsidRPr="00822A55">
        <w:t xml:space="preserve"> означава потребление на електроенергия за целите на компресиране, ако има такова, както е описано в член </w:t>
      </w:r>
      <w:r w:rsidRPr="00822A55">
        <w:fldChar w:fldCharType="begin"/>
      </w:r>
      <w:r w:rsidRPr="00822A55">
        <w:instrText xml:space="preserve"> REF _Ref525568620 \r \h  \* MERGEFORMAT </w:instrText>
      </w:r>
      <w:r w:rsidRPr="00822A55">
        <w:fldChar w:fldCharType="separate"/>
      </w:r>
      <w:r w:rsidR="006120BA">
        <w:t>15.4</w:t>
      </w:r>
      <w:r w:rsidRPr="00822A55">
        <w:fldChar w:fldCharType="end"/>
      </w:r>
      <w:r w:rsidRPr="00822A55">
        <w:t>.</w:t>
      </w:r>
    </w:p>
    <w:p w14:paraId="004CB28C" w14:textId="6A704E9B" w:rsidR="0038121B" w:rsidRPr="00822A55" w:rsidRDefault="00D174DD" w:rsidP="00FC285F">
      <w:pPr>
        <w:pStyle w:val="Normale3"/>
        <w:spacing w:after="240"/>
        <w:rPr>
          <w:rStyle w:val="BoldText"/>
          <w:b w:val="0"/>
          <w:bCs/>
        </w:rPr>
      </w:pPr>
      <w:r w:rsidRPr="00822A55">
        <w:rPr>
          <w:rStyle w:val="BoldText"/>
        </w:rPr>
        <w:t xml:space="preserve">План за действие при извънредни ситуации </w:t>
      </w:r>
      <w:r w:rsidRPr="00822A55">
        <w:rPr>
          <w:rStyle w:val="BoldText"/>
          <w:b w:val="0"/>
        </w:rPr>
        <w:t xml:space="preserve">означава аварийния (план за действие), </w:t>
      </w:r>
      <w:r w:rsidRPr="00822A55">
        <w:t>изискван съгласно Регламент (ЕС) № 2017/1938 и одобрен със заповед на министъра на икономиката на Република България.</w:t>
      </w:r>
    </w:p>
    <w:p w14:paraId="004CB28D" w14:textId="77777777" w:rsidR="005B415F" w:rsidRPr="00AC5B4B" w:rsidRDefault="00D174DD" w:rsidP="00FC285F">
      <w:pPr>
        <w:pStyle w:val="Normale3"/>
        <w:spacing w:after="240"/>
        <w:rPr>
          <w:rStyle w:val="BoldText"/>
          <w:b w:val="0"/>
          <w:bCs/>
        </w:rPr>
      </w:pPr>
      <w:r w:rsidRPr="00822A55">
        <w:rPr>
          <w:rStyle w:val="BoldText"/>
        </w:rPr>
        <w:t xml:space="preserve">Енергия </w:t>
      </w:r>
      <w:r w:rsidRPr="00AC5B4B">
        <w:rPr>
          <w:rStyle w:val="BoldText"/>
          <w:b w:val="0"/>
          <w:bCs/>
        </w:rPr>
        <w:t>означава количеството енергия, което може да бъде произведено от изгаряне на газ, изразено в kWh, MWh, MJ или други единици, които винаги представляват едно и също понятие.</w:t>
      </w:r>
    </w:p>
    <w:p w14:paraId="004CB28E" w14:textId="13C5FFF2" w:rsidR="005B415F" w:rsidRPr="00822A55" w:rsidRDefault="00D174DD" w:rsidP="00FC285F">
      <w:pPr>
        <w:pStyle w:val="Normale3"/>
        <w:spacing w:after="240"/>
        <w:rPr>
          <w:rStyle w:val="BoldText"/>
        </w:rPr>
      </w:pPr>
      <w:r w:rsidRPr="00822A55">
        <w:rPr>
          <w:b/>
          <w:bCs/>
        </w:rPr>
        <w:lastRenderedPageBreak/>
        <w:t>Енергиен дисбаланс</w:t>
      </w:r>
      <w:r w:rsidRPr="00822A55">
        <w:t xml:space="preserve"> означава енергийния дисбаланс, изчислен съгласно формулата, определена в член </w:t>
      </w:r>
      <w:r w:rsidRPr="00822A55">
        <w:rPr>
          <w:rStyle w:val="BoldText"/>
          <w:b w:val="0"/>
        </w:rPr>
        <w:fldChar w:fldCharType="begin"/>
      </w:r>
      <w:r w:rsidRPr="00822A55">
        <w:rPr>
          <w:rStyle w:val="BoldText"/>
          <w:b w:val="0"/>
        </w:rPr>
        <w:instrText xml:space="preserve"> REF _Ref524001929 \r \h </w:instrText>
      </w:r>
      <w:r w:rsidR="00AF2274" w:rsidRPr="00822A55">
        <w:rPr>
          <w:rStyle w:val="BoldText"/>
          <w:b w:val="0"/>
        </w:rPr>
        <w:instrText xml:space="preserve"> \* MERGEFORMAT </w:instrText>
      </w:r>
      <w:r w:rsidRPr="00822A55">
        <w:rPr>
          <w:rStyle w:val="BoldText"/>
          <w:b w:val="0"/>
        </w:rPr>
      </w:r>
      <w:r w:rsidRPr="00822A55">
        <w:rPr>
          <w:rStyle w:val="BoldText"/>
          <w:b w:val="0"/>
        </w:rPr>
        <w:fldChar w:fldCharType="separate"/>
      </w:r>
      <w:r w:rsidR="006120BA">
        <w:rPr>
          <w:rStyle w:val="BoldText"/>
          <w:b w:val="0"/>
        </w:rPr>
        <w:t>16</w:t>
      </w:r>
      <w:r w:rsidRPr="00822A55">
        <w:rPr>
          <w:rStyle w:val="BoldText"/>
          <w:b w:val="0"/>
        </w:rPr>
        <w:fldChar w:fldCharType="end"/>
      </w:r>
      <w:r w:rsidRPr="00822A55">
        <w:t>.</w:t>
      </w:r>
      <w:r w:rsidRPr="00822A55">
        <w:rPr>
          <w:rStyle w:val="BoldText"/>
          <w:b w:val="0"/>
        </w:rPr>
        <w:t xml:space="preserve"> </w:t>
      </w:r>
    </w:p>
    <w:p w14:paraId="004CB28F" w14:textId="77777777" w:rsidR="005B415F" w:rsidRPr="00822A55" w:rsidRDefault="00D174DD" w:rsidP="00FC285F">
      <w:pPr>
        <w:pStyle w:val="Normale3"/>
        <w:spacing w:after="240"/>
        <w:rPr>
          <w:b/>
        </w:rPr>
      </w:pPr>
      <w:r w:rsidRPr="00822A55">
        <w:rPr>
          <w:b/>
          <w:bCs/>
        </w:rPr>
        <w:t>Субект</w:t>
      </w:r>
      <w:r w:rsidRPr="00822A55">
        <w:t xml:space="preserve"> означава лице, правителство или държава  или тяхно подразделение, правителствен или държавен орган, корпорация, съдружие или такъв друг субект според контекста.</w:t>
      </w:r>
    </w:p>
    <w:p w14:paraId="004CB290" w14:textId="34B246BA" w:rsidR="005B415F" w:rsidRPr="00822A55" w:rsidRDefault="00D174DD" w:rsidP="00FC285F">
      <w:pPr>
        <w:pStyle w:val="Normale3"/>
        <w:spacing w:after="240"/>
      </w:pPr>
      <w:r w:rsidRPr="00822A55">
        <w:rPr>
          <w:b/>
          <w:bCs/>
        </w:rPr>
        <w:t>Входна точка</w:t>
      </w:r>
      <w:r w:rsidRPr="00822A55">
        <w:t xml:space="preserve"> означава мястото, където природният газ преминава от съоръженията за доставка на газ в съоръженията на „Ай Си Джи Би“ и където отговорността за газа се прехвърля от ползвателя на мрежата на „Ай Си Джи Би“ съгласно член </w:t>
      </w:r>
      <w:r w:rsidRPr="00822A55">
        <w:fldChar w:fldCharType="begin"/>
      </w:r>
      <w:r w:rsidRPr="00822A55">
        <w:instrText xml:space="preserve"> REF _Ref525567754 \r \h  \* MERGEFORMAT </w:instrText>
      </w:r>
      <w:r w:rsidRPr="00822A55">
        <w:fldChar w:fldCharType="separate"/>
      </w:r>
      <w:r w:rsidR="006120BA">
        <w:t>26</w:t>
      </w:r>
      <w:r w:rsidRPr="00822A55">
        <w:fldChar w:fldCharType="end"/>
      </w:r>
      <w:r w:rsidRPr="00822A55">
        <w:t xml:space="preserve">. Входните точки са посочени в споразумението за пренос на газ с ползвателя на мрежата. </w:t>
      </w:r>
    </w:p>
    <w:p w14:paraId="004CB291" w14:textId="39921503" w:rsidR="005B415F" w:rsidRPr="00822A55" w:rsidRDefault="00D174DD" w:rsidP="00FC285F">
      <w:pPr>
        <w:pStyle w:val="Normale3"/>
        <w:spacing w:after="240"/>
      </w:pPr>
      <w:r w:rsidRPr="00822A55">
        <w:rPr>
          <w:b/>
          <w:bCs/>
        </w:rPr>
        <w:t>Спецификация на входната точка</w:t>
      </w:r>
      <w:r w:rsidRPr="00822A55">
        <w:t xml:space="preserve"> означава стойностите на състава на природния газ за доставения газ или който трябва да бъде доставен от ползвателя на мрежата във входната точка за транспортиране през газопровода IGB от „Ай Си Джи Би“, както е посочено в член </w:t>
      </w:r>
      <w:r w:rsidRPr="00822A55">
        <w:fldChar w:fldCharType="begin"/>
      </w:r>
      <w:r w:rsidRPr="00822A55">
        <w:instrText xml:space="preserve"> REF _Ref525567863 \r \h  \* MERGEFORMAT </w:instrText>
      </w:r>
      <w:r w:rsidRPr="00822A55">
        <w:fldChar w:fldCharType="separate"/>
      </w:r>
      <w:r w:rsidR="006120BA">
        <w:t>22.5</w:t>
      </w:r>
      <w:r w:rsidRPr="00822A55">
        <w:fldChar w:fldCharType="end"/>
      </w:r>
      <w:r w:rsidRPr="00822A55">
        <w:t>.</w:t>
      </w:r>
    </w:p>
    <w:p w14:paraId="004CB292" w14:textId="1D16BC73" w:rsidR="005B415F" w:rsidRPr="00822A55" w:rsidRDefault="00D174DD" w:rsidP="00FC285F">
      <w:pPr>
        <w:pStyle w:val="Normale3"/>
        <w:spacing w:after="240"/>
      </w:pPr>
      <w:r w:rsidRPr="00822A55">
        <w:rPr>
          <w:b/>
          <w:bCs/>
        </w:rPr>
        <w:t>Входно налягане</w:t>
      </w:r>
      <w:r w:rsidRPr="00822A55">
        <w:t xml:space="preserve"> означава налягането, при което ползвателят на мрежата предоставя, а „Ай Си Джи Би“ поема отговорност за природния газ във входната точка, както е посочено в член </w:t>
      </w:r>
      <w:r w:rsidRPr="00822A55">
        <w:fldChar w:fldCharType="begin"/>
      </w:r>
      <w:r w:rsidRPr="00822A55">
        <w:instrText xml:space="preserve"> REF _Ref3449900 \r \h  \* MERGEFORMAT </w:instrText>
      </w:r>
      <w:r w:rsidRPr="00822A55">
        <w:fldChar w:fldCharType="separate"/>
      </w:r>
      <w:r w:rsidR="006120BA">
        <w:t>22.2</w:t>
      </w:r>
      <w:r w:rsidRPr="00822A55">
        <w:fldChar w:fldCharType="end"/>
      </w:r>
      <w:r w:rsidRPr="00822A55">
        <w:t>.</w:t>
      </w:r>
    </w:p>
    <w:p w14:paraId="004CB293" w14:textId="77777777" w:rsidR="005B415F" w:rsidRPr="00822A55" w:rsidRDefault="00D174DD" w:rsidP="00FC285F">
      <w:pPr>
        <w:pStyle w:val="Normale3"/>
        <w:spacing w:after="240"/>
      </w:pPr>
      <w:r w:rsidRPr="00822A55">
        <w:rPr>
          <w:b/>
          <w:bCs/>
        </w:rPr>
        <w:t>КЕВР</w:t>
      </w:r>
      <w:r w:rsidRPr="00822A55">
        <w:t xml:space="preserve"> означава Комисия за енергийно и водно регулиране в България.</w:t>
      </w:r>
    </w:p>
    <w:p w14:paraId="004CB294" w14:textId="4DCA939B" w:rsidR="005B415F" w:rsidRPr="00822A55" w:rsidRDefault="00D174DD" w:rsidP="00FC285F">
      <w:pPr>
        <w:pStyle w:val="Normale3"/>
        <w:spacing w:after="240"/>
        <w:rPr>
          <w:bCs/>
        </w:rPr>
      </w:pPr>
      <w:r w:rsidRPr="00822A55">
        <w:rPr>
          <w:b/>
          <w:bCs/>
        </w:rPr>
        <w:t>Освободен капацитет</w:t>
      </w:r>
      <w:r w:rsidRPr="00822A55">
        <w:t xml:space="preserve"> означава капацитета, който подлежи на освобождаване от достъп на трети страни съгласно съответното решение, съответстващ на стойностите, посочени в член </w:t>
      </w:r>
      <w:r w:rsidRPr="00822A55">
        <w:fldChar w:fldCharType="begin"/>
      </w:r>
      <w:r w:rsidRPr="00822A55">
        <w:instrText xml:space="preserve"> REF _Ref520973021 \r \h  \* MERGEFORMAT </w:instrText>
      </w:r>
      <w:r w:rsidRPr="00822A55">
        <w:fldChar w:fldCharType="separate"/>
      </w:r>
      <w:r w:rsidR="006120BA">
        <w:t>6.3</w:t>
      </w:r>
      <w:r w:rsidRPr="00822A55">
        <w:fldChar w:fldCharType="end"/>
      </w:r>
      <w:r w:rsidRPr="00822A55">
        <w:t xml:space="preserve"> </w:t>
      </w:r>
    </w:p>
    <w:p w14:paraId="004CB295" w14:textId="77777777" w:rsidR="005B415F" w:rsidRPr="00822A55" w:rsidRDefault="00D174DD" w:rsidP="00FC285F">
      <w:pPr>
        <w:pStyle w:val="Normale3"/>
        <w:spacing w:after="240"/>
      </w:pPr>
      <w:r w:rsidRPr="00822A55">
        <w:rPr>
          <w:b/>
        </w:rPr>
        <w:t>Освободен ползвател на мрежата</w:t>
      </w:r>
      <w:r w:rsidRPr="00822A55">
        <w:t xml:space="preserve"> означава ползвател на мрежата, който е сключил СПРК с „Ай Си Джи Би“, след като му е бил предоставен капацитет по газопровода IGB по време на пазарния му тест. Освободеният ползвател на мрежата и ползвателят на мрежата имат еднакви задължения по този Мрежов кодекс, освен ако в него изрично не е посочено друго.</w:t>
      </w:r>
    </w:p>
    <w:p w14:paraId="004CB296" w14:textId="77777777" w:rsidR="005B415F" w:rsidRPr="00822A55" w:rsidRDefault="00D174DD" w:rsidP="00FC285F">
      <w:pPr>
        <w:pStyle w:val="Normale3"/>
        <w:spacing w:after="240"/>
      </w:pPr>
      <w:r w:rsidRPr="00822A55">
        <w:rPr>
          <w:b/>
        </w:rPr>
        <w:t>Решение за освобождаване</w:t>
      </w:r>
      <w:r w:rsidRPr="00822A55">
        <w:t xml:space="preserve"> означава съвместното решение от май 2018 г., изменено с окончателното съвместно решение PB-O-2 от 8 август</w:t>
      </w:r>
      <w:r w:rsidRPr="00822A55">
        <w:rPr>
          <w:vertAlign w:val="superscript"/>
        </w:rPr>
        <w:t xml:space="preserve"> </w:t>
      </w:r>
      <w:r w:rsidRPr="00822A55">
        <w:t>2018 г., издадено съвместно от RAE и КЕВР, с решение №. C(2018) 5058 на 25 юли</w:t>
      </w:r>
      <w:r w:rsidRPr="00822A55">
        <w:rPr>
          <w:vertAlign w:val="superscript"/>
        </w:rPr>
        <w:t xml:space="preserve"> </w:t>
      </w:r>
      <w:r w:rsidRPr="00822A55">
        <w:t>2018  г. на Европейската комисия.</w:t>
      </w:r>
    </w:p>
    <w:p w14:paraId="004CB297" w14:textId="77777777" w:rsidR="005B415F" w:rsidRPr="00822A55" w:rsidRDefault="00D174DD" w:rsidP="00FC285F">
      <w:pPr>
        <w:pStyle w:val="Normale3"/>
        <w:spacing w:after="240"/>
      </w:pPr>
      <w:r w:rsidRPr="00822A55">
        <w:rPr>
          <w:b/>
        </w:rPr>
        <w:t>Изходна точка</w:t>
      </w:r>
      <w:r w:rsidRPr="00822A55">
        <w:t xml:space="preserve"> означава мястото, където газът преминава от съоръженията на „Ай Си Джи Би“ в тези на операторите на съседни преносни системи или тези на газоразпределителната и/или други системи и където отговорността за газа се прехвърля от „Ай Си Джи Би“ на ползвателя на мрежата.  </w:t>
      </w:r>
    </w:p>
    <w:p w14:paraId="004CB298" w14:textId="24D38EC9" w:rsidR="005B415F" w:rsidRPr="00822A55" w:rsidRDefault="00D174DD" w:rsidP="00FC285F">
      <w:pPr>
        <w:pStyle w:val="Normale3"/>
        <w:spacing w:after="240"/>
      </w:pPr>
      <w:r w:rsidRPr="00822A55">
        <w:rPr>
          <w:b/>
          <w:bCs/>
        </w:rPr>
        <w:t>Спецификация на изходната точка</w:t>
      </w:r>
      <w:r w:rsidRPr="00822A55">
        <w:t xml:space="preserve"> означава стойностите на състава на природния газ за доставения газ или който трябва да бъде доставен от „Ай Си Джи Би“ на ползвателя на мрежата в тази изходна точка към дадения момент, както е посочено в член </w:t>
      </w:r>
      <w:r w:rsidR="00801EAD" w:rsidRPr="00822A55">
        <w:fldChar w:fldCharType="begin"/>
      </w:r>
      <w:r w:rsidR="00801EAD" w:rsidRPr="00822A55">
        <w:instrText xml:space="preserve"> REF _Ref20312124 \r \h </w:instrText>
      </w:r>
      <w:r w:rsidR="00801EAD" w:rsidRPr="00822A55">
        <w:fldChar w:fldCharType="separate"/>
      </w:r>
      <w:r w:rsidR="006120BA">
        <w:t>22.7</w:t>
      </w:r>
      <w:r w:rsidR="00801EAD" w:rsidRPr="00822A55">
        <w:fldChar w:fldCharType="end"/>
      </w:r>
      <w:r w:rsidRPr="00822A55">
        <w:t>.</w:t>
      </w:r>
    </w:p>
    <w:p w14:paraId="004CB299" w14:textId="77777777" w:rsidR="005B415F" w:rsidRPr="00822A55" w:rsidRDefault="00D174DD" w:rsidP="00FC285F">
      <w:pPr>
        <w:pStyle w:val="Normale3"/>
        <w:spacing w:after="240"/>
      </w:pPr>
      <w:r w:rsidRPr="00822A55">
        <w:rPr>
          <w:b/>
          <w:bCs/>
        </w:rPr>
        <w:t>Експерт</w:t>
      </w:r>
      <w:r w:rsidRPr="00822A55">
        <w:t xml:space="preserve"> означава физическо лице, избрано в съответствие с приложение 2 от СПГ, за разрешаване на определени спорове.</w:t>
      </w:r>
    </w:p>
    <w:p w14:paraId="004CB29A" w14:textId="77777777" w:rsidR="00B773D8" w:rsidRPr="00822A55" w:rsidRDefault="00D174DD" w:rsidP="00B773D8">
      <w:pPr>
        <w:pStyle w:val="Normale3"/>
        <w:spacing w:after="240"/>
      </w:pPr>
      <w:r w:rsidRPr="00822A55">
        <w:rPr>
          <w:b/>
        </w:rPr>
        <w:t>Дата на изтичане</w:t>
      </w:r>
      <w:r w:rsidRPr="00822A55">
        <w:t xml:space="preserve"> означава датата, посочена в СПГ, на която изтича срокът за пренос.</w:t>
      </w:r>
    </w:p>
    <w:p w14:paraId="004CB29B" w14:textId="77777777" w:rsidR="005B415F" w:rsidRPr="00822A55" w:rsidRDefault="00D174DD" w:rsidP="00FC285F">
      <w:pPr>
        <w:pStyle w:val="Normale3"/>
        <w:spacing w:after="240"/>
      </w:pPr>
      <w:r w:rsidRPr="00822A55">
        <w:rPr>
          <w:b/>
          <w:bCs/>
        </w:rPr>
        <w:t>Съоръжения</w:t>
      </w:r>
      <w:r w:rsidRPr="00822A55">
        <w:t xml:space="preserve"> означават съоръженията на ползвателя на мрежата или съоръженията на „Ай Си Джи Би“, според контекста.</w:t>
      </w:r>
    </w:p>
    <w:p w14:paraId="004CB29C" w14:textId="62C48B0C" w:rsidR="005B415F" w:rsidRPr="00822A55" w:rsidRDefault="00D174DD" w:rsidP="00FC285F">
      <w:pPr>
        <w:pStyle w:val="Normale3"/>
        <w:spacing w:after="240"/>
      </w:pPr>
      <w:r w:rsidRPr="00822A55">
        <w:rPr>
          <w:b/>
        </w:rPr>
        <w:lastRenderedPageBreak/>
        <w:t>Капацитет за твърд поток (ТП)</w:t>
      </w:r>
      <w:r w:rsidRPr="00822A55">
        <w:t xml:space="preserve"> означава капацитета, използван за изчисляване на наличния капацитет за процеса на заявяване съгласно член </w:t>
      </w:r>
      <w:r w:rsidRPr="00822A55">
        <w:fldChar w:fldCharType="begin"/>
      </w:r>
      <w:r w:rsidRPr="00822A55">
        <w:instrText xml:space="preserve"> REF _Ref520374206 \r \h  \* MERGEFORMAT </w:instrText>
      </w:r>
      <w:r w:rsidRPr="00822A55">
        <w:fldChar w:fldCharType="separate"/>
      </w:r>
      <w:r w:rsidR="006120BA">
        <w:t>10</w:t>
      </w:r>
      <w:r w:rsidRPr="00822A55">
        <w:fldChar w:fldCharType="end"/>
      </w:r>
      <w:r w:rsidRPr="00822A55">
        <w:t xml:space="preserve"> за транспортиране на газ от входната(ите) точка(и) при Комотини до изходната точка при Стара Загора или до газоразпределителната и/или други системи. От началната дата на търговска експлоатация той съответства на разликата между минималния капацитет на газопровода IGB и освободения капацитет (към началната дата на търговска експлоатация той е приблизително 91.019.666 kWh/D).  Този капацитет може да е под формата на:</w:t>
      </w:r>
    </w:p>
    <w:p w14:paraId="004CB29D" w14:textId="77777777" w:rsidR="00BD4FF8" w:rsidRPr="00822A55" w:rsidRDefault="00D174DD" w:rsidP="00C850EE">
      <w:pPr>
        <w:pStyle w:val="Heading4"/>
        <w:numPr>
          <w:ilvl w:val="3"/>
          <w:numId w:val="30"/>
        </w:numPr>
        <w:tabs>
          <w:tab w:val="clear" w:pos="3420"/>
        </w:tabs>
        <w:ind w:left="2970"/>
      </w:pPr>
      <w:r w:rsidRPr="00822A55">
        <w:t>Капацитет за твърд поток в права посока (ТПП) (</w:t>
      </w:r>
      <w:r w:rsidRPr="00822A55">
        <w:rPr>
          <w:b/>
        </w:rPr>
        <w:t>Капацитет ТПП</w:t>
      </w:r>
      <w:r w:rsidRPr="00822A55">
        <w:t xml:space="preserve">) </w:t>
      </w:r>
    </w:p>
    <w:p w14:paraId="004CB29E" w14:textId="77777777" w:rsidR="005B415F" w:rsidRPr="00822A55" w:rsidRDefault="00D174DD" w:rsidP="0068076C">
      <w:pPr>
        <w:pStyle w:val="Heading4"/>
        <w:tabs>
          <w:tab w:val="clear" w:pos="3420"/>
          <w:tab w:val="num" w:pos="2977"/>
        </w:tabs>
        <w:ind w:left="2977" w:hanging="1134"/>
      </w:pPr>
      <w:r w:rsidRPr="00822A55">
        <w:t>Капацитет за прекъсваем поток в права посока (ППП) (</w:t>
      </w:r>
      <w:r w:rsidRPr="00822A55">
        <w:rPr>
          <w:b/>
        </w:rPr>
        <w:t>Капацитет ППП</w:t>
      </w:r>
      <w:r w:rsidRPr="00822A55">
        <w:t>)</w:t>
      </w:r>
    </w:p>
    <w:p w14:paraId="004CB29F" w14:textId="7873A1C4" w:rsidR="005B415F" w:rsidRPr="00822A55" w:rsidRDefault="00D174DD" w:rsidP="00FC285F">
      <w:pPr>
        <w:pStyle w:val="Normale3"/>
        <w:spacing w:after="240"/>
        <w:rPr>
          <w:b/>
        </w:rPr>
      </w:pPr>
      <w:r w:rsidRPr="00822A55">
        <w:rPr>
          <w:b/>
        </w:rPr>
        <w:t xml:space="preserve">Окончателно разпределение </w:t>
      </w:r>
      <w:r w:rsidRPr="00822A55">
        <w:t xml:space="preserve">има значението, дадено му в член </w:t>
      </w:r>
      <w:r w:rsidR="005E68DE" w:rsidRPr="00822A55">
        <w:fldChar w:fldCharType="begin"/>
      </w:r>
      <w:r w:rsidR="005E68DE" w:rsidRPr="00822A55">
        <w:instrText xml:space="preserve"> REF _Ref527119945 \r \h </w:instrText>
      </w:r>
      <w:r w:rsidR="00AF2274" w:rsidRPr="00822A55">
        <w:instrText xml:space="preserve"> \* MERGEFORMAT </w:instrText>
      </w:r>
      <w:r w:rsidR="005E68DE" w:rsidRPr="00822A55">
        <w:fldChar w:fldCharType="separate"/>
      </w:r>
      <w:r w:rsidR="006120BA">
        <w:t>16.8</w:t>
      </w:r>
      <w:r w:rsidR="005E68DE" w:rsidRPr="00822A55">
        <w:fldChar w:fldCharType="end"/>
      </w:r>
      <w:r w:rsidRPr="00822A55">
        <w:t>.</w:t>
      </w:r>
    </w:p>
    <w:p w14:paraId="004CB2A0" w14:textId="77777777" w:rsidR="005B415F" w:rsidRPr="00822A55" w:rsidRDefault="00D174DD" w:rsidP="00FC285F">
      <w:pPr>
        <w:pStyle w:val="Normale3"/>
        <w:spacing w:after="240"/>
      </w:pPr>
      <w:r w:rsidRPr="00822A55">
        <w:rPr>
          <w:b/>
        </w:rPr>
        <w:t>Твърд поток в права посока (ТПП)</w:t>
      </w:r>
      <w:r w:rsidRPr="00822A55">
        <w:t xml:space="preserve"> означава поток от входните точки при Комотини до изходната точка при Стара Загора (в посока от юг към север) или до газоразпределителната и/или други системи, който поток не може да бъде прекъсван от „Ай Си Джи Би“ по време на нормална търговска експлоатация на газопровода IGB.</w:t>
      </w:r>
    </w:p>
    <w:p w14:paraId="004CB2A1" w14:textId="77777777" w:rsidR="005B415F" w:rsidRPr="00822A55" w:rsidRDefault="00D174DD" w:rsidP="00FC285F">
      <w:pPr>
        <w:pStyle w:val="Normale3"/>
        <w:spacing w:after="240"/>
        <w:rPr>
          <w:b/>
        </w:rPr>
      </w:pPr>
      <w:r w:rsidRPr="00822A55">
        <w:rPr>
          <w:b/>
        </w:rPr>
        <w:t>Твърд поток в обратна посока (ТПО)</w:t>
      </w:r>
      <w:r w:rsidRPr="00822A55">
        <w:t xml:space="preserve"> означава поток от изходната точка при Стара Загора до входната(ите) точка(и) при Комотини (в посока от север към юг) или до газоразпределителната и/или други системи, който поток не може да бъде прекъсван от „Ай Си Джи Би“ по време на нормална търговска експлоатация на газопровода IGB.</w:t>
      </w:r>
    </w:p>
    <w:p w14:paraId="004CB2A2" w14:textId="503EF630" w:rsidR="005B415F" w:rsidRPr="00822A55" w:rsidRDefault="00D174DD" w:rsidP="00FC285F">
      <w:pPr>
        <w:pStyle w:val="Normale3"/>
        <w:spacing w:after="240"/>
      </w:pPr>
      <w:r w:rsidRPr="00822A55">
        <w:rPr>
          <w:b/>
        </w:rPr>
        <w:t>Непреодолима сила</w:t>
      </w:r>
      <w:r w:rsidRPr="00822A55">
        <w:t xml:space="preserve"> означава всяко събитие или обстоятелство, настъпило съгласно член </w:t>
      </w:r>
      <w:r w:rsidR="00BA53DE" w:rsidRPr="00822A55">
        <w:t>3</w:t>
      </w:r>
      <w:r w:rsidR="00BC44B9" w:rsidRPr="00822A55">
        <w:fldChar w:fldCharType="begin"/>
      </w:r>
      <w:r w:rsidR="00BC44B9" w:rsidRPr="00822A55">
        <w:instrText xml:space="preserve"> REF _Ref20312248 \r \h </w:instrText>
      </w:r>
      <w:r w:rsidR="00BC44B9" w:rsidRPr="00822A55">
        <w:fldChar w:fldCharType="separate"/>
      </w:r>
      <w:r w:rsidR="006120BA">
        <w:t>0</w:t>
      </w:r>
      <w:r w:rsidR="00BC44B9" w:rsidRPr="00822A55">
        <w:fldChar w:fldCharType="end"/>
      </w:r>
      <w:r w:rsidRPr="00822A55">
        <w:t>.</w:t>
      </w:r>
    </w:p>
    <w:p w14:paraId="004CB2A3" w14:textId="71D23D2E" w:rsidR="005B415F" w:rsidRPr="00822A55" w:rsidRDefault="00D174DD" w:rsidP="00FC285F">
      <w:pPr>
        <w:pStyle w:val="Normale3"/>
        <w:spacing w:after="240"/>
      </w:pPr>
      <w:r w:rsidRPr="00822A55">
        <w:rPr>
          <w:b/>
        </w:rPr>
        <w:t>Газ за горивни цели</w:t>
      </w:r>
      <w:r w:rsidRPr="00822A55">
        <w:t xml:space="preserve"> означава всяко количество газ, ако има такова, съгласно член </w:t>
      </w:r>
      <w:r w:rsidRPr="00822A55">
        <w:fldChar w:fldCharType="begin"/>
      </w:r>
      <w:r w:rsidRPr="00822A55">
        <w:instrText xml:space="preserve"> REF _Ref523757030 \r \h  \* MERGEFORMAT </w:instrText>
      </w:r>
      <w:r w:rsidRPr="00822A55">
        <w:fldChar w:fldCharType="separate"/>
      </w:r>
      <w:r w:rsidR="006120BA">
        <w:t>15.3</w:t>
      </w:r>
      <w:r w:rsidRPr="00822A55">
        <w:fldChar w:fldCharType="end"/>
      </w:r>
      <w:r w:rsidRPr="00822A55">
        <w:t>, използвано като гориво за компресорна станция от „Ай Си Джи Би“ за предоставяне на услугите  по пренос.</w:t>
      </w:r>
    </w:p>
    <w:p w14:paraId="004CB2A4" w14:textId="79042DBA" w:rsidR="005B415F" w:rsidRPr="00822A55" w:rsidRDefault="00D174DD" w:rsidP="00FC285F">
      <w:pPr>
        <w:pStyle w:val="Normale3"/>
        <w:spacing w:after="240"/>
      </w:pPr>
      <w:r w:rsidRPr="00822A55">
        <w:rPr>
          <w:b/>
        </w:rPr>
        <w:t>Характеристики на газа</w:t>
      </w:r>
      <w:r w:rsidRPr="00822A55">
        <w:t xml:space="preserve"> означава характеристиките на природния газ, изисквани в съответствие с настоящия Мрежов кодекс и изложени в член </w:t>
      </w:r>
      <w:r w:rsidRPr="00822A55">
        <w:fldChar w:fldCharType="begin"/>
      </w:r>
      <w:r w:rsidRPr="00822A55">
        <w:instrText xml:space="preserve"> REF _Ref2355773 \r \h  \* MERGEFORMAT </w:instrText>
      </w:r>
      <w:r w:rsidRPr="00822A55">
        <w:fldChar w:fldCharType="separate"/>
      </w:r>
      <w:r w:rsidR="006120BA">
        <w:t>22</w:t>
      </w:r>
      <w:r w:rsidRPr="00822A55">
        <w:fldChar w:fldCharType="end"/>
      </w:r>
      <w:r w:rsidRPr="00822A55">
        <w:t>.</w:t>
      </w:r>
    </w:p>
    <w:p w14:paraId="004CB2A5" w14:textId="77777777" w:rsidR="005B415F" w:rsidRPr="00822A55" w:rsidRDefault="00D174DD" w:rsidP="00FC285F">
      <w:pPr>
        <w:pStyle w:val="Normale3"/>
        <w:spacing w:after="240"/>
      </w:pPr>
      <w:r w:rsidRPr="00822A55">
        <w:rPr>
          <w:b/>
        </w:rPr>
        <w:t>Газов ден</w:t>
      </w:r>
      <w:r w:rsidRPr="00822A55">
        <w:t xml:space="preserve"> означава периодът от 05:00 ч. UTC (универсално време) на един ден до 05:00 ч. UTC (универсално време) на следващия ден за зимно време и от 04:00 UTC в един (1) ден до 04:00 UTC на следващия ден, когато е в сила лятното часово време. </w:t>
      </w:r>
    </w:p>
    <w:p w14:paraId="004CB2A6" w14:textId="77777777" w:rsidR="005B415F" w:rsidRPr="00822A55" w:rsidRDefault="00D174DD" w:rsidP="00FC285F">
      <w:pPr>
        <w:pStyle w:val="Normale3"/>
        <w:spacing w:after="240"/>
        <w:rPr>
          <w:shd w:val="clear" w:color="auto" w:fill="FFFFFF"/>
        </w:rPr>
      </w:pPr>
      <w:r w:rsidRPr="00822A55">
        <w:rPr>
          <w:b/>
          <w:shd w:val="clear" w:color="auto" w:fill="FFFFFF"/>
        </w:rPr>
        <w:t xml:space="preserve">Газова директива </w:t>
      </w:r>
      <w:r w:rsidRPr="00822A55">
        <w:rPr>
          <w:shd w:val="clear" w:color="auto" w:fill="FFFFFF"/>
        </w:rPr>
        <w:t>означава Директива 2009/73/ЕО на Европейския парламент и Съвета относно общите правила за вътрешния пазар на природен газ и за отмяна на Директива 2003/55/ЕО.</w:t>
      </w:r>
    </w:p>
    <w:p w14:paraId="004CB2A7" w14:textId="77777777" w:rsidR="005B415F" w:rsidRPr="00822A55" w:rsidRDefault="00D174DD" w:rsidP="00FC285F">
      <w:pPr>
        <w:pStyle w:val="Normale3"/>
        <w:spacing w:after="240"/>
      </w:pPr>
      <w:r w:rsidRPr="00822A55">
        <w:rPr>
          <w:b/>
        </w:rPr>
        <w:t xml:space="preserve">Загуба на газ </w:t>
      </w:r>
      <w:r w:rsidRPr="00822A55">
        <w:t xml:space="preserve">означава количеството газ, което се губи поради технически течове. </w:t>
      </w:r>
    </w:p>
    <w:p w14:paraId="004CB2A8" w14:textId="5824902D" w:rsidR="00AD50B3" w:rsidRPr="00822A55" w:rsidRDefault="00D174DD" w:rsidP="00AD50B3">
      <w:pPr>
        <w:autoSpaceDE w:val="0"/>
        <w:autoSpaceDN w:val="0"/>
        <w:adjustRightInd w:val="0"/>
        <w:spacing w:after="240"/>
        <w:ind w:left="720"/>
      </w:pPr>
      <w:r w:rsidRPr="00822A55">
        <w:rPr>
          <w:b/>
          <w:bCs/>
        </w:rPr>
        <w:t>Газов месец</w:t>
      </w:r>
      <w:r w:rsidRPr="00822A55">
        <w:t xml:space="preserve"> означава периода, започващ в началото на първия газо</w:t>
      </w:r>
      <w:r w:rsidR="008B0C81">
        <w:t xml:space="preserve">в </w:t>
      </w:r>
      <w:r w:rsidRPr="00822A55">
        <w:t>ден на всеки календарен месец и завършващ в края на последния газо</w:t>
      </w:r>
      <w:r w:rsidR="008B0C81">
        <w:t xml:space="preserve">в </w:t>
      </w:r>
      <w:r w:rsidRPr="00822A55">
        <w:t xml:space="preserve">ден на същия календарен месец. </w:t>
      </w:r>
    </w:p>
    <w:p w14:paraId="004CB2A9" w14:textId="77777777" w:rsidR="0050563D" w:rsidRPr="00822A55" w:rsidRDefault="00D174DD" w:rsidP="00FC285F">
      <w:pPr>
        <w:pStyle w:val="Normale3"/>
        <w:spacing w:after="240"/>
      </w:pPr>
      <w:r w:rsidRPr="00822A55">
        <w:rPr>
          <w:b/>
        </w:rPr>
        <w:t>Количества газ</w:t>
      </w:r>
      <w:r w:rsidRPr="00822A55">
        <w:t xml:space="preserve"> означава количеството газ, доставено във всяка входна точка, което да се осигури чрез съответните заявки от ползвателя на мрежата.</w:t>
      </w:r>
    </w:p>
    <w:p w14:paraId="004CB2AA" w14:textId="77777777" w:rsidR="0050563D" w:rsidRPr="00822A55" w:rsidRDefault="00D174DD" w:rsidP="00FC285F">
      <w:pPr>
        <w:pStyle w:val="Normale3"/>
        <w:spacing w:after="240"/>
        <w:rPr>
          <w:bCs/>
        </w:rPr>
      </w:pPr>
      <w:r w:rsidRPr="00822A55">
        <w:rPr>
          <w:b/>
          <w:bCs/>
        </w:rPr>
        <w:lastRenderedPageBreak/>
        <w:t>Газово тримесечие</w:t>
      </w:r>
      <w:r w:rsidRPr="00822A55">
        <w:t xml:space="preserve"> означава периода, започващ на:</w:t>
      </w:r>
    </w:p>
    <w:p w14:paraId="004CB2AB" w14:textId="77777777" w:rsidR="0050563D" w:rsidRPr="00822A55" w:rsidRDefault="00D174DD" w:rsidP="0050563D">
      <w:pPr>
        <w:pStyle w:val="Heading4"/>
        <w:numPr>
          <w:ilvl w:val="3"/>
          <w:numId w:val="34"/>
        </w:numPr>
      </w:pPr>
      <w:r w:rsidRPr="00822A55">
        <w:t xml:space="preserve">първия (1-ви) газов ден от януари на газовата година и завършващ в края на последния газов ден през март на газовата година; </w:t>
      </w:r>
    </w:p>
    <w:p w14:paraId="004CB2AC" w14:textId="77777777" w:rsidR="0050563D" w:rsidRPr="00822A55" w:rsidRDefault="00D174DD" w:rsidP="0050563D">
      <w:pPr>
        <w:pStyle w:val="Heading4"/>
        <w:numPr>
          <w:ilvl w:val="3"/>
          <w:numId w:val="34"/>
        </w:numPr>
      </w:pPr>
      <w:r w:rsidRPr="00822A55">
        <w:t>първия (1-ви) газов ден от април на газовата година и завършващ в края на последния газов ден през юни на газовата година;</w:t>
      </w:r>
    </w:p>
    <w:p w14:paraId="004CB2AD" w14:textId="77777777" w:rsidR="0050563D" w:rsidRPr="00822A55" w:rsidRDefault="00D174DD" w:rsidP="0050563D">
      <w:pPr>
        <w:pStyle w:val="Heading4"/>
        <w:numPr>
          <w:ilvl w:val="3"/>
          <w:numId w:val="34"/>
        </w:numPr>
      </w:pPr>
      <w:r w:rsidRPr="00822A55">
        <w:t>първия (1-ви) газов ден през юли на газовата година и завършващ в края на последния газов ден през септември на газовата година; и</w:t>
      </w:r>
    </w:p>
    <w:p w14:paraId="004CB2AE" w14:textId="77777777" w:rsidR="005B415F" w:rsidRPr="00822A55" w:rsidRDefault="00D174DD" w:rsidP="0050563D">
      <w:pPr>
        <w:pStyle w:val="Heading4"/>
        <w:numPr>
          <w:ilvl w:val="3"/>
          <w:numId w:val="34"/>
        </w:numPr>
      </w:pPr>
      <w:r w:rsidRPr="00822A55">
        <w:t>първия (1-ви) газов ден от октомври на газовата година и завършващ в края на последния газов ден през декември на газовата година.</w:t>
      </w:r>
    </w:p>
    <w:p w14:paraId="004CB2AF" w14:textId="341712DA" w:rsidR="005B415F" w:rsidRPr="00822A55" w:rsidRDefault="00D174DD" w:rsidP="00FC285F">
      <w:pPr>
        <w:pStyle w:val="Normale3"/>
        <w:spacing w:after="240"/>
        <w:rPr>
          <w:bCs/>
        </w:rPr>
      </w:pPr>
      <w:r w:rsidRPr="00822A55">
        <w:rPr>
          <w:b/>
        </w:rPr>
        <w:t>Споразумение за пренос на газ или СПГ</w:t>
      </w:r>
      <w:r w:rsidRPr="00822A55">
        <w:t xml:space="preserve"> означава споразумение за предоставяне на услуги по пренос от входна точка до изходна точка, сключено между „Ай Си Джи Би“ и заявителя, който желае да стане регистрирана страна (в съответствие с член</w:t>
      </w:r>
      <w:r w:rsidR="007C53FE">
        <w:t xml:space="preserve"> </w:t>
      </w:r>
      <w:r w:rsidR="000A30CA" w:rsidRPr="00822A55">
        <w:fldChar w:fldCharType="begin"/>
      </w:r>
      <w:r w:rsidR="000A30CA" w:rsidRPr="00822A55">
        <w:instrText xml:space="preserve"> REF _Ref99636854 \r \h </w:instrText>
      </w:r>
      <w:r w:rsidR="000A30CA" w:rsidRPr="00822A55">
        <w:fldChar w:fldCharType="separate"/>
      </w:r>
      <w:r w:rsidR="006120BA">
        <w:t>9</w:t>
      </w:r>
      <w:r w:rsidR="000A30CA" w:rsidRPr="00822A55">
        <w:fldChar w:fldCharType="end"/>
      </w:r>
      <w:r w:rsidRPr="00822A55">
        <w:t xml:space="preserve">), за да използва част или всички услуги по пренос, както са изменени и/или преработени периодично (вж. ПРИЛОЖЕНИЕ В). </w:t>
      </w:r>
    </w:p>
    <w:p w14:paraId="004CB2B0" w14:textId="77777777" w:rsidR="004A5EC9" w:rsidRPr="00822A55" w:rsidRDefault="00D174DD" w:rsidP="004A5EC9">
      <w:pPr>
        <w:autoSpaceDE w:val="0"/>
        <w:autoSpaceDN w:val="0"/>
        <w:adjustRightInd w:val="0"/>
        <w:spacing w:after="240"/>
        <w:ind w:left="720"/>
        <w:rPr>
          <w:rFonts w:ascii="Times-Roman" w:eastAsiaTheme="minorHAnsi" w:hAnsi="Times-Roman" w:cs="Times-Roman"/>
          <w:sz w:val="21"/>
          <w:szCs w:val="21"/>
        </w:rPr>
      </w:pPr>
      <w:r w:rsidRPr="00822A55">
        <w:rPr>
          <w:rFonts w:ascii="Times-Bold" w:hAnsi="Times-Bold"/>
          <w:b/>
          <w:sz w:val="21"/>
        </w:rPr>
        <w:t xml:space="preserve">Газова година </w:t>
      </w:r>
      <w:r w:rsidRPr="00822A55">
        <w:rPr>
          <w:rFonts w:ascii="Times-Roman" w:hAnsi="Times-Roman"/>
          <w:sz w:val="21"/>
        </w:rPr>
        <w:t>означава период, започващ в началото на първия газов ден през октомври на всяка календарна година и завършващ в края на последния газов ден през септември на следващата календарна година, с изключение на това, че първата газова година ще започне в началото на първия газов ден, в който „Ай Си Джи Би“ предоставя услуги за пренос на ползвател на мрежата в съответствие със споразумение за пренос на газ.</w:t>
      </w:r>
    </w:p>
    <w:p w14:paraId="004CB2B1" w14:textId="77777777" w:rsidR="005B415F" w:rsidRPr="00822A55" w:rsidRDefault="00D174DD" w:rsidP="00FC285F">
      <w:pPr>
        <w:pStyle w:val="Normale3"/>
        <w:spacing w:after="240"/>
      </w:pPr>
      <w:r w:rsidRPr="00822A55">
        <w:rPr>
          <w:b/>
          <w:bCs/>
        </w:rPr>
        <w:t>Държавен орган</w:t>
      </w:r>
      <w:r w:rsidRPr="00822A55">
        <w:t xml:space="preserve"> означава всяка национална или местна власт, всяка регулаторна или административна агенция, комисия, орган или друга институция, както и всеки съд или държавен трибунал, който законно упражнява юрисдикция над този Мрежов кодекс, СПГ (ако има такива), допълнителните договори (ако има такива), съоръженията на ползвателите на мрежата и/или съоръженията на „Ай Си Джи Би“.</w:t>
      </w:r>
    </w:p>
    <w:p w14:paraId="004CB2B2" w14:textId="77777777" w:rsidR="005B415F" w:rsidRPr="00822A55" w:rsidRDefault="00D174DD" w:rsidP="00FC285F">
      <w:pPr>
        <w:autoSpaceDE w:val="0"/>
        <w:autoSpaceDN w:val="0"/>
        <w:spacing w:after="240"/>
        <w:ind w:left="720"/>
      </w:pPr>
      <w:r w:rsidRPr="00822A55">
        <w:rPr>
          <w:b/>
          <w:bCs/>
        </w:rPr>
        <w:t>Брутна (Горна) топлина на изгаряне (GCV)</w:t>
      </w:r>
      <w:r w:rsidRPr="00822A55">
        <w:t xml:space="preserve"> означава количеството топлина, което би се освободило от пълното изгаряне на един нормален куб.м. природен газ във въздуха и всички продукти от горенето се връщат до същата указана температура (25 °С) като тази на реактивите, като всички тези продукти са в газообразно състояние с изключение на образуваната от горенето вода, която се кондензира до течно състояние при 25 °С.</w:t>
      </w:r>
    </w:p>
    <w:p w14:paraId="004CB2B3" w14:textId="77777777" w:rsidR="005B415F" w:rsidRPr="00822A55" w:rsidRDefault="00D174DD" w:rsidP="00FC285F">
      <w:pPr>
        <w:pStyle w:val="Normale3"/>
        <w:spacing w:after="240"/>
        <w:rPr>
          <w:bCs/>
        </w:rPr>
      </w:pPr>
      <w:r w:rsidRPr="00822A55">
        <w:rPr>
          <w:b/>
        </w:rPr>
        <w:t xml:space="preserve">„Ай Си Джи Би“ </w:t>
      </w:r>
      <w:r w:rsidRPr="00822A55">
        <w:t>означава „Ай Си Джи Би“ АД, дружество, учредено съгласно българското законодателство, вписано в Търговския регистър към Агенцията по вписванията под номер ЕИК 201383265.</w:t>
      </w:r>
    </w:p>
    <w:p w14:paraId="004CB2B4" w14:textId="77777777" w:rsidR="005B415F" w:rsidRPr="00822A55" w:rsidRDefault="00D174DD" w:rsidP="00FC285F">
      <w:pPr>
        <w:pStyle w:val="Normale3"/>
        <w:spacing w:after="240"/>
      </w:pPr>
      <w:r w:rsidRPr="00822A55">
        <w:rPr>
          <w:b/>
        </w:rPr>
        <w:t xml:space="preserve">Одобрения на „Ай Си Джи Би“ </w:t>
      </w:r>
      <w:r w:rsidRPr="00822A55">
        <w:t>означава всички необходими одобрения, изисквани от държавен орган в Гърция или България във връзка с проектирането, изграждането, пускането в експлоатация, поддръжката, ремонта и експлоатацията на съоръженията на „Ай Си Джи Би“.</w:t>
      </w:r>
    </w:p>
    <w:p w14:paraId="004CB2B5" w14:textId="77777777" w:rsidR="005B415F" w:rsidRPr="00822A55" w:rsidRDefault="00D174DD" w:rsidP="00FC285F">
      <w:pPr>
        <w:pStyle w:val="Normale3"/>
        <w:spacing w:after="240"/>
        <w:rPr>
          <w:bCs/>
        </w:rPr>
      </w:pPr>
      <w:r w:rsidRPr="00822A55">
        <w:rPr>
          <w:b/>
        </w:rPr>
        <w:t xml:space="preserve">Годишен план на „Ай Си Джи Би“ </w:t>
      </w:r>
      <w:r w:rsidRPr="00822A55">
        <w:t xml:space="preserve">означава програмата, изготвяна и публикувана от „Ай Си Джи Би“ ежегодно, съгласно член 4.1.1. </w:t>
      </w:r>
    </w:p>
    <w:p w14:paraId="004CB2B6" w14:textId="77777777" w:rsidR="005B415F" w:rsidRPr="00822A55" w:rsidRDefault="00D174DD" w:rsidP="00FC285F">
      <w:pPr>
        <w:pStyle w:val="Normale3"/>
        <w:spacing w:after="240"/>
      </w:pPr>
      <w:r w:rsidRPr="00822A55">
        <w:rPr>
          <w:b/>
        </w:rPr>
        <w:lastRenderedPageBreak/>
        <w:t xml:space="preserve">Съоръжения на „Ай Си Джи Би“ </w:t>
      </w:r>
      <w:r w:rsidRPr="00822A55">
        <w:t>означава съоръженията на газопровода за получаване, транспортиране и доставка на газ, които са разположени между входната точка и изходната точка и са необходими за транспортиране на газ до изходната точка съгласно настоящия Мрежов кодекс и съответното СПГ.</w:t>
      </w:r>
    </w:p>
    <w:p w14:paraId="004CB2B7" w14:textId="77777777" w:rsidR="005B415F" w:rsidRPr="00822A55" w:rsidRDefault="00D174DD" w:rsidP="00FC285F">
      <w:pPr>
        <w:pStyle w:val="Normale3"/>
        <w:spacing w:after="240"/>
        <w:rPr>
          <w:b/>
        </w:rPr>
      </w:pPr>
      <w:r w:rsidRPr="00822A55">
        <w:t>Информационна платформа на „Ай Си Джи Би“ означава системата, описана в членове 4.2 и 7.6.5.</w:t>
      </w:r>
    </w:p>
    <w:p w14:paraId="004CB2B8" w14:textId="77777777" w:rsidR="005B415F" w:rsidRPr="00822A55" w:rsidRDefault="00D174DD" w:rsidP="00FC285F">
      <w:pPr>
        <w:pStyle w:val="Normale3"/>
        <w:spacing w:after="240"/>
        <w:rPr>
          <w:rStyle w:val="ItalicText"/>
          <w:i w:val="0"/>
        </w:rPr>
      </w:pPr>
      <w:r w:rsidRPr="00822A55">
        <w:rPr>
          <w:b/>
          <w:bCs/>
        </w:rPr>
        <w:t>Междуправителствено споразумение за IGB</w:t>
      </w:r>
      <w:r w:rsidRPr="00822A55">
        <w:t xml:space="preserve"> означава междуправителствено споразумение, отнасящо се за газопровода IGB, (което ще бъде) сключено между правителството на Република България и правителството на Република Гърция.</w:t>
      </w:r>
      <w:r w:rsidRPr="00822A55">
        <w:rPr>
          <w:rStyle w:val="ItalicText"/>
          <w:i w:val="0"/>
        </w:rPr>
        <w:t xml:space="preserve"> </w:t>
      </w:r>
    </w:p>
    <w:p w14:paraId="004CB2B9" w14:textId="15FC5DA1" w:rsidR="005B415F" w:rsidRPr="00822A55" w:rsidRDefault="00D174DD" w:rsidP="00FC285F">
      <w:pPr>
        <w:pStyle w:val="Normale3"/>
        <w:spacing w:after="240"/>
      </w:pPr>
      <w:r w:rsidRPr="00822A55">
        <w:rPr>
          <w:b/>
        </w:rPr>
        <w:t>Пазарен тест на IGB</w:t>
      </w:r>
      <w:r w:rsidRPr="00822A55">
        <w:t xml:space="preserve"> означава пазарния тест, проведен между октомври 2015 г. и март 2017 г. от „Ай Си Джи Би“, в рамките на процедурата за получаване на решението за освобождаване, който позволява на освободените ползватели на мрежата предварително да заявят резервиран капацитет, без да участват в процедурата съгласно член </w:t>
      </w:r>
      <w:r w:rsidRPr="00822A55">
        <w:fldChar w:fldCharType="begin"/>
      </w:r>
      <w:r w:rsidRPr="00822A55">
        <w:instrText xml:space="preserve"> REF _Ref520374206 \r \h  \* MERGEFORMAT </w:instrText>
      </w:r>
      <w:r w:rsidRPr="00822A55">
        <w:fldChar w:fldCharType="separate"/>
      </w:r>
      <w:r w:rsidR="006120BA">
        <w:t>10</w:t>
      </w:r>
      <w:r w:rsidRPr="00822A55">
        <w:fldChar w:fldCharType="end"/>
      </w:r>
      <w:r w:rsidRPr="00822A55">
        <w:t>.</w:t>
      </w:r>
    </w:p>
    <w:p w14:paraId="004CB2BA" w14:textId="608DC5C2" w:rsidR="005B415F" w:rsidRPr="00822A55" w:rsidRDefault="00D174DD" w:rsidP="00FC285F">
      <w:pPr>
        <w:pStyle w:val="Normale3"/>
        <w:spacing w:after="240"/>
      </w:pPr>
      <w:r w:rsidRPr="00822A55">
        <w:rPr>
          <w:b/>
        </w:rPr>
        <w:t>Минимален капацитет на IGB</w:t>
      </w:r>
      <w:r w:rsidRPr="00822A55">
        <w:t xml:space="preserve"> означава специфичните часови обеми газ, които могат да се пренасят годишно от газопровода IGB. Той е номинално заложен в режим на движение в посока напред при приблизително 380,517 Nm3/h/y</w:t>
      </w:r>
      <w:r w:rsidR="00FA59D9">
        <w:rPr>
          <w:lang w:val="en-US"/>
        </w:rPr>
        <w:t>.</w:t>
      </w:r>
      <w:r w:rsidR="00907200">
        <w:t xml:space="preserve"> </w:t>
      </w:r>
      <w:r w:rsidR="00907200" w:rsidRPr="00822A55">
        <w:t>„Ай Си Джи Би“</w:t>
      </w:r>
      <w:r w:rsidR="00907200">
        <w:t xml:space="preserve"> ще използва</w:t>
      </w:r>
      <w:r w:rsidR="005C6600">
        <w:t xml:space="preserve"> </w:t>
      </w:r>
      <w:r w:rsidR="00FA59D9">
        <w:rPr>
          <w:lang w:val="en-US"/>
        </w:rPr>
        <w:t xml:space="preserve"> </w:t>
      </w:r>
      <w:r w:rsidRPr="00822A55">
        <w:t xml:space="preserve"> коефициент на натоварване = 0,9 от началната дата на търговска експлоатация. </w:t>
      </w:r>
    </w:p>
    <w:p w14:paraId="004CB2BB" w14:textId="77777777" w:rsidR="005B415F" w:rsidRPr="00822A55" w:rsidRDefault="00D174DD" w:rsidP="00FC285F">
      <w:pPr>
        <w:pStyle w:val="Normale3"/>
        <w:spacing w:after="240"/>
      </w:pPr>
      <w:r w:rsidRPr="00822A55">
        <w:rPr>
          <w:b/>
        </w:rPr>
        <w:t>Газопровод IGB</w:t>
      </w:r>
      <w:r w:rsidRPr="00822A55">
        <w:t xml:space="preserve"> означава междусистемната газова връзка и свързаните с нея съоръжения, свързваща гръцката и българската газопреносни системи от Комотини (Гърция) до Стара Загора (България), разработена, проектирана, финансирана, изградена, притежавана и експлоатирана от „АЙ СЙ ДЖИ БИ“ АД („Ай Си Джи Би“). Първоначално газопроводът ще бъде свързан със системите на „Булгартрансгаз“ ЕАД, DESFA и TAP, както и с газоразпределителната и/или други системи, а след това с други такива системи, които могат да бъдат определени в съответствие с приложимите рамки на националните регулаторни органи.</w:t>
      </w:r>
    </w:p>
    <w:p w14:paraId="004CB2BC" w14:textId="6778ACF7" w:rsidR="00D73B0F" w:rsidRPr="00822A55" w:rsidRDefault="00D174DD" w:rsidP="00FC285F">
      <w:pPr>
        <w:pStyle w:val="Normale3"/>
        <w:spacing w:after="240"/>
      </w:pPr>
      <w:r w:rsidRPr="00822A55">
        <w:rPr>
          <w:b/>
        </w:rPr>
        <w:t>Техническо описание на IGB</w:t>
      </w:r>
      <w:r w:rsidRPr="00822A55">
        <w:t xml:space="preserve"> означава техническото описание, както ще бъде публикувано на уебсайта на „Ай Си Джи Би“ и чието съдържание е описано в член </w:t>
      </w:r>
      <w:r w:rsidR="008416E3" w:rsidRPr="00822A55">
        <w:fldChar w:fldCharType="begin"/>
      </w:r>
      <w:r w:rsidR="008416E3" w:rsidRPr="00822A55">
        <w:instrText xml:space="preserve"> REF _Ref94877558 \r \h </w:instrText>
      </w:r>
      <w:r w:rsidR="008416E3" w:rsidRPr="00822A55">
        <w:fldChar w:fldCharType="separate"/>
      </w:r>
      <w:r w:rsidR="006120BA">
        <w:t>5.3</w:t>
      </w:r>
      <w:r w:rsidR="008416E3" w:rsidRPr="00822A55">
        <w:fldChar w:fldCharType="end"/>
      </w:r>
      <w:r w:rsidRPr="00822A55">
        <w:t xml:space="preserve"> тук.</w:t>
      </w:r>
    </w:p>
    <w:p w14:paraId="004CB2BD" w14:textId="77777777" w:rsidR="00D11CE5" w:rsidRPr="00822A55" w:rsidRDefault="00D174DD" w:rsidP="00FC285F">
      <w:pPr>
        <w:pStyle w:val="Normale3"/>
        <w:spacing w:after="240"/>
      </w:pPr>
      <w:r w:rsidRPr="00822A55">
        <w:rPr>
          <w:b/>
        </w:rPr>
        <w:t xml:space="preserve">Промишлен клиент </w:t>
      </w:r>
      <w:r w:rsidRPr="00822A55">
        <w:t xml:space="preserve">означава лице, което използва природен газ в технологични или производствени процеси или за небитови цели. </w:t>
      </w:r>
    </w:p>
    <w:p w14:paraId="004CB2BE" w14:textId="77777777" w:rsidR="005B415F" w:rsidRPr="00822A55" w:rsidRDefault="00D174DD" w:rsidP="00FC285F">
      <w:pPr>
        <w:pStyle w:val="Normale3"/>
        <w:spacing w:after="240"/>
        <w:rPr>
          <w:bCs/>
        </w:rPr>
      </w:pPr>
      <w:r w:rsidRPr="00822A55">
        <w:rPr>
          <w:b/>
        </w:rPr>
        <w:t>Случай на несъстоятелност</w:t>
      </w:r>
      <w:r w:rsidRPr="00822A55">
        <w:t xml:space="preserve"> означава по отношение на всяка от Страните:</w:t>
      </w:r>
    </w:p>
    <w:p w14:paraId="004CB2BF" w14:textId="77777777" w:rsidR="005B415F" w:rsidRPr="00822A55" w:rsidRDefault="00D174DD" w:rsidP="004C4953">
      <w:pPr>
        <w:pStyle w:val="Heading4"/>
        <w:numPr>
          <w:ilvl w:val="3"/>
          <w:numId w:val="22"/>
        </w:numPr>
        <w:ind w:hanging="1010"/>
      </w:pPr>
      <w:r w:rsidRPr="00822A55">
        <w:t>прекратяване (различна от такава поради консолидация, обединяване или сливане);</w:t>
      </w:r>
    </w:p>
    <w:p w14:paraId="004CB2C0" w14:textId="77777777" w:rsidR="005B415F" w:rsidRPr="00822A55" w:rsidRDefault="00D174DD" w:rsidP="004122F5">
      <w:pPr>
        <w:pStyle w:val="Heading4"/>
      </w:pPr>
      <w:r w:rsidRPr="00822A55">
        <w:t>изпадане в несъстоятелност или невъзможност за заплащане на задълженията ѝ, или неспособност или писмено приемане на неспособността за заплащане на задълженията ѝ, когато станат изискуеми;</w:t>
      </w:r>
    </w:p>
    <w:p w14:paraId="004CB2C1" w14:textId="77777777" w:rsidR="005B415F" w:rsidRPr="00822A55" w:rsidRDefault="00D174DD" w:rsidP="004122F5">
      <w:pPr>
        <w:pStyle w:val="Heading4"/>
      </w:pPr>
      <w:r w:rsidRPr="00822A55">
        <w:t>споразумение или компромисно съглашение със или в полза на кредиторите (включително доброволно споразумение), сключени или отнасящо се до дадената страна;</w:t>
      </w:r>
    </w:p>
    <w:p w14:paraId="004CB2C2" w14:textId="77777777" w:rsidR="005B415F" w:rsidRPr="00822A55" w:rsidRDefault="00D174DD" w:rsidP="004122F5">
      <w:pPr>
        <w:pStyle w:val="Heading4"/>
      </w:pPr>
      <w:r w:rsidRPr="00822A55">
        <w:lastRenderedPageBreak/>
        <w:t>синдик, администратор, служебен синдик или друг кредитор,  придобиващ собственост или приемащ всички или съществена част от активите на страната, или затруднение, принудително изпълнение или друго наложено или изпълнено производство (което не бъде приключено до десет (10) работни дни);</w:t>
      </w:r>
    </w:p>
    <w:p w14:paraId="004CB2C3" w14:textId="77777777" w:rsidR="005B415F" w:rsidRPr="00822A55" w:rsidRDefault="00D174DD" w:rsidP="004122F5">
      <w:pPr>
        <w:pStyle w:val="Heading4"/>
      </w:pPr>
      <w:r w:rsidRPr="00822A55">
        <w:t>Страната престава да осъществява дейността си;</w:t>
      </w:r>
    </w:p>
    <w:p w14:paraId="004CB2C4" w14:textId="77777777" w:rsidR="005B415F" w:rsidRPr="00822A55" w:rsidRDefault="00D174DD" w:rsidP="004122F5">
      <w:pPr>
        <w:pStyle w:val="Heading4"/>
      </w:pPr>
      <w:r w:rsidRPr="00822A55">
        <w:t>подаване на искова молба (която не е уредена в срок от 20 работни дни) или взето решение или съставяне на заповед за администриране или прекратяване, обявяване в несъстоятелност, фалит, неплатежоспособност или ликвидация (различна от такава поради консолидация, обединяване или сливане) на Страната; или</w:t>
      </w:r>
    </w:p>
    <w:p w14:paraId="004CB2C5" w14:textId="77777777" w:rsidR="005B415F" w:rsidRPr="00822A55" w:rsidRDefault="00D174DD" w:rsidP="004122F5">
      <w:pPr>
        <w:pStyle w:val="Heading4"/>
      </w:pPr>
      <w:r w:rsidRPr="00822A55">
        <w:t>претърпяване от Страната на събитие, аналогично на изброените случаи в точки (а) до (е) от това определение, в която и да е юрисдикция, в която е регистрирана или пребиваваща, или предприемане на действие за съдействие или даване на съгласие, одобрение или приемане на някое от действията в подточки (a) – (е) по-горе;</w:t>
      </w:r>
    </w:p>
    <w:p w14:paraId="004CB2C6" w14:textId="77777777" w:rsidR="005B415F" w:rsidRPr="00822A55" w:rsidRDefault="00D174DD" w:rsidP="00FC285F">
      <w:pPr>
        <w:pStyle w:val="Normale3"/>
        <w:spacing w:after="240"/>
      </w:pPr>
      <w:r w:rsidRPr="00822A55">
        <w:rPr>
          <w:b/>
        </w:rPr>
        <w:t>Взаимосвързани системи</w:t>
      </w:r>
      <w:r w:rsidRPr="00822A55">
        <w:t xml:space="preserve"> означават първоначално системите за пренос на природен газ на TAP, DESFA и „Булгартрансгаз“ ЕАД, както и газоразпределителната и/или други системи.</w:t>
      </w:r>
    </w:p>
    <w:p w14:paraId="004CB2C7" w14:textId="77777777" w:rsidR="005B415F" w:rsidRPr="00822A55" w:rsidRDefault="00D174DD" w:rsidP="00FC285F">
      <w:pPr>
        <w:pStyle w:val="Normale3"/>
        <w:spacing w:after="240"/>
        <w:rPr>
          <w:bCs/>
        </w:rPr>
      </w:pPr>
      <w:r w:rsidRPr="00822A55">
        <w:rPr>
          <w:b/>
        </w:rPr>
        <w:t xml:space="preserve">Споразумение за междусистемно свързване </w:t>
      </w:r>
      <w:r w:rsidRPr="00822A55">
        <w:t xml:space="preserve">означава споразумението, сключено между „Ай Си Джи Би“ и операторите на съседни преносни системи, което съдържа всички оперативни, технически и търговски разпоредби съгласно Регламент 703/2015. </w:t>
      </w:r>
    </w:p>
    <w:p w14:paraId="004CB2C8" w14:textId="77777777" w:rsidR="005B415F" w:rsidRPr="00822A55" w:rsidRDefault="00D174DD" w:rsidP="00FC285F">
      <w:pPr>
        <w:pStyle w:val="Normale3"/>
        <w:spacing w:after="240"/>
      </w:pPr>
      <w:r w:rsidRPr="00822A55">
        <w:rPr>
          <w:b/>
        </w:rPr>
        <w:t>Точка(и) на междусистемно свързване</w:t>
      </w:r>
      <w:r w:rsidRPr="00822A55">
        <w:t xml:space="preserve"> означават точката/точките на междусистемно свързване при Комотини и при Стара Загора, както са определени в член 5.2.</w:t>
      </w:r>
    </w:p>
    <w:p w14:paraId="004CB2C9" w14:textId="77777777" w:rsidR="005B415F" w:rsidRPr="00822A55" w:rsidRDefault="00D174DD" w:rsidP="00FC285F">
      <w:pPr>
        <w:pStyle w:val="Normale3"/>
        <w:spacing w:after="240"/>
        <w:rPr>
          <w:b/>
          <w:bCs/>
        </w:rPr>
      </w:pPr>
      <w:r w:rsidRPr="00822A55">
        <w:rPr>
          <w:b/>
        </w:rPr>
        <w:t>Прекъсваем поток в права посока</w:t>
      </w:r>
      <w:r w:rsidRPr="00822A55">
        <w:t xml:space="preserve"> </w:t>
      </w:r>
      <w:r w:rsidRPr="00822A55">
        <w:rPr>
          <w:b/>
          <w:bCs/>
        </w:rPr>
        <w:t>(ППП)</w:t>
      </w:r>
      <w:r w:rsidRPr="00822A55">
        <w:t xml:space="preserve"> означава поток от входната(ите) точка(и) при Комотини до изходната точка при Стара Загора (в посока от юг към север), който поток „Ай Си Джи Би“ може да прекъсва по време на нормална търговска експлоатация.  Прекъсваемият поток в права посока може да бъде физически или виртуален.</w:t>
      </w:r>
    </w:p>
    <w:p w14:paraId="004CB2CA" w14:textId="215CFE0F" w:rsidR="005B415F" w:rsidRPr="00822A55" w:rsidRDefault="00D174DD" w:rsidP="00FC285F">
      <w:pPr>
        <w:pStyle w:val="Normale3"/>
        <w:spacing w:after="240"/>
        <w:rPr>
          <w:b/>
          <w:bCs/>
        </w:rPr>
      </w:pPr>
      <w:r w:rsidRPr="00822A55">
        <w:rPr>
          <w:b/>
        </w:rPr>
        <w:t>Прекъсваем поток в обратна посока (ТПО)</w:t>
      </w:r>
      <w:r w:rsidRPr="00822A55">
        <w:t xml:space="preserve"> означава поток от входната точка при Стара Загора до </w:t>
      </w:r>
      <w:r w:rsidR="00CA19A6">
        <w:t>изходн</w:t>
      </w:r>
      <w:r w:rsidR="00793393">
        <w:t>ата</w:t>
      </w:r>
      <w:r w:rsidRPr="00822A55">
        <w:t>(ите) точка(и) при Комотини (в посока от север към юг), който поток може да бъде прекъсван от „Ай Си Джи Би“ по време на нормална търговска експлоатация. Прекъсваемият поток в обратна посока може да бъде физически или виртуален и в случай че няма инсталирана компресорна станция, може да се предлага от „Ай Си Джи Би“ и заявява от ползвателя на мрежата само когато е заявено и резервирано съответстващото количество твърд поток в права посока.</w:t>
      </w:r>
    </w:p>
    <w:p w14:paraId="004CB2CB" w14:textId="77777777" w:rsidR="00A614B6" w:rsidRPr="00822A55" w:rsidRDefault="00D174DD" w:rsidP="00FC285F">
      <w:pPr>
        <w:pStyle w:val="Normale3"/>
        <w:spacing w:after="240"/>
        <w:rPr>
          <w:rStyle w:val="BoldText"/>
          <w:b w:val="0"/>
          <w:bCs/>
          <w:szCs w:val="22"/>
        </w:rPr>
      </w:pPr>
      <w:r w:rsidRPr="00822A55">
        <w:rPr>
          <w:b/>
          <w:bCs/>
        </w:rPr>
        <w:t>Правилото за по-малкото</w:t>
      </w:r>
      <w:r w:rsidRPr="00822A55">
        <w:t xml:space="preserve"> означава, че в случай на различни обработени количества от всяка страна на точката на междусистемно свързване потвърденото количество ще бъде равно на по-малкото от двете обработени количества.</w:t>
      </w:r>
    </w:p>
    <w:p w14:paraId="004CB2CC" w14:textId="77777777" w:rsidR="0038121B" w:rsidRPr="00822A55" w:rsidRDefault="00D174DD" w:rsidP="00FC285F">
      <w:pPr>
        <w:pStyle w:val="Normale3"/>
        <w:spacing w:after="240"/>
        <w:rPr>
          <w:rStyle w:val="BoldText"/>
          <w:b w:val="0"/>
          <w:bCs/>
        </w:rPr>
      </w:pPr>
      <w:r w:rsidRPr="00822A55">
        <w:rPr>
          <w:rStyle w:val="BoldText"/>
        </w:rPr>
        <w:t xml:space="preserve">Ограничителен режим </w:t>
      </w:r>
      <w:r w:rsidRPr="00FC74E2">
        <w:rPr>
          <w:rStyle w:val="BoldText"/>
          <w:b w:val="0"/>
          <w:bCs/>
        </w:rPr>
        <w:t>означава специалният режим, определен от Наредба № 10.</w:t>
      </w:r>
    </w:p>
    <w:p w14:paraId="004CB2CD" w14:textId="77777777" w:rsidR="005B415F" w:rsidRPr="00822A55" w:rsidRDefault="00D174DD" w:rsidP="00FC285F">
      <w:pPr>
        <w:pStyle w:val="Normale3"/>
        <w:spacing w:after="240"/>
      </w:pPr>
      <w:r w:rsidRPr="00822A55">
        <w:rPr>
          <w:b/>
          <w:bCs/>
        </w:rPr>
        <w:lastRenderedPageBreak/>
        <w:t>„Лайнпек“ газ</w:t>
      </w:r>
      <w:r w:rsidRPr="00822A55">
        <w:t xml:space="preserve"> означава количеството газ, налично в газопровода във всеки един момент. </w:t>
      </w:r>
    </w:p>
    <w:p w14:paraId="004CB2CE" w14:textId="77777777" w:rsidR="005B415F" w:rsidRPr="00822A55" w:rsidRDefault="00D174DD" w:rsidP="00FC285F">
      <w:pPr>
        <w:pStyle w:val="Normale3"/>
        <w:spacing w:after="240"/>
      </w:pPr>
      <w:r w:rsidRPr="00822A55">
        <w:rPr>
          <w:b/>
        </w:rPr>
        <w:t xml:space="preserve">Ден за поддръжка </w:t>
      </w:r>
      <w:r w:rsidRPr="00822A55">
        <w:t>означава ден, в който планираната поддръжка се извършва или предстои да бъде извършена съгласно настоящия Мрежов кодекс.</w:t>
      </w:r>
    </w:p>
    <w:p w14:paraId="004CB2CF" w14:textId="77777777" w:rsidR="005B415F" w:rsidRPr="00822A55" w:rsidRDefault="00D174DD" w:rsidP="00FC285F">
      <w:pPr>
        <w:pStyle w:val="Normale3"/>
        <w:spacing w:after="240"/>
        <w:rPr>
          <w:rFonts w:ascii="Times-Roman" w:eastAsiaTheme="minorHAnsi" w:hAnsi="Times-Roman" w:cs="Times-Roman"/>
          <w:sz w:val="21"/>
          <w:szCs w:val="21"/>
        </w:rPr>
      </w:pPr>
      <w:r w:rsidRPr="00822A55">
        <w:rPr>
          <w:b/>
        </w:rPr>
        <w:t xml:space="preserve">Пределна цена за закупуване </w:t>
      </w:r>
      <w:r w:rsidRPr="00822A55">
        <w:t>означава, за даден газов ден, по-голямото от:</w:t>
      </w:r>
      <w:r w:rsidRPr="00822A55">
        <w:rPr>
          <w:rFonts w:ascii="Times-Roman" w:hAnsi="Times-Roman"/>
          <w:sz w:val="21"/>
        </w:rPr>
        <w:t xml:space="preserve"> </w:t>
      </w:r>
    </w:p>
    <w:p w14:paraId="004CB2D0" w14:textId="77777777" w:rsidR="005B415F" w:rsidRPr="00822A55" w:rsidRDefault="00D174DD" w:rsidP="00ED0D8A">
      <w:pPr>
        <w:pStyle w:val="Heading4"/>
        <w:numPr>
          <w:ilvl w:val="3"/>
          <w:numId w:val="23"/>
        </w:numPr>
        <w:tabs>
          <w:tab w:val="clear" w:pos="3420"/>
          <w:tab w:val="num" w:pos="2970"/>
        </w:tabs>
        <w:ind w:left="2970" w:hanging="985"/>
      </w:pPr>
      <w:r w:rsidRPr="00822A55">
        <w:t xml:space="preserve">най-високата цена на газа за закупуване на продукти с право на собственост, в които участва „Ай Си Джи Би“ по отношение на този газов ден; и </w:t>
      </w:r>
    </w:p>
    <w:p w14:paraId="004CB2D1" w14:textId="77777777" w:rsidR="005B415F" w:rsidRPr="00822A55" w:rsidRDefault="00D174DD" w:rsidP="006157AB">
      <w:pPr>
        <w:pStyle w:val="Heading4"/>
        <w:ind w:left="2977" w:hanging="992"/>
      </w:pPr>
      <w:r w:rsidRPr="00822A55">
        <w:t xml:space="preserve">среднопретеглената цена на газа за съответния газов ден плюс малка корекция, </w:t>
      </w:r>
    </w:p>
    <w:p w14:paraId="004CB2D2" w14:textId="77777777" w:rsidR="005B415F" w:rsidRPr="00822A55" w:rsidRDefault="00D174DD" w:rsidP="00FC285F">
      <w:pPr>
        <w:pStyle w:val="Normale3"/>
        <w:spacing w:after="240"/>
        <w:rPr>
          <w:rFonts w:ascii="Times-Roman" w:eastAsiaTheme="minorHAnsi" w:hAnsi="Times-Roman" w:cs="Times-Roman"/>
          <w:sz w:val="21"/>
          <w:szCs w:val="21"/>
        </w:rPr>
      </w:pPr>
      <w:r w:rsidRPr="00822A55">
        <w:rPr>
          <w:rFonts w:ascii="Times-Roman" w:hAnsi="Times-Roman"/>
          <w:sz w:val="21"/>
        </w:rPr>
        <w:t xml:space="preserve">и двете изразени в евро за kWh. </w:t>
      </w:r>
    </w:p>
    <w:p w14:paraId="004CB2D3" w14:textId="77777777" w:rsidR="005B415F" w:rsidRPr="00822A55" w:rsidRDefault="00D174DD" w:rsidP="00FC285F">
      <w:pPr>
        <w:pStyle w:val="Normale3"/>
        <w:spacing w:after="240"/>
        <w:rPr>
          <w:bCs/>
        </w:rPr>
      </w:pPr>
      <w:r w:rsidRPr="00822A55">
        <w:rPr>
          <w:b/>
        </w:rPr>
        <w:t>Пределна цена за продаване</w:t>
      </w:r>
      <w:r w:rsidRPr="00822A55">
        <w:t xml:space="preserve"> означава, за даден газов ден, по-ниското от: </w:t>
      </w:r>
    </w:p>
    <w:p w14:paraId="004CB2D4" w14:textId="77777777" w:rsidR="005B415F" w:rsidRPr="00822A55" w:rsidRDefault="00D174DD" w:rsidP="00C60F67">
      <w:pPr>
        <w:pStyle w:val="Heading4"/>
        <w:numPr>
          <w:ilvl w:val="3"/>
          <w:numId w:val="24"/>
        </w:numPr>
        <w:tabs>
          <w:tab w:val="clear" w:pos="3420"/>
          <w:tab w:val="num" w:pos="2970"/>
        </w:tabs>
        <w:ind w:left="2970"/>
      </w:pPr>
      <w:r w:rsidRPr="00822A55">
        <w:t xml:space="preserve">най-ниската цена на газа за продаване на продукти с право на собственост, в които участва „Ай Си Джи Би“ по отношение на този газов ден; и </w:t>
      </w:r>
    </w:p>
    <w:p w14:paraId="004CB2D5" w14:textId="77777777" w:rsidR="005B415F" w:rsidRPr="00822A55" w:rsidRDefault="00D174DD" w:rsidP="006157AB">
      <w:pPr>
        <w:pStyle w:val="Heading4"/>
        <w:tabs>
          <w:tab w:val="clear" w:pos="3420"/>
          <w:tab w:val="num" w:pos="2977"/>
        </w:tabs>
        <w:ind w:left="2977" w:hanging="1010"/>
      </w:pPr>
      <w:r w:rsidRPr="00822A55">
        <w:t xml:space="preserve">среднопретеглената цена на газа за съответния газов ден минус малка корекция, </w:t>
      </w:r>
    </w:p>
    <w:p w14:paraId="004CB2D6" w14:textId="77777777" w:rsidR="005B415F" w:rsidRPr="00822A55" w:rsidRDefault="00D174DD" w:rsidP="00FC285F">
      <w:pPr>
        <w:pStyle w:val="Normale3"/>
        <w:spacing w:after="240"/>
        <w:rPr>
          <w:rFonts w:ascii="Times-Roman" w:eastAsiaTheme="minorHAnsi" w:hAnsi="Times-Roman" w:cs="Times-Roman"/>
          <w:sz w:val="21"/>
          <w:szCs w:val="21"/>
        </w:rPr>
      </w:pPr>
      <w:r w:rsidRPr="00822A55">
        <w:t>и двете изразени в евро за kWh.</w:t>
      </w:r>
      <w:r w:rsidRPr="00822A55">
        <w:rPr>
          <w:rFonts w:ascii="Times-Roman" w:hAnsi="Times-Roman"/>
          <w:sz w:val="21"/>
        </w:rPr>
        <w:t xml:space="preserve"> </w:t>
      </w:r>
    </w:p>
    <w:p w14:paraId="004CB2D7" w14:textId="77777777" w:rsidR="005B415F" w:rsidRPr="00822A55" w:rsidRDefault="00D174DD" w:rsidP="00FC285F">
      <w:pPr>
        <w:pStyle w:val="Normale3"/>
        <w:spacing w:after="240"/>
        <w:rPr>
          <w:bCs/>
        </w:rPr>
      </w:pPr>
      <w:r w:rsidRPr="00822A55">
        <w:rPr>
          <w:b/>
        </w:rPr>
        <w:t xml:space="preserve">Процедура по съгласуване </w:t>
      </w:r>
      <w:r w:rsidRPr="00822A55">
        <w:t>има значението, дадено на това понятие в член 13.3.</w:t>
      </w:r>
    </w:p>
    <w:p w14:paraId="004CB2D8" w14:textId="77777777" w:rsidR="005B415F" w:rsidRPr="00822A55" w:rsidRDefault="00D174DD" w:rsidP="00FC285F">
      <w:pPr>
        <w:pStyle w:val="Normale3"/>
        <w:spacing w:after="240"/>
        <w:rPr>
          <w:bCs/>
        </w:rPr>
      </w:pPr>
      <w:r w:rsidRPr="00822A55">
        <w:rPr>
          <w:b/>
        </w:rPr>
        <w:t xml:space="preserve">Максимално допустимо ниво </w:t>
      </w:r>
      <w:r w:rsidRPr="00822A55">
        <w:t>означава максимално ниво на „Лайнпек” газ, определяно от „Ай Си Джи Би“ и своевременно съобщавано на ползвателите на мрежата.</w:t>
      </w:r>
    </w:p>
    <w:p w14:paraId="004CB2D9" w14:textId="77777777" w:rsidR="005B415F" w:rsidRPr="00822A55" w:rsidRDefault="00D174DD" w:rsidP="00FC285F">
      <w:pPr>
        <w:pStyle w:val="Normale3"/>
        <w:spacing w:after="240"/>
        <w:rPr>
          <w:bCs/>
        </w:rPr>
      </w:pPr>
      <w:r w:rsidRPr="00822A55">
        <w:rPr>
          <w:b/>
        </w:rPr>
        <w:t xml:space="preserve">Максимален период </w:t>
      </w:r>
      <w:r w:rsidRPr="00822A55">
        <w:t>има значението, дадено му в член 8.1.2.</w:t>
      </w:r>
    </w:p>
    <w:p w14:paraId="004CB2DA" w14:textId="77777777" w:rsidR="005B415F" w:rsidRPr="00822A55" w:rsidRDefault="00D174DD" w:rsidP="00FC285F">
      <w:pPr>
        <w:pStyle w:val="Normale3"/>
        <w:spacing w:after="240"/>
      </w:pPr>
      <w:r w:rsidRPr="00822A55">
        <w:rPr>
          <w:b/>
        </w:rPr>
        <w:t>Измервателно оборудване</w:t>
      </w:r>
      <w:r w:rsidRPr="00822A55">
        <w:t xml:space="preserve"> означава тази част от съоръженията на „Ай Си Джи Би“, която се използва за измерване на количеството и качеството на газа, включително измервателен уред, газов хроматограф, температурна сонда и друго необходимо оборудване и идентично с точни измервания съгласно стандартите, методите и процедурите, посочени в този Мрежов кодекс.</w:t>
      </w:r>
    </w:p>
    <w:p w14:paraId="004CB2DB" w14:textId="77777777" w:rsidR="005B415F" w:rsidRPr="00822A55" w:rsidRDefault="00D174DD" w:rsidP="00FC285F">
      <w:pPr>
        <w:pStyle w:val="Normale3"/>
        <w:spacing w:after="240"/>
      </w:pPr>
      <w:r w:rsidRPr="00822A55">
        <w:rPr>
          <w:b/>
        </w:rPr>
        <w:t>Газоизмервателни станции</w:t>
      </w:r>
      <w:r w:rsidRPr="00822A55">
        <w:t xml:space="preserve"> означава тези станции за измерване на газа, които са описани в  Техническото описание на IGB.</w:t>
      </w:r>
    </w:p>
    <w:p w14:paraId="004CB2DC" w14:textId="77777777" w:rsidR="005B415F" w:rsidRPr="00822A55" w:rsidRDefault="00D174DD" w:rsidP="00FC285F">
      <w:pPr>
        <w:pStyle w:val="Normale3"/>
        <w:spacing w:after="240"/>
      </w:pPr>
      <w:r w:rsidRPr="00822A55">
        <w:rPr>
          <w:b/>
        </w:rPr>
        <w:t xml:space="preserve">Минимално допустимо ниво </w:t>
      </w:r>
      <w:r w:rsidRPr="00822A55">
        <w:t>означава минимално ниво на „Лайнпек” газ, определяно от „Ай Си Джи Би“ периодично и своевременно съобщавано на ползвателите на мрежата.</w:t>
      </w:r>
    </w:p>
    <w:p w14:paraId="004CB2DD" w14:textId="77777777" w:rsidR="005B415F" w:rsidRPr="00822A55" w:rsidRDefault="00D174DD" w:rsidP="00FC285F">
      <w:pPr>
        <w:pStyle w:val="Normale3"/>
        <w:spacing w:after="240"/>
      </w:pPr>
      <w:r w:rsidRPr="00822A55">
        <w:rPr>
          <w:b/>
        </w:rPr>
        <w:t>Минимален кредитен рейтинг</w:t>
      </w:r>
      <w:r w:rsidRPr="00822A55">
        <w:t xml:space="preserve"> означава еквивалент на рейтинг от поне Ba1 (според рейтинг на Moody's Investor Services) или BB+ (за рейтинг на корпорация Standard &amp; Poor's или Fitch Ratings) или ако такива агенции за кредитен рейтинг са престанали да съществуват и не са били заменени, еквивалентна агенция за кредитен рейтинг, в който </w:t>
      </w:r>
      <w:r w:rsidRPr="00822A55">
        <w:lastRenderedPageBreak/>
        <w:t>случай посочените по-горе кредитни рейтинги ще бъдат преразгледани спрямо подходящ еквивалентен стандарт.</w:t>
      </w:r>
    </w:p>
    <w:p w14:paraId="004CB2DE" w14:textId="119FC477" w:rsidR="005B415F" w:rsidRPr="00822A55" w:rsidRDefault="00D174DD" w:rsidP="00FC285F">
      <w:pPr>
        <w:pStyle w:val="Normale3"/>
        <w:spacing w:after="240"/>
      </w:pPr>
      <w:r w:rsidRPr="00822A55">
        <w:rPr>
          <w:b/>
        </w:rPr>
        <w:t>MNC</w:t>
      </w:r>
      <w:r w:rsidRPr="00822A55">
        <w:rPr>
          <w:b/>
          <w:vertAlign w:val="subscript"/>
        </w:rPr>
        <w:t>n</w:t>
      </w:r>
      <w:r w:rsidRPr="00822A55">
        <w:rPr>
          <w:b/>
        </w:rPr>
        <w:t xml:space="preserve"> </w:t>
      </w:r>
      <w:r w:rsidRPr="00822A55">
        <w:t>означава общият месечен резервиран капацитет</w:t>
      </w:r>
      <w:r w:rsidR="00804E97">
        <w:rPr>
          <w:lang w:val="en-US"/>
        </w:rPr>
        <w:t xml:space="preserve"> </w:t>
      </w:r>
      <w:r w:rsidR="00804E97">
        <w:t>от освободен ползвател</w:t>
      </w:r>
      <w:r w:rsidRPr="00822A55">
        <w:t xml:space="preserve"> и/или общият месечен резервиран капацитет</w:t>
      </w:r>
      <w:r w:rsidR="00804E97">
        <w:t xml:space="preserve"> от </w:t>
      </w:r>
      <w:r w:rsidR="00E75DEE">
        <w:t>неосвободен</w:t>
      </w:r>
      <w:r w:rsidRPr="00822A55">
        <w:t xml:space="preserve"> </w:t>
      </w:r>
      <w:r w:rsidR="00520215">
        <w:t xml:space="preserve">ползвател </w:t>
      </w:r>
      <w:r w:rsidRPr="00822A55">
        <w:t xml:space="preserve">на всички видове продукти за капацитет през месец „n” (изразен в kWh/D/T според окончателното разпределение на количествата съгласно член </w:t>
      </w:r>
      <w:r w:rsidR="0066413D" w:rsidRPr="00822A55">
        <w:fldChar w:fldCharType="begin"/>
      </w:r>
      <w:r w:rsidR="0066413D" w:rsidRPr="00822A55">
        <w:instrText xml:space="preserve"> REF _Ref20243650 \r \h </w:instrText>
      </w:r>
      <w:r w:rsidR="0066413D" w:rsidRPr="00822A55">
        <w:fldChar w:fldCharType="separate"/>
      </w:r>
      <w:r w:rsidR="006120BA">
        <w:t>16.8</w:t>
      </w:r>
      <w:r w:rsidR="0066413D" w:rsidRPr="00822A55">
        <w:fldChar w:fldCharType="end"/>
      </w:r>
      <w:r w:rsidRPr="00822A55">
        <w:t xml:space="preserve"> на Мрежовия кодекс. </w:t>
      </w:r>
    </w:p>
    <w:p w14:paraId="004CB2DF" w14:textId="77777777" w:rsidR="005B415F" w:rsidRPr="00822A55" w:rsidRDefault="00D174DD" w:rsidP="00FC285F">
      <w:pPr>
        <w:pStyle w:val="Normale3"/>
        <w:spacing w:after="240"/>
      </w:pPr>
      <w:r w:rsidRPr="00822A55">
        <w:rPr>
          <w:b/>
        </w:rPr>
        <w:t>Месец</w:t>
      </w:r>
      <w:r w:rsidRPr="00822A55">
        <w:t xml:space="preserve"> означава период, започващ на първия (1-вия) ден от даден календарен месец и завършващ на първия (1-вия) ден от следващия календарен месец.</w:t>
      </w:r>
    </w:p>
    <w:p w14:paraId="004CB2E0" w14:textId="2D54BD80" w:rsidR="005B415F" w:rsidRPr="00822A55" w:rsidRDefault="00D174DD" w:rsidP="00FC285F">
      <w:pPr>
        <w:pStyle w:val="Normale3"/>
        <w:spacing w:after="240"/>
      </w:pPr>
      <w:r w:rsidRPr="00822A55">
        <w:rPr>
          <w:b/>
        </w:rPr>
        <w:t>Месечна такса</w:t>
      </w:r>
      <w:r w:rsidRPr="00822A55">
        <w:t xml:space="preserve"> означава, по отношение на всеки договорен месец, съвкупния резервиран капацитет</w:t>
      </w:r>
      <w:r w:rsidR="00173D6A">
        <w:t xml:space="preserve"> от освободен ползвател</w:t>
      </w:r>
      <w:r w:rsidRPr="00822A55">
        <w:t xml:space="preserve"> и/или </w:t>
      </w:r>
      <w:r w:rsidR="00520215" w:rsidRPr="00822A55">
        <w:t>резервиран капацитет</w:t>
      </w:r>
      <w:r w:rsidR="00520215">
        <w:t xml:space="preserve"> от неосвободен</w:t>
      </w:r>
      <w:r w:rsidR="00520215" w:rsidRPr="00822A55">
        <w:t xml:space="preserve"> </w:t>
      </w:r>
      <w:r w:rsidR="00520215">
        <w:t xml:space="preserve">ползвател </w:t>
      </w:r>
      <w:r w:rsidRPr="00822A55">
        <w:t xml:space="preserve"> (включително годишен, тримесечен, месечен, дневен, за част от ден) през този месец, умножени по тарифата за пренос, заедно с всички данъци, дължими в съответствие с член 18.1 и член 6.1 от ПРИЛОЖЕНИЕ А. </w:t>
      </w:r>
    </w:p>
    <w:p w14:paraId="004CB2E1" w14:textId="77777777" w:rsidR="005B415F" w:rsidRPr="00822A55" w:rsidRDefault="00D174DD" w:rsidP="00FC285F">
      <w:pPr>
        <w:pStyle w:val="Normale3"/>
        <w:spacing w:after="240"/>
      </w:pPr>
      <w:r w:rsidRPr="00822A55">
        <w:rPr>
          <w:b/>
        </w:rPr>
        <w:t xml:space="preserve">Месечно извлечение </w:t>
      </w:r>
      <w:r w:rsidRPr="00822A55">
        <w:t>има значението, дадено му в член 21.1.1.</w:t>
      </w:r>
    </w:p>
    <w:p w14:paraId="004CB2E2" w14:textId="77777777" w:rsidR="005B415F" w:rsidRPr="00822A55" w:rsidRDefault="00D174DD" w:rsidP="00FC285F">
      <w:pPr>
        <w:pStyle w:val="Normale3"/>
        <w:spacing w:after="240"/>
      </w:pPr>
      <w:r w:rsidRPr="00822A55">
        <w:rPr>
          <w:b/>
        </w:rPr>
        <w:t>Национални регулаторни органи</w:t>
      </w:r>
      <w:r w:rsidRPr="00822A55">
        <w:t xml:space="preserve"> </w:t>
      </w:r>
      <w:r w:rsidRPr="00822A55">
        <w:rPr>
          <w:b/>
          <w:bCs/>
        </w:rPr>
        <w:t>или НРО</w:t>
      </w:r>
      <w:r w:rsidRPr="00822A55">
        <w:t xml:space="preserve"> означават регулаторния орган за енергетика на Гърция (RAE) и Комисията за енергийно и водно регулиране на България (КЕВР). </w:t>
      </w:r>
    </w:p>
    <w:p w14:paraId="004CB2E3" w14:textId="77777777" w:rsidR="005B415F" w:rsidRPr="00822A55" w:rsidRDefault="00D174DD" w:rsidP="00FC285F">
      <w:pPr>
        <w:pStyle w:val="Normale3"/>
        <w:spacing w:after="240"/>
      </w:pPr>
      <w:r w:rsidRPr="00822A55">
        <w:rPr>
          <w:b/>
        </w:rPr>
        <w:t>Природен газ</w:t>
      </w:r>
      <w:r w:rsidRPr="00822A55">
        <w:t xml:space="preserve"> или </w:t>
      </w:r>
      <w:r w:rsidRPr="00822A55">
        <w:rPr>
          <w:b/>
        </w:rPr>
        <w:t>газ</w:t>
      </w:r>
      <w:r w:rsidRPr="00822A55">
        <w:t xml:space="preserve"> означава газообразни въглеводороди или смес от газообразни въглеводороди с посочените в член 22 характеристики на газа, и транспортирани от газопровода IGB.</w:t>
      </w:r>
      <w:bookmarkStart w:id="35" w:name="_Hlk527470182"/>
      <w:r w:rsidRPr="00822A55">
        <w:t xml:space="preserve"> Характеристиките на газа могат да варират в съответствие с допустимите диапазони, определени в спецификацията на входната точка.</w:t>
      </w:r>
      <w:bookmarkEnd w:id="35"/>
    </w:p>
    <w:p w14:paraId="004CB2E4" w14:textId="77777777" w:rsidR="0033635F" w:rsidRPr="00822A55" w:rsidRDefault="00D174DD" w:rsidP="00FC285F">
      <w:pPr>
        <w:pStyle w:val="Normale3"/>
        <w:spacing w:after="240"/>
        <w:rPr>
          <w:bCs/>
        </w:rPr>
      </w:pPr>
      <w:r w:rsidRPr="00822A55">
        <w:rPr>
          <w:b/>
        </w:rPr>
        <w:t xml:space="preserve">Клиент на природен газ </w:t>
      </w:r>
      <w:r w:rsidRPr="00822A55">
        <w:t>означава ОРС или промишлен клиент, който е сключил договор за доставка на природен газ.</w:t>
      </w:r>
    </w:p>
    <w:p w14:paraId="004CB2E5" w14:textId="77777777" w:rsidR="00CF6562" w:rsidRPr="00822A55" w:rsidRDefault="00D174DD" w:rsidP="00FC285F">
      <w:pPr>
        <w:pStyle w:val="Normale3"/>
        <w:spacing w:after="240"/>
        <w:rPr>
          <w:bCs/>
        </w:rPr>
      </w:pPr>
      <w:r w:rsidRPr="00822A55">
        <w:rPr>
          <w:b/>
        </w:rPr>
        <w:t xml:space="preserve">Договор за доставка на природен газ </w:t>
      </w:r>
      <w:r w:rsidRPr="00822A55">
        <w:t>означава споразумение за доставка на природен газ между клиента на природен газ и ползвателя на мрежата, което предвижда изходната точка към газоразпределителната и/или други системи като точка на доставка.</w:t>
      </w:r>
    </w:p>
    <w:p w14:paraId="004CB2E6" w14:textId="77777777" w:rsidR="005B415F" w:rsidRPr="00822A55" w:rsidRDefault="00D174DD" w:rsidP="00FC285F">
      <w:pPr>
        <w:pStyle w:val="Normale3"/>
        <w:spacing w:after="240"/>
      </w:pPr>
      <w:r w:rsidRPr="00822A55">
        <w:rPr>
          <w:b/>
          <w:bCs/>
        </w:rPr>
        <w:t>МК БАЛ</w:t>
      </w:r>
      <w:r w:rsidRPr="00822A55">
        <w:t xml:space="preserve"> означава Регламент на Комисията (ЕС) № 312/2014 от 26 март 2014 година за установяване на Мрежов кодекс за балансиране на газопреносните мрежи, със съответните последващи изменения, допълнения и замени.</w:t>
      </w:r>
    </w:p>
    <w:p w14:paraId="004CB2E7" w14:textId="77777777" w:rsidR="005B415F" w:rsidRPr="00822A55" w:rsidRDefault="00D174DD" w:rsidP="00FC285F">
      <w:pPr>
        <w:pStyle w:val="Normale3"/>
        <w:spacing w:after="240"/>
      </w:pPr>
      <w:r w:rsidRPr="00822A55">
        <w:rPr>
          <w:b/>
        </w:rPr>
        <w:t xml:space="preserve">МК МРК </w:t>
      </w:r>
      <w:r w:rsidRPr="00822A55">
        <w:t>означава Регламент на Комисията (ЕС) 2017/459 от 16 март 2017 година за установяване на Мрежов кодекс относно механизмите за разпределяне на капацитет в газопреносни системи и за отмяна на Регламент (ЕС) № 984/2013, със съответните последващи изменения, допълнения и замени.</w:t>
      </w:r>
    </w:p>
    <w:p w14:paraId="004CB2E8" w14:textId="77777777" w:rsidR="005B415F" w:rsidRPr="00822A55" w:rsidRDefault="00D174DD" w:rsidP="00FC285F">
      <w:pPr>
        <w:pStyle w:val="Normale3"/>
        <w:spacing w:after="240"/>
      </w:pPr>
      <w:r w:rsidRPr="00822A55">
        <w:rPr>
          <w:b/>
        </w:rPr>
        <w:t>МК ТАР</w:t>
      </w:r>
      <w:r w:rsidRPr="00822A55">
        <w:t xml:space="preserve"> означава Регламент на Комисията (ЕС) 2017/460 от 16 март 2017 година за установяване на Мрежов кодекс относно хармонизирани структури на тарифите за пренос на газ, със съответните последващи изменения, допълнения и замени.</w:t>
      </w:r>
    </w:p>
    <w:p w14:paraId="004CB2E9" w14:textId="77777777" w:rsidR="005B415F" w:rsidRPr="00822A55" w:rsidRDefault="00D174DD" w:rsidP="00FC285F">
      <w:pPr>
        <w:pStyle w:val="Normale3"/>
        <w:spacing w:after="240"/>
        <w:rPr>
          <w:b/>
          <w:bCs/>
        </w:rPr>
      </w:pPr>
      <w:r w:rsidRPr="00822A55">
        <w:rPr>
          <w:b/>
        </w:rPr>
        <w:t xml:space="preserve">Нетни измерени количества </w:t>
      </w:r>
      <w:r w:rsidRPr="00822A55">
        <w:t xml:space="preserve">означава количеството природен газ в kWh, измерено през определен период при точка на междусистемно свързване, определено от измервателното оборудване, коригирано при тази точка. </w:t>
      </w:r>
    </w:p>
    <w:p w14:paraId="004CB2EA" w14:textId="0451F4E5" w:rsidR="005B415F" w:rsidRPr="00822A55" w:rsidRDefault="00D174DD" w:rsidP="00FC285F">
      <w:pPr>
        <w:pStyle w:val="Normale3"/>
        <w:spacing w:after="240"/>
        <w:rPr>
          <w:b/>
          <w:bCs/>
        </w:rPr>
      </w:pPr>
      <w:r w:rsidRPr="00822A55">
        <w:rPr>
          <w:b/>
        </w:rPr>
        <w:lastRenderedPageBreak/>
        <w:t>Потребител на мрежата</w:t>
      </w:r>
      <w:r w:rsidRPr="00822A55">
        <w:t xml:space="preserve"> означава физическо лице или юридическо лице, което е станало регистрирана страна в съответствие с член </w:t>
      </w:r>
      <w:r w:rsidR="000A30CA" w:rsidRPr="00822A55">
        <w:fldChar w:fldCharType="begin"/>
      </w:r>
      <w:r w:rsidR="000A30CA" w:rsidRPr="00822A55">
        <w:instrText xml:space="preserve"> REF _Ref99636925 \r \h </w:instrText>
      </w:r>
      <w:r w:rsidR="000A30CA" w:rsidRPr="00822A55">
        <w:fldChar w:fldCharType="separate"/>
      </w:r>
      <w:r w:rsidR="006120BA">
        <w:t>9</w:t>
      </w:r>
      <w:r w:rsidR="000A30CA" w:rsidRPr="00822A55">
        <w:fldChar w:fldCharType="end"/>
      </w:r>
      <w:r w:rsidRPr="00822A55">
        <w:t xml:space="preserve"> с цел: а) да използва част или на всички преносни услуги и/или б) достъп до виртуалната търговска точка и да търгува с природен газ в тази точка. </w:t>
      </w:r>
    </w:p>
    <w:p w14:paraId="004CB2EB" w14:textId="77777777" w:rsidR="005B415F" w:rsidRPr="00822A55" w:rsidRDefault="00D174DD" w:rsidP="00FC285F">
      <w:pPr>
        <w:pStyle w:val="Normale3"/>
        <w:spacing w:after="240"/>
      </w:pPr>
      <w:r w:rsidRPr="00822A55">
        <w:rPr>
          <w:b/>
          <w:bCs/>
        </w:rPr>
        <w:t>Одобрения на ползвател на мрежата</w:t>
      </w:r>
      <w:r w:rsidRPr="00822A55">
        <w:t xml:space="preserve"> означава всички одобрения, изисквани от държавен орган или институция по отношение на задълженията на ползвател на мрежата съгласно неговото СПГ (ако има такова), настоящия Мрежов кодекс и допълнителните договори (ако има такива) и предвидените в тях сделки.</w:t>
      </w:r>
    </w:p>
    <w:p w14:paraId="004CB2EC" w14:textId="66BA0084" w:rsidR="005B415F" w:rsidRPr="00822A55" w:rsidRDefault="00D174DD" w:rsidP="00FC285F">
      <w:pPr>
        <w:pStyle w:val="Normale3"/>
        <w:spacing w:after="240"/>
        <w:rPr>
          <w:bCs/>
        </w:rPr>
      </w:pPr>
      <w:r w:rsidRPr="00822A55">
        <w:rPr>
          <w:b/>
          <w:bCs/>
        </w:rPr>
        <w:t>Кредитна подкрепа на ползвател на мрежата</w:t>
      </w:r>
      <w:r w:rsidRPr="00822A55">
        <w:t xml:space="preserve"> означава видовете гаранции, посочени в член </w:t>
      </w:r>
      <w:r w:rsidRPr="00822A55">
        <w:fldChar w:fldCharType="begin"/>
      </w:r>
      <w:r w:rsidRPr="00822A55">
        <w:instrText xml:space="preserve"> REF _Ref527014945 \r \h  \* MERGEFORMAT </w:instrText>
      </w:r>
      <w:r w:rsidRPr="00822A55">
        <w:fldChar w:fldCharType="separate"/>
      </w:r>
      <w:r w:rsidR="006120BA">
        <w:t>29</w:t>
      </w:r>
      <w:r w:rsidRPr="00822A55">
        <w:fldChar w:fldCharType="end"/>
      </w:r>
      <w:r w:rsidRPr="00822A55">
        <w:t>.</w:t>
      </w:r>
    </w:p>
    <w:p w14:paraId="004CB2ED" w14:textId="77777777" w:rsidR="005B415F" w:rsidRPr="00822A55" w:rsidRDefault="00D174DD" w:rsidP="00FC285F">
      <w:pPr>
        <w:pStyle w:val="Normale3"/>
        <w:spacing w:after="240"/>
        <w:rPr>
          <w:bCs/>
        </w:rPr>
      </w:pPr>
      <w:r w:rsidRPr="00822A55">
        <w:rPr>
          <w:b/>
        </w:rPr>
        <w:t xml:space="preserve">Период на кредитна подкрепа на ползвател на мрежата </w:t>
      </w:r>
      <w:r w:rsidRPr="00822A55">
        <w:t>означава:</w:t>
      </w:r>
    </w:p>
    <w:p w14:paraId="004CB2EE" w14:textId="77777777" w:rsidR="005B415F" w:rsidRPr="00822A55" w:rsidRDefault="00D174DD" w:rsidP="00C60F67">
      <w:pPr>
        <w:pStyle w:val="Heading4"/>
        <w:numPr>
          <w:ilvl w:val="3"/>
          <w:numId w:val="25"/>
        </w:numPr>
        <w:tabs>
          <w:tab w:val="clear" w:pos="3420"/>
        </w:tabs>
        <w:ind w:left="2970"/>
        <w:rPr>
          <w:rStyle w:val="ItalicText"/>
          <w:i w:val="0"/>
        </w:rPr>
      </w:pPr>
      <w:r w:rsidRPr="00822A55">
        <w:t>по отношение на освободени ползватели на мрежата, периодът, започващ на датата на подписване, продължаващ за срока на СПГ и който е в сила до пълно уреждане или отпадане на всички претенции съгласно настоящия Мрежов кодекс и СПГ (например включително плащане за прекратяване) или</w:t>
      </w:r>
      <w:r w:rsidRPr="00822A55">
        <w:rPr>
          <w:rStyle w:val="ItalicText"/>
          <w:i w:val="0"/>
        </w:rPr>
        <w:t xml:space="preserve"> </w:t>
      </w:r>
    </w:p>
    <w:p w14:paraId="004CB2EF" w14:textId="77777777" w:rsidR="005B415F" w:rsidRPr="00822A55" w:rsidRDefault="00D174DD" w:rsidP="00EC71E0">
      <w:pPr>
        <w:pStyle w:val="Heading4"/>
        <w:numPr>
          <w:ilvl w:val="3"/>
          <w:numId w:val="25"/>
        </w:numPr>
        <w:tabs>
          <w:tab w:val="clear" w:pos="3420"/>
        </w:tabs>
        <w:ind w:left="2970"/>
        <w:rPr>
          <w:bCs/>
        </w:rPr>
      </w:pPr>
      <w:r w:rsidRPr="00822A55">
        <w:t xml:space="preserve">по отношение на ползватели на мрежата (различни от освободени ползватели на мрежата), периодът, започващ на датата, на която заявителят е предоставил кредитната подкрепа на ползвател на мрежата като част от заявлението си за регистрирана страна и продължаващ до по-ранното от: </w:t>
      </w:r>
    </w:p>
    <w:p w14:paraId="004CB2F0" w14:textId="77777777" w:rsidR="005B415F" w:rsidRPr="00822A55" w:rsidRDefault="00D174DD" w:rsidP="00B41A6B">
      <w:pPr>
        <w:pStyle w:val="Titolo11"/>
        <w:rPr>
          <w:bCs/>
        </w:rPr>
      </w:pPr>
      <w:r w:rsidRPr="00822A55">
        <w:t xml:space="preserve">датата, на която регистрацията на заявителя за регистрирана страна е оттеглена от него, или </w:t>
      </w:r>
    </w:p>
    <w:p w14:paraId="004CB2F1" w14:textId="77777777" w:rsidR="005B415F" w:rsidRPr="00822A55" w:rsidRDefault="00D174DD" w:rsidP="00EC71E0">
      <w:pPr>
        <w:pStyle w:val="Titolo11"/>
        <w:spacing w:after="240"/>
        <w:rPr>
          <w:bCs/>
          <w:szCs w:val="22"/>
        </w:rPr>
      </w:pPr>
      <w:r w:rsidRPr="00822A55">
        <w:rPr>
          <w:rStyle w:val="ItalicText"/>
          <w:i w:val="0"/>
        </w:rPr>
        <w:t>по-късното от: (i) срока на СПГ (ако има такова) и всеки допълнителен договор (ако има такъв) и (ii) пълно уреждане или отпадане на всички претенции съгласно настоящия Мрежов кодекс и СПГ и всеки допълнителен договор (ако има такъв) (например включително плащане за прекратяване)</w:t>
      </w:r>
      <w:r w:rsidRPr="00822A55">
        <w:rPr>
          <w:i/>
        </w:rPr>
        <w:t>.</w:t>
      </w:r>
    </w:p>
    <w:p w14:paraId="004CB2F2" w14:textId="77777777" w:rsidR="005B415F" w:rsidRPr="00822A55" w:rsidRDefault="00D174DD" w:rsidP="00FC285F">
      <w:pPr>
        <w:pStyle w:val="Normale3"/>
        <w:spacing w:after="240"/>
        <w:rPr>
          <w:rStyle w:val="ItalicText"/>
          <w:i w:val="0"/>
        </w:rPr>
      </w:pPr>
      <w:r w:rsidRPr="00822A55">
        <w:rPr>
          <w:b/>
        </w:rPr>
        <w:t>Изискване за кредитна подкрепа на ползвател на мрежата</w:t>
      </w:r>
      <w:r w:rsidRPr="00822A55">
        <w:t xml:space="preserve"> означава изискването за предоставяне на кредитна подкрепа на ползвател на мрежата по отношение на задължението на същия за извършване на плащания съгласно настоящия Мрежов кодекс и СПГ (ако има такова) и всеки допълнителен договор (ако има такъв), както и когато такова задължение възниква съгласно условията на настоящия Мрежов кодекс, СПГ (ако има такова) и всеки допълнителен договор (ако има такъв).</w:t>
      </w:r>
      <w:r w:rsidRPr="00822A55">
        <w:rPr>
          <w:rStyle w:val="ItalicText"/>
          <w:i w:val="0"/>
        </w:rPr>
        <w:t xml:space="preserve"> </w:t>
      </w:r>
    </w:p>
    <w:p w14:paraId="004CB2F3" w14:textId="77777777" w:rsidR="005B415F" w:rsidRPr="00822A55" w:rsidRDefault="00D174DD" w:rsidP="00FC285F">
      <w:pPr>
        <w:pStyle w:val="Normale3"/>
        <w:spacing w:after="240"/>
      </w:pPr>
      <w:r w:rsidRPr="00822A55">
        <w:rPr>
          <w:b/>
        </w:rPr>
        <w:t xml:space="preserve">Съоръжения на ползвател на мрежата </w:t>
      </w:r>
      <w:r w:rsidRPr="00822A55">
        <w:t>означава съоръжения за доставка и получаване на газ преди входната точка, които са необходими за доставката на газ при входната точка; и след изходната точка, които са необходими за приемане на доставката на газ при изходната точка съгласно настоящия Мрежов кодекс и съответното СПГ.</w:t>
      </w:r>
    </w:p>
    <w:p w14:paraId="004CB2F4" w14:textId="77777777" w:rsidR="005B415F" w:rsidRPr="00822A55" w:rsidRDefault="00D174DD" w:rsidP="00FC285F">
      <w:pPr>
        <w:pStyle w:val="Normale3"/>
        <w:spacing w:after="240"/>
      </w:pPr>
      <w:r w:rsidRPr="00822A55">
        <w:rPr>
          <w:b/>
        </w:rPr>
        <w:t xml:space="preserve">Сметка за неутралност </w:t>
      </w:r>
      <w:r w:rsidRPr="00822A55">
        <w:t>означава условна сметка, чрез която „Ай Си Джи Би“ гарантира, че остава финансово неутрално по отношение на дейностите си по балансиране.</w:t>
      </w:r>
    </w:p>
    <w:p w14:paraId="004CB2F5" w14:textId="77777777" w:rsidR="005B415F" w:rsidRPr="00822A55" w:rsidRDefault="00D174DD" w:rsidP="00FC285F">
      <w:pPr>
        <w:pStyle w:val="Normale3"/>
        <w:spacing w:after="240"/>
        <w:rPr>
          <w:bCs/>
        </w:rPr>
      </w:pPr>
      <w:r w:rsidRPr="00822A55">
        <w:rPr>
          <w:b/>
        </w:rPr>
        <w:lastRenderedPageBreak/>
        <w:t xml:space="preserve">Плащане за неутралност </w:t>
      </w:r>
      <w:r w:rsidRPr="00822A55">
        <w:t>има значението, дадено му в член 16.5.2 (а).</w:t>
      </w:r>
    </w:p>
    <w:p w14:paraId="004CB2F6" w14:textId="77777777" w:rsidR="005B415F" w:rsidRPr="00822A55" w:rsidRDefault="00D174DD" w:rsidP="00FC285F">
      <w:pPr>
        <w:pStyle w:val="Normale3"/>
        <w:spacing w:after="240"/>
      </w:pPr>
      <w:r w:rsidRPr="00822A55">
        <w:rPr>
          <w:b/>
        </w:rPr>
        <w:t>Заявено количество</w:t>
      </w:r>
      <w:r w:rsidRPr="00822A55">
        <w:t xml:space="preserve"> означава, по отношение на периода на заявяване, количеството газ, което е заявено или счетено за заявено от ползвател на мрежата съгласно член 13.2 </w:t>
      </w:r>
    </w:p>
    <w:p w14:paraId="004CB2F7" w14:textId="77777777" w:rsidR="005B415F" w:rsidRPr="00822A55" w:rsidRDefault="00D174DD" w:rsidP="00ED0D8A">
      <w:pPr>
        <w:pStyle w:val="Heading4"/>
        <w:numPr>
          <w:ilvl w:val="3"/>
          <w:numId w:val="26"/>
        </w:numPr>
        <w:tabs>
          <w:tab w:val="clear" w:pos="3420"/>
        </w:tabs>
        <w:ind w:left="2970" w:hanging="985"/>
      </w:pPr>
      <w:r w:rsidRPr="00822A55">
        <w:t>за доставка от този ползвател на мрежата на „Ай Си Джи Би“ при входната точка и</w:t>
      </w:r>
    </w:p>
    <w:p w14:paraId="004CB2F8" w14:textId="77777777" w:rsidR="005B415F" w:rsidRPr="00822A55" w:rsidRDefault="00D174DD" w:rsidP="006157AB">
      <w:pPr>
        <w:pStyle w:val="Heading4"/>
        <w:tabs>
          <w:tab w:val="clear" w:pos="3420"/>
          <w:tab w:val="num" w:pos="2977"/>
        </w:tabs>
        <w:ind w:left="2977" w:hanging="992"/>
      </w:pPr>
      <w:r w:rsidRPr="00822A55">
        <w:rPr>
          <w:rFonts w:ascii="Times-Roman" w:hAnsi="Times-Roman"/>
          <w:sz w:val="21"/>
        </w:rPr>
        <w:t>за повторна доставка от „Ай Си Джи Би“ на този ползвател на мрежата при изходната точка,</w:t>
      </w:r>
    </w:p>
    <w:p w14:paraId="004CB2F9" w14:textId="77777777" w:rsidR="005B415F" w:rsidRPr="00822A55" w:rsidRDefault="00D174DD" w:rsidP="00FC285F">
      <w:pPr>
        <w:pStyle w:val="Normale3"/>
        <w:spacing w:after="240"/>
      </w:pPr>
      <w:r w:rsidRPr="00822A55">
        <w:t xml:space="preserve">а </w:t>
      </w:r>
      <w:r w:rsidRPr="00822A55">
        <w:rPr>
          <w:b/>
        </w:rPr>
        <w:t>заявени количества</w:t>
      </w:r>
      <w:r w:rsidRPr="00822A55">
        <w:t xml:space="preserve"> се тълкува по същия начин.</w:t>
      </w:r>
    </w:p>
    <w:p w14:paraId="004CB2FA" w14:textId="77777777" w:rsidR="005B415F" w:rsidRPr="00822A55" w:rsidRDefault="00D174DD" w:rsidP="00FC285F">
      <w:pPr>
        <w:pStyle w:val="Normale3"/>
        <w:spacing w:after="240"/>
      </w:pPr>
      <w:r w:rsidRPr="00822A55">
        <w:rPr>
          <w:b/>
        </w:rPr>
        <w:t xml:space="preserve">Заявка </w:t>
      </w:r>
      <w:r w:rsidRPr="00822A55">
        <w:t xml:space="preserve">означава предварителното уведомление от ползвател на мрежата до „Ай Си Джи Би“ за заявените от него количества, а </w:t>
      </w:r>
      <w:r w:rsidRPr="00822A55">
        <w:rPr>
          <w:b/>
        </w:rPr>
        <w:t>заявяване</w:t>
      </w:r>
      <w:r w:rsidRPr="00822A55">
        <w:t xml:space="preserve"> или </w:t>
      </w:r>
      <w:r w:rsidRPr="00822A55">
        <w:rPr>
          <w:b/>
        </w:rPr>
        <w:t>заявен</w:t>
      </w:r>
      <w:r w:rsidRPr="00822A55">
        <w:t xml:space="preserve"> се тълкуват съответно.</w:t>
      </w:r>
    </w:p>
    <w:p w14:paraId="004CB2FB" w14:textId="77777777" w:rsidR="005B415F" w:rsidRPr="00822A55" w:rsidRDefault="00D174DD" w:rsidP="00FC285F">
      <w:pPr>
        <w:pStyle w:val="Normale3"/>
        <w:spacing w:after="240"/>
      </w:pPr>
      <w:r w:rsidRPr="00822A55">
        <w:rPr>
          <w:b/>
          <w:bCs/>
        </w:rPr>
        <w:t>Период за заявяване</w:t>
      </w:r>
      <w:r w:rsidRPr="00822A55">
        <w:t xml:space="preserve"> означава, по отношение на всеки ден, период, през който ползвателите на мрежата могат да подават заявки.</w:t>
      </w:r>
    </w:p>
    <w:p w14:paraId="004CB2FC" w14:textId="77777777" w:rsidR="005B415F" w:rsidRPr="00822A55" w:rsidRDefault="00D174DD" w:rsidP="00FC285F">
      <w:pPr>
        <w:pStyle w:val="Normale3"/>
        <w:spacing w:after="240"/>
      </w:pPr>
      <w:r w:rsidRPr="00822A55">
        <w:rPr>
          <w:b/>
          <w:bCs/>
        </w:rPr>
        <w:t>Неосвободен капацитет</w:t>
      </w:r>
      <w:r w:rsidRPr="00822A55">
        <w:t xml:space="preserve"> означава наличния капацитет, посочен в член 3.2.2 и член 3.2.3.</w:t>
      </w:r>
    </w:p>
    <w:p w14:paraId="004CB2FD" w14:textId="77777777" w:rsidR="004F766D" w:rsidRPr="00822A55" w:rsidRDefault="00D174DD" w:rsidP="00FC285F">
      <w:pPr>
        <w:pStyle w:val="Normale3"/>
        <w:spacing w:after="240"/>
        <w:rPr>
          <w:bCs/>
        </w:rPr>
      </w:pPr>
      <w:r w:rsidRPr="00822A55">
        <w:rPr>
          <w:b/>
        </w:rPr>
        <w:t xml:space="preserve">Неосвободен </w:t>
      </w:r>
      <w:r w:rsidRPr="00822A55">
        <w:t>ползвател на мрежата означава ползвател на мрежата, който не е освободен.</w:t>
      </w:r>
    </w:p>
    <w:p w14:paraId="004CB2FE" w14:textId="77777777" w:rsidR="005B415F" w:rsidRPr="00822A55" w:rsidRDefault="00D174DD" w:rsidP="00FC285F">
      <w:pPr>
        <w:pStyle w:val="Normale3"/>
        <w:spacing w:after="240"/>
        <w:rPr>
          <w:bCs/>
        </w:rPr>
      </w:pPr>
      <w:r w:rsidRPr="00822A55">
        <w:rPr>
          <w:b/>
        </w:rPr>
        <w:t>Нормален кубичен метър</w:t>
      </w:r>
      <w:r w:rsidRPr="00822A55">
        <w:t xml:space="preserve"> (Nm</w:t>
      </w:r>
      <w:r w:rsidRPr="00822A55">
        <w:rPr>
          <w:vertAlign w:val="superscript"/>
        </w:rPr>
        <w:t>3</w:t>
      </w:r>
      <w:r w:rsidRPr="00822A55">
        <w:t>) означава количеството природен газ, което запълва 1m</w:t>
      </w:r>
      <w:r w:rsidRPr="00822A55">
        <w:rPr>
          <w:vertAlign w:val="superscript"/>
        </w:rPr>
        <w:t>3</w:t>
      </w:r>
      <w:r w:rsidRPr="00822A55">
        <w:t xml:space="preserve"> пространство при температура от 0 °C с абсолютно налягане от 1.01325 бара.</w:t>
      </w:r>
    </w:p>
    <w:p w14:paraId="004CB2FF" w14:textId="77777777" w:rsidR="005B415F" w:rsidRPr="00822A55" w:rsidRDefault="00D174DD" w:rsidP="00FC285F">
      <w:pPr>
        <w:pStyle w:val="Normale3"/>
        <w:spacing w:after="240"/>
      </w:pPr>
      <w:r w:rsidRPr="00822A55">
        <w:rPr>
          <w:b/>
        </w:rPr>
        <w:t>Входен газ, който не отговаря на спецификацията,</w:t>
      </w:r>
      <w:r w:rsidRPr="00822A55">
        <w:t xml:space="preserve"> означава газ, предоставен за доставка във входната точка, който не съответства на спецификацията на газа на входната точка. </w:t>
      </w:r>
    </w:p>
    <w:p w14:paraId="004CB300" w14:textId="77777777" w:rsidR="005B415F" w:rsidRPr="00822A55" w:rsidRDefault="00D174DD" w:rsidP="00FC285F">
      <w:pPr>
        <w:pStyle w:val="Normale3"/>
        <w:spacing w:after="240"/>
      </w:pPr>
      <w:r w:rsidRPr="00822A55">
        <w:rPr>
          <w:b/>
        </w:rPr>
        <w:t xml:space="preserve">Изходен газ, който не отговаря на спецификацията, </w:t>
      </w:r>
      <w:r w:rsidRPr="00822A55">
        <w:t>означава газ, предоставен за доставка в изходната точка, който не съответства на спецификацията на газа на изходната точка.</w:t>
      </w:r>
    </w:p>
    <w:p w14:paraId="004CB301" w14:textId="77777777" w:rsidR="005B415F" w:rsidRPr="00822A55" w:rsidRDefault="00D174DD" w:rsidP="00FC285F">
      <w:pPr>
        <w:pStyle w:val="Normale3"/>
        <w:spacing w:after="240"/>
      </w:pPr>
      <w:r w:rsidRPr="00822A55">
        <w:rPr>
          <w:b/>
        </w:rPr>
        <w:t>Споразумения за оперативно балансиране</w:t>
      </w:r>
      <w:r w:rsidRPr="00822A55">
        <w:t xml:space="preserve"> означава споразумения, сключени между оператори на съседни преносни системи и „Ай Си Джи Би“, които определят условията за разпределение на количествата газ при всяка точка на междусистемно свързване.</w:t>
      </w:r>
    </w:p>
    <w:p w14:paraId="004CB302" w14:textId="77777777" w:rsidR="0038121B" w:rsidRPr="00822A55" w:rsidRDefault="00D174DD" w:rsidP="00FC285F">
      <w:pPr>
        <w:pStyle w:val="Normale3"/>
        <w:spacing w:after="240"/>
      </w:pPr>
      <w:r w:rsidRPr="00822A55">
        <w:rPr>
          <w:b/>
        </w:rPr>
        <w:t xml:space="preserve">Наредба № 10 </w:t>
      </w:r>
      <w:r w:rsidRPr="00822A55">
        <w:t>означава Наредба № 10 от 9 юни 2004 г. за въвеждане на режим на ограничаване, спиране или ограничаване на производството или доставката на електроенергия, топлинна енергия и природен газ, издадена от Министерството на енергетиката на Република България и публикувана в „Държавен вестник“ на Република България.</w:t>
      </w:r>
    </w:p>
    <w:p w14:paraId="004CB303" w14:textId="77777777" w:rsidR="005B415F" w:rsidRPr="00822A55" w:rsidRDefault="00D174DD" w:rsidP="00FC285F">
      <w:pPr>
        <w:pStyle w:val="Normale3"/>
        <w:spacing w:after="240"/>
      </w:pPr>
      <w:r w:rsidRPr="00822A55">
        <w:rPr>
          <w:b/>
        </w:rPr>
        <w:t>Друг ползвател на мрежата</w:t>
      </w:r>
      <w:r w:rsidRPr="00822A55">
        <w:t xml:space="preserve"> означава всяко лице, различно от ползвател на мрежата, посочено в конкретно споразумение за пренос на газ (или споразумение за предварително резервиране на капацитет, когато се отнася за освободен ползвател на мрежата), което в съответния момент доставя газ в газопровода IGB и/или, както се разбира от контекста, приема газ от газопровода IGB.</w:t>
      </w:r>
    </w:p>
    <w:p w14:paraId="004CB304" w14:textId="77777777" w:rsidR="00EE757D" w:rsidRPr="00822A55" w:rsidRDefault="00D174DD" w:rsidP="008B7E6A">
      <w:pPr>
        <w:autoSpaceDE w:val="0"/>
        <w:autoSpaceDN w:val="0"/>
        <w:adjustRightInd w:val="0"/>
        <w:spacing w:after="120"/>
        <w:ind w:left="720"/>
      </w:pPr>
      <w:r w:rsidRPr="00822A55">
        <w:rPr>
          <w:b/>
          <w:bCs/>
        </w:rPr>
        <w:lastRenderedPageBreak/>
        <w:t>Двойка ползватели на мрежата</w:t>
      </w:r>
      <w:r w:rsidRPr="00822A55">
        <w:t xml:space="preserve"> означава двойка ползватели на мрежата (които, за избягване на съмнения, могат да бъдат същият ползвател на мрежата), които прехвърлят/пренасят природен газ във виртуалната търговска точка или на точка на междусистемно свързване.</w:t>
      </w:r>
    </w:p>
    <w:p w14:paraId="004CB305" w14:textId="2ACDB092" w:rsidR="00C403E8" w:rsidRPr="00822A55" w:rsidRDefault="00D174DD" w:rsidP="00FC285F">
      <w:pPr>
        <w:pStyle w:val="Normale3"/>
        <w:spacing w:after="240"/>
      </w:pPr>
      <w:r w:rsidRPr="00822A55">
        <w:rPr>
          <w:b/>
        </w:rPr>
        <w:t xml:space="preserve">Частична смяна на доставчик </w:t>
      </w:r>
      <w:r w:rsidRPr="00822A55">
        <w:t xml:space="preserve">има значението, дадено му в член </w:t>
      </w:r>
      <w:r w:rsidRPr="00822A55">
        <w:fldChar w:fldCharType="begin"/>
      </w:r>
      <w:r w:rsidRPr="00822A55">
        <w:instrText xml:space="preserve"> REF _Ref94636190 \r \h </w:instrText>
      </w:r>
      <w:r w:rsidRPr="00822A55">
        <w:fldChar w:fldCharType="separate"/>
      </w:r>
      <w:r w:rsidR="006120BA">
        <w:t>10.5.3</w:t>
      </w:r>
      <w:r w:rsidRPr="00822A55">
        <w:fldChar w:fldCharType="end"/>
      </w:r>
      <w:r w:rsidRPr="00822A55">
        <w:t>.</w:t>
      </w:r>
    </w:p>
    <w:p w14:paraId="004CB306" w14:textId="77777777" w:rsidR="005B415F" w:rsidRPr="00822A55" w:rsidRDefault="00D174DD" w:rsidP="00FC285F">
      <w:pPr>
        <w:pStyle w:val="Normale3"/>
        <w:spacing w:after="240"/>
        <w:rPr>
          <w:b/>
          <w:bCs/>
        </w:rPr>
      </w:pPr>
      <w:r w:rsidRPr="00822A55">
        <w:rPr>
          <w:b/>
        </w:rPr>
        <w:t xml:space="preserve">Частично прекъсване </w:t>
      </w:r>
      <w:r w:rsidRPr="00822A55">
        <w:t>има значението, дадено му в член 8.1.2.</w:t>
      </w:r>
    </w:p>
    <w:p w14:paraId="004CB307" w14:textId="77777777" w:rsidR="005B415F" w:rsidRPr="00822A55" w:rsidRDefault="00D174DD" w:rsidP="00FC285F">
      <w:pPr>
        <w:pStyle w:val="Normale3"/>
        <w:spacing w:after="240"/>
      </w:pPr>
      <w:r w:rsidRPr="00822A55">
        <w:rPr>
          <w:b/>
          <w:bCs/>
        </w:rPr>
        <w:t>Страна</w:t>
      </w:r>
      <w:r w:rsidRPr="00822A55">
        <w:t xml:space="preserve"> означава всяка страна, която е обвързана с този Мрежов кодекс, включително ползвателя на мрежата, регистрираната страна и „Ай Си Джи Би“ поотделно; заедно </w:t>
      </w:r>
      <w:r w:rsidRPr="00822A55">
        <w:rPr>
          <w:b/>
          <w:bCs/>
        </w:rPr>
        <w:t>„Страните“</w:t>
      </w:r>
      <w:r w:rsidRPr="00822A55">
        <w:t>.</w:t>
      </w:r>
    </w:p>
    <w:p w14:paraId="004CB308" w14:textId="77777777" w:rsidR="005B415F" w:rsidRPr="00822A55" w:rsidRDefault="00D174DD" w:rsidP="00FC285F">
      <w:pPr>
        <w:pStyle w:val="Normale3"/>
        <w:spacing w:after="240"/>
      </w:pPr>
      <w:r w:rsidRPr="00822A55">
        <w:rPr>
          <w:b/>
          <w:bCs/>
        </w:rPr>
        <w:t>Лице</w:t>
      </w:r>
      <w:r w:rsidRPr="00822A55">
        <w:t xml:space="preserve"> означава всяко физическо лице, съдружие, корпорация, асоциация, тръст, държавен орган или друго юридическо лице.</w:t>
      </w:r>
    </w:p>
    <w:p w14:paraId="004CB309" w14:textId="77777777" w:rsidR="005B415F" w:rsidRPr="00822A55" w:rsidRDefault="00D174DD" w:rsidP="00FC285F">
      <w:pPr>
        <w:pStyle w:val="Normale3"/>
        <w:spacing w:after="240"/>
      </w:pPr>
      <w:r w:rsidRPr="00822A55">
        <w:rPr>
          <w:b/>
        </w:rPr>
        <w:t>Платформа</w:t>
      </w:r>
      <w:r w:rsidRPr="00822A55">
        <w:t xml:space="preserve"> означава PRISMA или RBP; заедно „</w:t>
      </w:r>
      <w:r w:rsidRPr="00822A55">
        <w:rPr>
          <w:b/>
          <w:bCs/>
        </w:rPr>
        <w:t>Платформи</w:t>
      </w:r>
      <w:r w:rsidRPr="00822A55">
        <w:t xml:space="preserve">“. </w:t>
      </w:r>
    </w:p>
    <w:p w14:paraId="004CB30A" w14:textId="77777777" w:rsidR="00215F01" w:rsidRPr="00822A55" w:rsidRDefault="00D174DD" w:rsidP="00FC285F">
      <w:pPr>
        <w:pStyle w:val="Normale3"/>
        <w:spacing w:after="240"/>
        <w:rPr>
          <w:bCs/>
        </w:rPr>
      </w:pPr>
      <w:r w:rsidRPr="00822A55">
        <w:rPr>
          <w:b/>
          <w:bCs/>
        </w:rPr>
        <w:t>Споразумение за платформа</w:t>
      </w:r>
      <w:r w:rsidRPr="00822A55">
        <w:t xml:space="preserve"> означава споразумение относно участието и/или използването на съответната платформа, което (ще бъде) сключено между ползвателя на мрежата (или, според случая, закупуващата страна) и съответната платформа и което може да бъде изменяно и/или преформулирано впоследствие.</w:t>
      </w:r>
    </w:p>
    <w:p w14:paraId="004CB30B" w14:textId="60CC79F7" w:rsidR="005B415F" w:rsidRPr="00822A55" w:rsidRDefault="00D174DD" w:rsidP="00FC285F">
      <w:pPr>
        <w:pStyle w:val="Normale3"/>
        <w:spacing w:after="240"/>
        <w:rPr>
          <w:b/>
        </w:rPr>
      </w:pPr>
      <w:r w:rsidRPr="00822A55">
        <w:rPr>
          <w:b/>
          <w:bCs/>
        </w:rPr>
        <w:t>Ценова оферта</w:t>
      </w:r>
      <w:r w:rsidRPr="00822A55">
        <w:t xml:space="preserve"> означава единична цена в €/kWh, предлагана от ползвател на мрежата на търгове в съответствие с член </w:t>
      </w:r>
      <w:r w:rsidRPr="00822A55">
        <w:fldChar w:fldCharType="begin"/>
      </w:r>
      <w:r w:rsidRPr="00822A55">
        <w:instrText xml:space="preserve"> REF _Ref520374206 \r \h  \* MERGEFORMAT </w:instrText>
      </w:r>
      <w:r w:rsidRPr="00822A55">
        <w:fldChar w:fldCharType="separate"/>
      </w:r>
      <w:r w:rsidR="006120BA">
        <w:t>10</w:t>
      </w:r>
      <w:r w:rsidRPr="00822A55">
        <w:fldChar w:fldCharType="end"/>
      </w:r>
      <w:r w:rsidRPr="00822A55">
        <w:t>.</w:t>
      </w:r>
    </w:p>
    <w:p w14:paraId="004CB30C" w14:textId="77777777" w:rsidR="00603A4B" w:rsidRPr="00822A55" w:rsidRDefault="00D174DD" w:rsidP="00FC285F">
      <w:pPr>
        <w:pStyle w:val="Normale3"/>
        <w:spacing w:after="240"/>
        <w:rPr>
          <w:bCs/>
        </w:rPr>
      </w:pPr>
      <w:r w:rsidRPr="00822A55">
        <w:rPr>
          <w:b/>
        </w:rPr>
        <w:t xml:space="preserve">PRISMA </w:t>
      </w:r>
      <w:r w:rsidRPr="00822A55">
        <w:t>означава платформа за резервиране на капацитет и търговия, създадена и експлоатирана от Prisma European Capacity Platform GmbH, включително всички техни универсални законни правоприемници.</w:t>
      </w:r>
    </w:p>
    <w:p w14:paraId="004CB30D" w14:textId="77777777" w:rsidR="00B350E2" w:rsidRPr="00822A55" w:rsidRDefault="00D174DD" w:rsidP="00B350E2">
      <w:pPr>
        <w:pStyle w:val="Normale3"/>
        <w:spacing w:after="240"/>
        <w:rPr>
          <w:bCs/>
        </w:rPr>
      </w:pPr>
      <w:r w:rsidRPr="00822A55">
        <w:rPr>
          <w:b/>
          <w:bCs/>
        </w:rPr>
        <w:t>Обработено количество</w:t>
      </w:r>
      <w:r w:rsidRPr="00822A55">
        <w:t xml:space="preserve"> означава по отношение на определен период от време количеството заявен газ или, ако е приложимо, повторно заявен от ползвател на мрежата, което може да бъде коригирано от съответната Страна съгласно разпоредбите на този Мрежов кодекс или съответното СПГ при заявки и повторни заявки.</w:t>
      </w:r>
    </w:p>
    <w:p w14:paraId="004CB30E" w14:textId="23B99100" w:rsidR="005B415F" w:rsidRPr="00822A55" w:rsidRDefault="00D174DD" w:rsidP="00FC285F">
      <w:pPr>
        <w:pStyle w:val="Normale3"/>
        <w:spacing w:after="240"/>
      </w:pPr>
      <w:r w:rsidRPr="00822A55">
        <w:rPr>
          <w:b/>
          <w:bCs/>
        </w:rPr>
        <w:t>Временно разпределено количество на ползвател на мрежата</w:t>
      </w:r>
      <w:r w:rsidRPr="00822A55">
        <w:t xml:space="preserve"> означава количество, разпределено и предоставяно ежедневно на всеки ползвател на мрежата от „Ай Си Джи Би“ съгласно член </w:t>
      </w:r>
      <w:r w:rsidR="00043F10" w:rsidRPr="00822A55">
        <w:fldChar w:fldCharType="begin"/>
      </w:r>
      <w:r w:rsidR="00043F10" w:rsidRPr="00822A55">
        <w:instrText xml:space="preserve"> REF _Ref26964200 \r \h </w:instrText>
      </w:r>
      <w:r w:rsidR="00043F10" w:rsidRPr="00822A55">
        <w:fldChar w:fldCharType="separate"/>
      </w:r>
      <w:r w:rsidR="006120BA">
        <w:t>16.6.1</w:t>
      </w:r>
      <w:r w:rsidR="00043F10" w:rsidRPr="00822A55">
        <w:fldChar w:fldCharType="end"/>
      </w:r>
      <w:r w:rsidRPr="00822A55">
        <w:t>.</w:t>
      </w:r>
    </w:p>
    <w:p w14:paraId="004CB30F" w14:textId="77777777" w:rsidR="005B415F" w:rsidRPr="00822A55" w:rsidRDefault="00D174DD" w:rsidP="00FC285F">
      <w:pPr>
        <w:pStyle w:val="Normale3"/>
        <w:spacing w:after="240"/>
      </w:pPr>
      <w:r w:rsidRPr="00822A55">
        <w:rPr>
          <w:b/>
        </w:rPr>
        <w:t xml:space="preserve">RAE </w:t>
      </w:r>
      <w:r w:rsidRPr="00822A55">
        <w:t>означава регулаторния орган за енергетика на Гърция.</w:t>
      </w:r>
    </w:p>
    <w:p w14:paraId="004CB310" w14:textId="77777777" w:rsidR="00603A4B" w:rsidRPr="00822A55" w:rsidRDefault="00D174DD" w:rsidP="00603A4B">
      <w:pPr>
        <w:pStyle w:val="Normale3"/>
        <w:spacing w:after="240"/>
        <w:rPr>
          <w:bCs/>
        </w:rPr>
      </w:pPr>
      <w:r w:rsidRPr="00822A55">
        <w:rPr>
          <w:b/>
        </w:rPr>
        <w:t xml:space="preserve">RBP или Регионална платформа за резервиране </w:t>
      </w:r>
      <w:r w:rsidRPr="00822A55">
        <w:t xml:space="preserve">означава </w:t>
      </w:r>
      <w:r w:rsidRPr="00822A55">
        <w:rPr>
          <w:shd w:val="clear" w:color="auto" w:fill="FFFFFF"/>
        </w:rPr>
        <w:t xml:space="preserve">платформа за резервиране на капацитет и търговия, създадена и експлоатирана от унгарския оператор на газопреносната система (FGSZ), </w:t>
      </w:r>
      <w:r w:rsidRPr="00822A55">
        <w:t xml:space="preserve"> включително всички техни универсални законни правоприемници.</w:t>
      </w:r>
    </w:p>
    <w:p w14:paraId="004CB311" w14:textId="77777777" w:rsidR="005B415F" w:rsidRPr="00822A55" w:rsidRDefault="00D174DD" w:rsidP="00FC285F">
      <w:pPr>
        <w:pStyle w:val="Normale3"/>
        <w:spacing w:after="240"/>
        <w:rPr>
          <w:b/>
          <w:bCs/>
        </w:rPr>
      </w:pPr>
      <w:r w:rsidRPr="00822A55">
        <w:rPr>
          <w:b/>
          <w:bCs/>
        </w:rPr>
        <w:t>Разумна и добросъвестна страна</w:t>
      </w:r>
      <w:r w:rsidRPr="00822A55">
        <w:t xml:space="preserve"> означава лице (включително Страните), което добросъвестно изпълнява своите ангажименти или задължения по настоящия Мрежов кодекс, съответното СПГ (ако има такова) и всички допълнителни договори (ако има такива), и при това, както и в цялостното изпълнение на дейността си полага такава степен на умения, грижа и способност, каквато разумно и обичайно се очаква от квалифициран и опитен оператор и/или ползвател на мрежата на газопреносна система, подобна на газопровода IGB, спазвайки всички приложими закони и ангажирано със същия вид дейност при същите или подобни обстоятелства или условия.</w:t>
      </w:r>
    </w:p>
    <w:p w14:paraId="004CB312" w14:textId="77777777" w:rsidR="005B415F" w:rsidRPr="00822A55" w:rsidRDefault="00D174DD" w:rsidP="00FC285F">
      <w:pPr>
        <w:pStyle w:val="Normale3"/>
        <w:spacing w:after="240"/>
      </w:pPr>
      <w:r w:rsidRPr="00822A55">
        <w:rPr>
          <w:b/>
          <w:bCs/>
        </w:rPr>
        <w:lastRenderedPageBreak/>
        <w:t>Разумни усилия</w:t>
      </w:r>
      <w:r w:rsidRPr="00822A55">
        <w:t xml:space="preserve"> означава, за всяко действие, което трябва да бъде извършено, изпробвано или предприето от дадена Страна по този Мрежов кодекс, съответното СПГ (ако има такова) и всички допълнителни договори (ако има такива), усилията, които едно разумно и предпазливо лице би положило, за да защити собствените си интереси, включително и търговските си интереси, отчитайки условията, които влияят на действието, включително нужното уведомление за действие, признаване на необходимостта от действието, продължителността и вида му, конкурентната среда, в която то се извършва, както и очакваните ползи, разходи и риск за Страната, която трябва да го предприеме.</w:t>
      </w:r>
    </w:p>
    <w:p w14:paraId="004CB313" w14:textId="10F64CFD" w:rsidR="005B415F" w:rsidRPr="00822A55" w:rsidRDefault="00D174DD" w:rsidP="00FC285F">
      <w:pPr>
        <w:pStyle w:val="Normale3"/>
        <w:spacing w:after="240"/>
        <w:rPr>
          <w:bCs/>
        </w:rPr>
      </w:pPr>
      <w:r w:rsidRPr="00822A55">
        <w:rPr>
          <w:b/>
        </w:rPr>
        <w:t>Референтна газова година</w:t>
      </w:r>
      <w:r w:rsidRPr="00822A55">
        <w:t xml:space="preserve"> означава газовата година, използвана за изчисляване на процедурата за управление на претоварването съгласно член </w:t>
      </w:r>
      <w:r w:rsidRPr="00822A55">
        <w:fldChar w:fldCharType="begin"/>
      </w:r>
      <w:r w:rsidRPr="00822A55">
        <w:instrText xml:space="preserve"> REF _Ref522868445 \r \h  \* MERGEFORMAT </w:instrText>
      </w:r>
      <w:r w:rsidRPr="00822A55">
        <w:fldChar w:fldCharType="separate"/>
      </w:r>
      <w:r w:rsidR="006120BA">
        <w:t>14</w:t>
      </w:r>
      <w:r w:rsidRPr="00822A55">
        <w:fldChar w:fldCharType="end"/>
      </w:r>
      <w:r w:rsidRPr="00822A55">
        <w:t>.</w:t>
      </w:r>
    </w:p>
    <w:p w14:paraId="004CB314" w14:textId="5EC5748B" w:rsidR="005B415F" w:rsidRPr="00822A55" w:rsidRDefault="00D174DD" w:rsidP="00FC285F">
      <w:pPr>
        <w:pStyle w:val="Normale3"/>
        <w:spacing w:after="240"/>
      </w:pPr>
      <w:r w:rsidRPr="00822A55">
        <w:rPr>
          <w:b/>
          <w:bCs/>
        </w:rPr>
        <w:t>Регистрирана страна</w:t>
      </w:r>
      <w:r w:rsidRPr="00822A55">
        <w:t xml:space="preserve"> означава физическо или юридическо лице, което е регистрирано в съответствие с член </w:t>
      </w:r>
      <w:r w:rsidRPr="00822A55">
        <w:fldChar w:fldCharType="begin"/>
      </w:r>
      <w:r w:rsidRPr="00822A55">
        <w:instrText xml:space="preserve"> REF _Ref523215817 \r \h  \* MERGEFORMAT </w:instrText>
      </w:r>
      <w:r w:rsidRPr="00822A55">
        <w:fldChar w:fldCharType="separate"/>
      </w:r>
      <w:r w:rsidR="006120BA">
        <w:t>9</w:t>
      </w:r>
      <w:r w:rsidRPr="00822A55">
        <w:fldChar w:fldCharType="end"/>
      </w:r>
      <w:r w:rsidRPr="00822A55">
        <w:t>.</w:t>
      </w:r>
    </w:p>
    <w:p w14:paraId="004CB315" w14:textId="35C9D164" w:rsidR="005B415F" w:rsidRPr="00822A55" w:rsidRDefault="00D174DD" w:rsidP="00FC285F">
      <w:pPr>
        <w:pStyle w:val="Normale3"/>
        <w:spacing w:after="240"/>
      </w:pPr>
      <w:r w:rsidRPr="00822A55">
        <w:rPr>
          <w:b/>
        </w:rPr>
        <w:t xml:space="preserve">Такса за регистрация </w:t>
      </w:r>
      <w:r w:rsidRPr="00822A55">
        <w:t xml:space="preserve">означава таксата, която трябва да бъде платена от регистрираната страна съгласно член </w:t>
      </w:r>
      <w:r w:rsidRPr="00822A55">
        <w:fldChar w:fldCharType="begin"/>
      </w:r>
      <w:r w:rsidRPr="00822A55">
        <w:instrText xml:space="preserve"> REF _Ref523215817 \r \h  \* MERGEFORMAT </w:instrText>
      </w:r>
      <w:r w:rsidRPr="00822A55">
        <w:fldChar w:fldCharType="separate"/>
      </w:r>
      <w:r w:rsidR="006120BA">
        <w:t>9</w:t>
      </w:r>
      <w:r w:rsidRPr="00822A55">
        <w:fldChar w:fldCharType="end"/>
      </w:r>
      <w:r w:rsidRPr="00822A55">
        <w:t>.  Таксата за регистрация се преразглежда периодично и се публикува на www.icgb.eu.</w:t>
      </w:r>
    </w:p>
    <w:p w14:paraId="004CB316" w14:textId="77777777" w:rsidR="005B415F" w:rsidRPr="00822A55" w:rsidRDefault="00D174DD" w:rsidP="00FC285F">
      <w:pPr>
        <w:pStyle w:val="Normale3"/>
        <w:spacing w:after="240"/>
      </w:pPr>
      <w:r w:rsidRPr="00822A55">
        <w:rPr>
          <w:b/>
        </w:rPr>
        <w:t>Повторна заявка</w:t>
      </w:r>
      <w:r w:rsidRPr="00822A55">
        <w:t xml:space="preserve"> означава заявка, подадена от ползвател на мрежата за определен газов ден след срока за потвърждаване на първоначалната заявка за този ден, а </w:t>
      </w:r>
      <w:r w:rsidRPr="00822A55">
        <w:rPr>
          <w:b/>
          <w:bCs/>
        </w:rPr>
        <w:t>повторно заявяване</w:t>
      </w:r>
      <w:r w:rsidRPr="00822A55">
        <w:t xml:space="preserve"> се тълкува по съответния начин. </w:t>
      </w:r>
    </w:p>
    <w:p w14:paraId="004CB317" w14:textId="77777777" w:rsidR="005B415F" w:rsidRPr="00822A55" w:rsidRDefault="00D174DD" w:rsidP="00FC285F">
      <w:pPr>
        <w:pStyle w:val="Normale3"/>
        <w:spacing w:after="240"/>
      </w:pPr>
      <w:r w:rsidRPr="00822A55">
        <w:rPr>
          <w:b/>
        </w:rPr>
        <w:t>Представител</w:t>
      </w:r>
      <w:r w:rsidRPr="00822A55">
        <w:t xml:space="preserve"> означава, по отношение на всяка Страна и/или нейните свързани лица, ако има такива, лицето/лицата, определени от нея и/или от нейните свързани лица, да дават и да получават уведомления съгласно този Мрежов кодекс, съответното СПГ (ако има такова) и всички допълнителни договори (ако има такива) и да упражняват правата ѝ съгласно тези документи.</w:t>
      </w:r>
    </w:p>
    <w:p w14:paraId="004CB318" w14:textId="77777777" w:rsidR="005B415F" w:rsidRPr="00822A55" w:rsidRDefault="00D174DD" w:rsidP="00FC285F">
      <w:pPr>
        <w:pStyle w:val="Normale3"/>
        <w:spacing w:after="240"/>
      </w:pPr>
      <w:r w:rsidRPr="00822A55">
        <w:rPr>
          <w:b/>
        </w:rPr>
        <w:t>Резервиран капацитет</w:t>
      </w:r>
      <w:r w:rsidRPr="00822A55">
        <w:t xml:space="preserve"> означава капацитета (изразен в kWh/D), резервиран от освободен ползвател на мрежата в съответствие със споразумението за предварително резервиране на капацитет, както и с решението за освобождаване, който може да е:</w:t>
      </w:r>
    </w:p>
    <w:p w14:paraId="004CB319" w14:textId="77777777" w:rsidR="005B415F" w:rsidRPr="00822A55" w:rsidRDefault="00D174DD" w:rsidP="008623E5">
      <w:pPr>
        <w:pStyle w:val="Heading4"/>
        <w:numPr>
          <w:ilvl w:val="3"/>
          <w:numId w:val="27"/>
        </w:numPr>
        <w:tabs>
          <w:tab w:val="clear" w:pos="3420"/>
        </w:tabs>
      </w:pPr>
      <w:r w:rsidRPr="00822A55">
        <w:t>горната граница, която освободен ползвател на мрежата може да заяви за даден газов ден (</w:t>
      </w:r>
      <w:r w:rsidRPr="00822A55">
        <w:rPr>
          <w:b/>
        </w:rPr>
        <w:t>дневен резервиран капацитет</w:t>
      </w:r>
      <w:r w:rsidRPr="00822A55">
        <w:t xml:space="preserve">); </w:t>
      </w:r>
    </w:p>
    <w:p w14:paraId="004CB31A" w14:textId="77777777" w:rsidR="005B415F" w:rsidRPr="00822A55" w:rsidRDefault="00D174DD" w:rsidP="004122F5">
      <w:pPr>
        <w:pStyle w:val="Heading4"/>
      </w:pPr>
      <w:r w:rsidRPr="00822A55">
        <w:t>горната граница, която освободен ползвател на мрежата може да заяви за даден газов месец (</w:t>
      </w:r>
      <w:r w:rsidRPr="00822A55">
        <w:rPr>
          <w:b/>
        </w:rPr>
        <w:t>месечен резервиран капацитет</w:t>
      </w:r>
      <w:r w:rsidRPr="00822A55">
        <w:t xml:space="preserve">); </w:t>
      </w:r>
    </w:p>
    <w:p w14:paraId="004CB31B" w14:textId="77777777" w:rsidR="0087284F" w:rsidRPr="00822A55" w:rsidRDefault="00D174DD" w:rsidP="004122F5">
      <w:pPr>
        <w:pStyle w:val="Heading4"/>
      </w:pPr>
      <w:r w:rsidRPr="00822A55">
        <w:t>горната граница, която освободен ползвател на мрежата може да заяви за дадено газово тримесечие (</w:t>
      </w:r>
      <w:r w:rsidRPr="00822A55">
        <w:rPr>
          <w:b/>
          <w:bCs/>
        </w:rPr>
        <w:t>трим</w:t>
      </w:r>
      <w:r w:rsidRPr="00822A55">
        <w:rPr>
          <w:b/>
        </w:rPr>
        <w:t>есечен резервиран капацитет</w:t>
      </w:r>
      <w:r w:rsidRPr="00822A55">
        <w:t>);</w:t>
      </w:r>
    </w:p>
    <w:p w14:paraId="004CB31C" w14:textId="77777777" w:rsidR="005B415F" w:rsidRPr="00822A55" w:rsidRDefault="00D174DD" w:rsidP="004122F5">
      <w:pPr>
        <w:pStyle w:val="Heading4"/>
      </w:pPr>
      <w:r w:rsidRPr="00822A55">
        <w:t>горната граница, която освободен ползвател на мрежата може да заяви за дадена газова година (</w:t>
      </w:r>
      <w:r w:rsidRPr="00822A55">
        <w:rPr>
          <w:b/>
        </w:rPr>
        <w:t>годишен резервиран капацитет</w:t>
      </w:r>
      <w:r w:rsidRPr="00822A55">
        <w:t>),</w:t>
      </w:r>
    </w:p>
    <w:p w14:paraId="004CB31D" w14:textId="40B8CEA7" w:rsidR="005B415F" w:rsidRPr="00822A55" w:rsidRDefault="00D174DD" w:rsidP="00FC285F">
      <w:pPr>
        <w:pStyle w:val="Normale3"/>
        <w:spacing w:after="240"/>
        <w:rPr>
          <w:bCs/>
        </w:rPr>
      </w:pPr>
      <w:r w:rsidRPr="00822A55">
        <w:t xml:space="preserve">която във всеки случай може да се изменя съгласно член </w:t>
      </w:r>
      <w:r w:rsidRPr="00822A55">
        <w:fldChar w:fldCharType="begin"/>
      </w:r>
      <w:r w:rsidRPr="00822A55">
        <w:instrText xml:space="preserve"> REF _Ref522868445 \r \h  \* MERGEFORMAT </w:instrText>
      </w:r>
      <w:r w:rsidRPr="00822A55">
        <w:fldChar w:fldCharType="separate"/>
      </w:r>
      <w:r w:rsidR="006120BA">
        <w:t>14</w:t>
      </w:r>
      <w:r w:rsidRPr="00822A55">
        <w:fldChar w:fldCharType="end"/>
      </w:r>
      <w:r w:rsidRPr="00822A55">
        <w:t>.</w:t>
      </w:r>
    </w:p>
    <w:p w14:paraId="004CB31E" w14:textId="77777777" w:rsidR="005B415F" w:rsidRPr="00822A55" w:rsidRDefault="00D174DD" w:rsidP="00FC285F">
      <w:pPr>
        <w:pStyle w:val="Normale3"/>
        <w:spacing w:after="240"/>
        <w:rPr>
          <w:bCs/>
        </w:rPr>
      </w:pPr>
      <w:r w:rsidRPr="00822A55">
        <w:rPr>
          <w:b/>
        </w:rPr>
        <w:lastRenderedPageBreak/>
        <w:t>Цена на резервиране</w:t>
      </w:r>
      <w:r w:rsidRPr="00822A55">
        <w:t xml:space="preserve"> означава единичната цена, използвана по време на първата (1-вата) фаза на търговете съгласно този Мрежов кодекс и по отношение на всеки продукт за капацитет, проведени в съответствие с член 7 от ПРИЛОЖЕНИЕ А.</w:t>
      </w:r>
    </w:p>
    <w:p w14:paraId="004CB31F" w14:textId="77777777" w:rsidR="005B415F" w:rsidRPr="00822A55" w:rsidRDefault="00D174DD" w:rsidP="00FC285F">
      <w:pPr>
        <w:pStyle w:val="Normale3"/>
        <w:spacing w:after="240"/>
      </w:pPr>
      <w:r w:rsidRPr="00822A55">
        <w:rPr>
          <w:b/>
        </w:rPr>
        <w:t>Капацитет</w:t>
      </w:r>
      <w:r w:rsidRPr="00822A55">
        <w:t xml:space="preserve"> </w:t>
      </w:r>
      <w:r w:rsidRPr="00822A55">
        <w:rPr>
          <w:b/>
          <w:bCs/>
        </w:rPr>
        <w:t>ОП</w:t>
      </w:r>
      <w:r w:rsidRPr="00822A55">
        <w:t xml:space="preserve"> означава капацитет на обратен поток (ОП) от точката на междусистемно свързване при Стара Загора до точката на междусистемно свързване при Комотини. Този капацитет може да е под формата на:</w:t>
      </w:r>
    </w:p>
    <w:p w14:paraId="004CB320" w14:textId="77777777" w:rsidR="005B415F" w:rsidRPr="00822A55" w:rsidRDefault="00D174DD" w:rsidP="00ED0D8A">
      <w:pPr>
        <w:pStyle w:val="Heading4"/>
        <w:numPr>
          <w:ilvl w:val="3"/>
          <w:numId w:val="28"/>
        </w:numPr>
        <w:tabs>
          <w:tab w:val="clear" w:pos="3420"/>
        </w:tabs>
        <w:ind w:left="2970" w:hanging="985"/>
      </w:pPr>
      <w:r w:rsidRPr="00822A55">
        <w:t>твърд поток в обратна посока (ТПО) (</w:t>
      </w:r>
      <w:r w:rsidRPr="00822A55">
        <w:rPr>
          <w:b/>
        </w:rPr>
        <w:t>Капацитет ТПО</w:t>
      </w:r>
      <w:r w:rsidRPr="00822A55">
        <w:t>); или</w:t>
      </w:r>
    </w:p>
    <w:p w14:paraId="004CB321" w14:textId="77777777" w:rsidR="005B415F" w:rsidRPr="00822A55" w:rsidRDefault="00D174DD" w:rsidP="006157AB">
      <w:pPr>
        <w:pStyle w:val="Heading4"/>
        <w:tabs>
          <w:tab w:val="clear" w:pos="3420"/>
          <w:tab w:val="num" w:pos="2977"/>
        </w:tabs>
        <w:ind w:left="2977" w:hanging="992"/>
      </w:pPr>
      <w:r w:rsidRPr="00822A55">
        <w:t>прекъсваем поток в обратна посока (ППО) (</w:t>
      </w:r>
      <w:r w:rsidRPr="00822A55">
        <w:rPr>
          <w:b/>
        </w:rPr>
        <w:t>Капацитет ППО</w:t>
      </w:r>
      <w:r w:rsidRPr="00822A55">
        <w:t xml:space="preserve">). </w:t>
      </w:r>
    </w:p>
    <w:p w14:paraId="004CB322" w14:textId="77777777" w:rsidR="005B415F" w:rsidRPr="00822A55" w:rsidRDefault="00D174DD" w:rsidP="00FC285F">
      <w:pPr>
        <w:pStyle w:val="Normale3"/>
        <w:spacing w:after="240"/>
        <w:rPr>
          <w:rStyle w:val="ItalicText"/>
          <w:i w:val="0"/>
        </w:rPr>
      </w:pPr>
      <w:r w:rsidRPr="00822A55">
        <w:rPr>
          <w:b/>
          <w:bCs/>
        </w:rPr>
        <w:t>Санкционирана държава</w:t>
      </w:r>
      <w:r w:rsidRPr="00822A55">
        <w:t xml:space="preserve"> означава държава или страна, която към съответния момент е предмет на санкции.</w:t>
      </w:r>
      <w:r w:rsidRPr="00822A55">
        <w:rPr>
          <w:rStyle w:val="ItalicText"/>
          <w:i w:val="0"/>
        </w:rPr>
        <w:t xml:space="preserve">  Държава или щат не се счита за санкционирана държава заради санкционирани лица, когато същите са лица, граждани или местни лица в нея и когато става въпрос за субекти или организации, които живеят или са местни лица в нея, освен ако в съответните санкции изрично не е посочено друго.</w:t>
      </w:r>
    </w:p>
    <w:p w14:paraId="004CB323" w14:textId="77777777" w:rsidR="005B415F" w:rsidRPr="00822A55" w:rsidRDefault="00D174DD" w:rsidP="00FC285F">
      <w:pPr>
        <w:pStyle w:val="Normale3"/>
        <w:spacing w:after="240"/>
        <w:rPr>
          <w:rStyle w:val="ItalicText"/>
          <w:i w:val="0"/>
        </w:rPr>
      </w:pPr>
      <w:r w:rsidRPr="00822A55">
        <w:rPr>
          <w:b/>
          <w:bCs/>
        </w:rPr>
        <w:t>Санкционирано лице</w:t>
      </w:r>
      <w:r w:rsidRPr="00822A55">
        <w:t xml:space="preserve"> означава физическо, юридическо лице или организация, които са към съответния момент предмет на санкции и не се ползват от освобождаване, доколкото такова би елиминирало ефекта на приложимите санкции за целите на сделки, осъществявани съгласно настоящия Мрежов кодекс, съответното СПГ, (ако има такова) и всички допълнителни договори (ако има такива).</w:t>
      </w:r>
    </w:p>
    <w:p w14:paraId="004CB324" w14:textId="77777777" w:rsidR="005B415F" w:rsidRPr="00822A55" w:rsidRDefault="00D174DD" w:rsidP="00FC285F">
      <w:pPr>
        <w:pStyle w:val="Normale3"/>
        <w:spacing w:after="240"/>
        <w:rPr>
          <w:rStyle w:val="ItalicText"/>
          <w:i w:val="0"/>
        </w:rPr>
      </w:pPr>
      <w:r w:rsidRPr="00822A55">
        <w:rPr>
          <w:b/>
          <w:bCs/>
        </w:rPr>
        <w:t>Санкции</w:t>
      </w:r>
      <w:r w:rsidRPr="00822A55">
        <w:t xml:space="preserve"> означава икономически или търговски санкции, ембарго или ограничителни мерки на Организацията на обединените нации, Съединените американски щати, Европейския съюз или държави-членки на Европейския съюз (с последващите изменения, промени или замени), приложими в Република България и Република Гърция.</w:t>
      </w:r>
    </w:p>
    <w:p w14:paraId="004CB325" w14:textId="77777777" w:rsidR="005B415F" w:rsidRPr="00822A55" w:rsidRDefault="00D174DD" w:rsidP="00FC285F">
      <w:pPr>
        <w:pStyle w:val="Normale3"/>
        <w:spacing w:after="240"/>
      </w:pPr>
      <w:r w:rsidRPr="00822A55">
        <w:rPr>
          <w:b/>
        </w:rPr>
        <w:t>Планирана поддръжка</w:t>
      </w:r>
      <w:r w:rsidRPr="00822A55">
        <w:t xml:space="preserve"> означава по отношение на всяко от съоръженията на „Ай Си Джи Би“ инспекцията, поддръжката, ремонта, модификацията или подмяната им.</w:t>
      </w:r>
    </w:p>
    <w:p w14:paraId="004CB326" w14:textId="0C29D5B1" w:rsidR="005B415F" w:rsidRPr="00822A55" w:rsidRDefault="00D174DD" w:rsidP="00FC285F">
      <w:pPr>
        <w:pStyle w:val="Normale3"/>
        <w:spacing w:after="240"/>
        <w:rPr>
          <w:b/>
          <w:bCs/>
        </w:rPr>
      </w:pPr>
      <w:r w:rsidRPr="00822A55">
        <w:rPr>
          <w:b/>
          <w:bCs/>
        </w:rPr>
        <w:t>Дата на подписване</w:t>
      </w:r>
      <w:r w:rsidRPr="00822A55">
        <w:t xml:space="preserve"> означава датата, на която СПГ се подписва от „Ай Си Джи Би“ и заявителя, че по мнението на „Ай Си Джи Би“ отговаря на всички изисквания (определени в член </w:t>
      </w:r>
      <w:r w:rsidR="000A30CA" w:rsidRPr="00822A55">
        <w:fldChar w:fldCharType="begin"/>
      </w:r>
      <w:r w:rsidR="000A30CA" w:rsidRPr="00822A55">
        <w:instrText xml:space="preserve"> REF _Ref99637011 \r \h </w:instrText>
      </w:r>
      <w:r w:rsidR="000A30CA" w:rsidRPr="00822A55">
        <w:fldChar w:fldCharType="separate"/>
      </w:r>
      <w:r w:rsidR="006120BA">
        <w:t>9</w:t>
      </w:r>
      <w:r w:rsidR="000A30CA" w:rsidRPr="00822A55">
        <w:fldChar w:fldCharType="end"/>
      </w:r>
      <w:r w:rsidRPr="00822A55">
        <w:t>), за да стане регистрирана страна (включително разпоредбата за кредитната подкрепа на ползвателя на мрежата) и влиза в сила съгласно условията на СПГ.</w:t>
      </w:r>
    </w:p>
    <w:p w14:paraId="004CB327" w14:textId="77777777" w:rsidR="005B415F" w:rsidRPr="00822A55" w:rsidRDefault="00D174DD" w:rsidP="00FC285F">
      <w:pPr>
        <w:pStyle w:val="Normale3"/>
        <w:spacing w:after="240"/>
      </w:pPr>
      <w:r w:rsidRPr="00822A55">
        <w:rPr>
          <w:b/>
        </w:rPr>
        <w:t>Стандартен кубически метър</w:t>
      </w:r>
      <w:r w:rsidRPr="00822A55">
        <w:t xml:space="preserve"> (Sm</w:t>
      </w:r>
      <w:r w:rsidRPr="00822A55">
        <w:rPr>
          <w:vertAlign w:val="superscript"/>
        </w:rPr>
        <w:t>3</w:t>
      </w:r>
      <w:r w:rsidRPr="00822A55">
        <w:t>) означава количеството природен газ, което запълва 1 m</w:t>
      </w:r>
      <w:r w:rsidRPr="00822A55">
        <w:rPr>
          <w:vertAlign w:val="superscript"/>
        </w:rPr>
        <w:t>3</w:t>
      </w:r>
      <w:r w:rsidRPr="00822A55">
        <w:t xml:space="preserve"> при налягане от 1.01325 бара (стандартно атмосферно налягане) и при температура от 15 °C.</w:t>
      </w:r>
    </w:p>
    <w:p w14:paraId="004CB328" w14:textId="271BBD65" w:rsidR="005B415F" w:rsidRPr="00CC4444" w:rsidRDefault="00D174DD" w:rsidP="00FC285F">
      <w:pPr>
        <w:pStyle w:val="Normale3"/>
        <w:spacing w:after="240"/>
        <w:rPr>
          <w:lang w:val="en-US"/>
        </w:rPr>
      </w:pPr>
      <w:r w:rsidRPr="00CC4444">
        <w:rPr>
          <w:b/>
          <w:bCs/>
        </w:rPr>
        <w:t>TAP</w:t>
      </w:r>
      <w:r w:rsidRPr="00822A55">
        <w:t xml:space="preserve"> означава независим оператор на гръцката газопреносна система, учреден по силата на швейцарското законодателство, с когото „Ай Си Джи Би“ е сключил споразумение за междусистемно свързване, и чиято мрежа ще бъде физически свързана с газопровода IGB съгласно член</w:t>
      </w:r>
      <w:r w:rsidR="00CC4444">
        <w:rPr>
          <w:lang w:val="en-US"/>
        </w:rPr>
        <w:t xml:space="preserve"> </w:t>
      </w:r>
      <w:r w:rsidR="00776D7A">
        <w:rPr>
          <w:lang w:val="en-US"/>
        </w:rPr>
        <w:fldChar w:fldCharType="begin"/>
      </w:r>
      <w:r w:rsidR="00776D7A">
        <w:rPr>
          <w:lang w:val="en-US"/>
        </w:rPr>
        <w:instrText xml:space="preserve"> REF _Ref525804350 \r \h </w:instrText>
      </w:r>
      <w:r w:rsidR="00776D7A">
        <w:rPr>
          <w:lang w:val="en-US"/>
        </w:rPr>
      </w:r>
      <w:r w:rsidR="00776D7A">
        <w:rPr>
          <w:lang w:val="en-US"/>
        </w:rPr>
        <w:fldChar w:fldCharType="separate"/>
      </w:r>
      <w:r w:rsidR="006120BA">
        <w:rPr>
          <w:lang w:val="en-US"/>
        </w:rPr>
        <w:t>5.2.2</w:t>
      </w:r>
      <w:r w:rsidR="00776D7A">
        <w:rPr>
          <w:lang w:val="en-US"/>
        </w:rPr>
        <w:fldChar w:fldCharType="end"/>
      </w:r>
    </w:p>
    <w:p w14:paraId="004CB329" w14:textId="77777777" w:rsidR="005B415F" w:rsidRPr="00822A55" w:rsidRDefault="00D174DD" w:rsidP="00FC285F">
      <w:pPr>
        <w:pStyle w:val="Normale3"/>
        <w:spacing w:after="240"/>
      </w:pPr>
      <w:r w:rsidRPr="00822A55">
        <w:rPr>
          <w:b/>
        </w:rPr>
        <w:t xml:space="preserve">Тарифа за пренос </w:t>
      </w:r>
      <w:r w:rsidRPr="00822A55">
        <w:t>означава тарифите за пренос за изходни и входни точки, приложими в съответствие с член 4 и 5 от ПРИЛОЖЕНИЕ А, и дължими от ползвателя на мрежата на „Ай Си Джи Би“ съгласно член 19 от този Мрежов кодекс.</w:t>
      </w:r>
    </w:p>
    <w:p w14:paraId="004CB32A" w14:textId="77777777" w:rsidR="005B415F" w:rsidRPr="00822A55" w:rsidRDefault="00D174DD" w:rsidP="00FC285F">
      <w:pPr>
        <w:pStyle w:val="Normale3"/>
        <w:spacing w:after="240"/>
      </w:pPr>
      <w:r w:rsidRPr="00822A55">
        <w:rPr>
          <w:b/>
        </w:rPr>
        <w:t>Данък или данъци</w:t>
      </w:r>
      <w:r w:rsidRPr="00822A55">
        <w:t xml:space="preserve"> означава всеки данък, такса, налог или друго облагане, наложен от всеки държавен, федерален, щатски, местен или друг орган; в това число всички </w:t>
      </w:r>
      <w:r w:rsidRPr="00822A55">
        <w:lastRenderedPageBreak/>
        <w:t>данъци върху доходи, при източника, неочаквани печалби, брутни приходи, дейност, екологични, с добавена стойност, капиталова печалба, мита, дружествен капитал, регистрация, акциз, пропорционални данъци, недвижими имоти, лично имущество, земя, лиценз, продажби, производство, занятие, използване, услуга, ползване на услуги, прехвърляне, заплати, заетост, социално осигуряване (или подобно), безработица, пътуване, франчайз, обезщетение, бонус или друг данък от всякакъв вид, както и всички такси и оценки (в това число всички лихви, санкции или допълнения към данъци, дължими или наложени върху или по отношение на каквато и да е оценка, независимо дали е оспорвана или не, но с изключение на авторски и лицензионни възнаграждения и подобни такси), и всички данъци и такси за заверка или регистрация на документи.</w:t>
      </w:r>
    </w:p>
    <w:p w14:paraId="004CB32B" w14:textId="77777777" w:rsidR="005B415F" w:rsidRPr="00822A55" w:rsidRDefault="00D174DD" w:rsidP="00FC285F">
      <w:pPr>
        <w:pStyle w:val="Normale3"/>
        <w:spacing w:after="240"/>
      </w:pPr>
      <w:r w:rsidRPr="00822A55">
        <w:rPr>
          <w:b/>
        </w:rPr>
        <w:t>Трета страна</w:t>
      </w:r>
      <w:r w:rsidRPr="00822A55">
        <w:t xml:space="preserve"> означава всяко лице, различно от Страна.</w:t>
      </w:r>
    </w:p>
    <w:p w14:paraId="004CB32C" w14:textId="4B974003" w:rsidR="005B415F" w:rsidRPr="00822A55" w:rsidRDefault="00D174DD" w:rsidP="00FC285F">
      <w:pPr>
        <w:autoSpaceDE w:val="0"/>
        <w:autoSpaceDN w:val="0"/>
        <w:adjustRightInd w:val="0"/>
        <w:spacing w:after="240"/>
        <w:ind w:left="720"/>
        <w:rPr>
          <w:rStyle w:val="Strong"/>
          <w:rFonts w:ascii="Times-Roman" w:eastAsiaTheme="minorHAnsi" w:hAnsi="Times-Roman" w:cs="Times-Roman"/>
          <w:b w:val="0"/>
          <w:bCs w:val="0"/>
          <w:sz w:val="21"/>
          <w:szCs w:val="21"/>
        </w:rPr>
      </w:pPr>
      <w:r w:rsidRPr="00822A55">
        <w:rPr>
          <w:b/>
          <w:bCs/>
        </w:rPr>
        <w:t>Уведомление за сделка</w:t>
      </w:r>
      <w:r w:rsidRPr="00822A55">
        <w:t xml:space="preserve"> означава предварителното уведомление от ползвател на мрежата или регистрирана страна до „Ай Си Джи Би“ за търгуваните от него количества при виртуалната търговска точка съгласно член </w:t>
      </w:r>
      <w:r w:rsidRPr="00822A55">
        <w:rPr>
          <w:rStyle w:val="Strong"/>
          <w:b w:val="0"/>
        </w:rPr>
        <w:fldChar w:fldCharType="begin"/>
      </w:r>
      <w:r w:rsidRPr="00822A55">
        <w:rPr>
          <w:rStyle w:val="Strong"/>
          <w:b w:val="0"/>
        </w:rPr>
        <w:instrText xml:space="preserve"> REF _Ref9867443 \r \h </w:instrText>
      </w:r>
      <w:r w:rsidR="005E793B" w:rsidRPr="00822A55">
        <w:rPr>
          <w:rStyle w:val="Strong"/>
          <w:b w:val="0"/>
        </w:rPr>
        <w:instrText xml:space="preserve"> \* MERGEFORMAT </w:instrText>
      </w:r>
      <w:r w:rsidRPr="00822A55">
        <w:rPr>
          <w:rStyle w:val="Strong"/>
          <w:b w:val="0"/>
        </w:rPr>
      </w:r>
      <w:r w:rsidRPr="00822A55">
        <w:rPr>
          <w:rStyle w:val="Strong"/>
          <w:b w:val="0"/>
        </w:rPr>
        <w:fldChar w:fldCharType="separate"/>
      </w:r>
      <w:r w:rsidR="006120BA">
        <w:rPr>
          <w:rStyle w:val="Strong"/>
          <w:b w:val="0"/>
        </w:rPr>
        <w:t>10.4</w:t>
      </w:r>
      <w:r w:rsidRPr="00822A55">
        <w:rPr>
          <w:rStyle w:val="Strong"/>
          <w:b w:val="0"/>
        </w:rPr>
        <w:fldChar w:fldCharType="end"/>
      </w:r>
      <w:r w:rsidRPr="00822A55">
        <w:t>.</w:t>
      </w:r>
      <w:r w:rsidRPr="00822A55">
        <w:rPr>
          <w:rStyle w:val="Strong"/>
          <w:b w:val="0"/>
        </w:rPr>
        <w:t xml:space="preserve"> </w:t>
      </w:r>
    </w:p>
    <w:p w14:paraId="004CB32D" w14:textId="77777777" w:rsidR="005B415F" w:rsidRPr="00822A55" w:rsidRDefault="00D174DD" w:rsidP="00FC285F">
      <w:pPr>
        <w:pStyle w:val="Normale3"/>
        <w:spacing w:after="240"/>
        <w:rPr>
          <w:bCs/>
        </w:rPr>
      </w:pPr>
      <w:r w:rsidRPr="00822A55">
        <w:rPr>
          <w:b/>
        </w:rPr>
        <w:t xml:space="preserve">Търгувани количества </w:t>
      </w:r>
      <w:r w:rsidRPr="00822A55">
        <w:t>означава общото количество природен газ (в kWh за газов ден), което е заявено от ползвател на мрежата:</w:t>
      </w:r>
    </w:p>
    <w:p w14:paraId="004CB32E" w14:textId="77777777" w:rsidR="005B415F" w:rsidRPr="00822A55" w:rsidRDefault="00D174DD" w:rsidP="00ED0D8A">
      <w:pPr>
        <w:pStyle w:val="Heading4"/>
        <w:numPr>
          <w:ilvl w:val="3"/>
          <w:numId w:val="29"/>
        </w:numPr>
        <w:tabs>
          <w:tab w:val="clear" w:pos="3420"/>
          <w:tab w:val="num" w:pos="2970"/>
        </w:tabs>
        <w:ind w:left="2970" w:hanging="985"/>
      </w:pPr>
      <w:r w:rsidRPr="00822A55">
        <w:t>за прехвърляне от него към друг ползвател на мрежата при виртуалната търговска точка или</w:t>
      </w:r>
    </w:p>
    <w:p w14:paraId="004CB32F" w14:textId="77777777" w:rsidR="005B415F" w:rsidRPr="00822A55" w:rsidRDefault="00D174DD" w:rsidP="00451AC8">
      <w:pPr>
        <w:pStyle w:val="Heading4"/>
        <w:tabs>
          <w:tab w:val="clear" w:pos="3420"/>
          <w:tab w:val="num" w:pos="2977"/>
        </w:tabs>
        <w:ind w:left="2977" w:hanging="992"/>
        <w:rPr>
          <w:bCs/>
        </w:rPr>
      </w:pPr>
      <w:r w:rsidRPr="00822A55">
        <w:t>за прехвърляне към него от друг ползвател на мрежата при виртуалната търговска точка.</w:t>
      </w:r>
    </w:p>
    <w:p w14:paraId="004CB330" w14:textId="77777777" w:rsidR="005B415F" w:rsidRPr="00822A55" w:rsidRDefault="00D174DD" w:rsidP="00FC285F">
      <w:pPr>
        <w:pStyle w:val="Normale3"/>
        <w:spacing w:after="240"/>
        <w:rPr>
          <w:bCs/>
        </w:rPr>
      </w:pPr>
      <w:r w:rsidRPr="00822A55">
        <w:rPr>
          <w:b/>
        </w:rPr>
        <w:t>Период на пренос</w:t>
      </w:r>
      <w:r w:rsidRPr="00822A55">
        <w:t xml:space="preserve"> има значението, дадено му в съответното СПГ. Периодът на пренос не може да бъде по-дълъг от периода на освобождаване, предоставен от решението за освобождаване (т.е., 25 години от началната дата на търговска експлоатация).</w:t>
      </w:r>
    </w:p>
    <w:p w14:paraId="004CB331" w14:textId="2D6DCB34" w:rsidR="005B415F" w:rsidRPr="00822A55" w:rsidRDefault="00D174DD" w:rsidP="00FC285F">
      <w:pPr>
        <w:pStyle w:val="Normale3"/>
        <w:spacing w:after="240"/>
      </w:pPr>
      <w:r w:rsidRPr="00822A55">
        <w:rPr>
          <w:b/>
        </w:rPr>
        <w:t>Услуги по пренос</w:t>
      </w:r>
      <w:r w:rsidRPr="00822A55">
        <w:t xml:space="preserve"> означават услугите, предоставяни от „Ай Си Джи Би“ съгласно СПГ (включително съответните клаузи от него и клаузите на настоящия Мрежов кодекс и, по-конкретно, неговия член </w:t>
      </w:r>
      <w:r w:rsidR="007735B9" w:rsidRPr="00822A55">
        <w:fldChar w:fldCharType="begin"/>
      </w:r>
      <w:r w:rsidR="007735B9" w:rsidRPr="00822A55">
        <w:instrText xml:space="preserve"> REF _Ref98344591 \r \h </w:instrText>
      </w:r>
      <w:r w:rsidR="007735B9" w:rsidRPr="00822A55">
        <w:fldChar w:fldCharType="separate"/>
      </w:r>
      <w:r w:rsidR="006120BA">
        <w:t>7.6</w:t>
      </w:r>
      <w:r w:rsidR="007735B9" w:rsidRPr="00822A55">
        <w:fldChar w:fldCharType="end"/>
      </w:r>
      <w:r w:rsidRPr="00822A55">
        <w:t xml:space="preserve">), които включват транспортиране на газ от/до всяка входна точка и до/от всяка изходна точка, както и всички други услуги, посочени в СПГ и настоящия Мрежов кодекс.  </w:t>
      </w:r>
    </w:p>
    <w:p w14:paraId="004CB332" w14:textId="77777777" w:rsidR="005B415F" w:rsidRPr="00822A55" w:rsidRDefault="00D174DD" w:rsidP="00FC285F">
      <w:pPr>
        <w:pStyle w:val="Normale3"/>
        <w:spacing w:after="240"/>
        <w:rPr>
          <w:b/>
        </w:rPr>
      </w:pPr>
      <w:r w:rsidRPr="00822A55">
        <w:rPr>
          <w:b/>
        </w:rPr>
        <w:t>ОПС</w:t>
      </w:r>
      <w:r w:rsidRPr="00822A55">
        <w:t xml:space="preserve"> означава оператор на газопреносна система.</w:t>
      </w:r>
    </w:p>
    <w:p w14:paraId="004CB333" w14:textId="77777777" w:rsidR="005B415F" w:rsidRPr="00822A55" w:rsidRDefault="00D174DD" w:rsidP="00FC285F">
      <w:pPr>
        <w:pStyle w:val="Normale3"/>
        <w:spacing w:after="240"/>
        <w:rPr>
          <w:b/>
        </w:rPr>
      </w:pPr>
      <w:r w:rsidRPr="00822A55">
        <w:rPr>
          <w:b/>
        </w:rPr>
        <w:t xml:space="preserve">Неотчетен газ </w:t>
      </w:r>
      <w:r w:rsidRPr="00822A55">
        <w:t>означава количество газ (в енергийни единици), получено от корекция, необходима с цел да се компенсира отклонение в измерването.</w:t>
      </w:r>
    </w:p>
    <w:p w14:paraId="004CB334" w14:textId="2CBE4087" w:rsidR="005B415F" w:rsidRPr="00822A55" w:rsidRDefault="00D174DD" w:rsidP="00FC285F">
      <w:pPr>
        <w:pStyle w:val="Normale3"/>
        <w:spacing w:after="240"/>
      </w:pPr>
      <w:r w:rsidRPr="00822A55">
        <w:rPr>
          <w:b/>
        </w:rPr>
        <w:t>Неизползван капацитет</w:t>
      </w:r>
      <w:r w:rsidRPr="00822A55">
        <w:t xml:space="preserve"> означава частта от капацитета на ползвателя на мрежата, която не е използвана от него, както е определена съгласно член </w:t>
      </w:r>
      <w:r w:rsidRPr="00822A55">
        <w:fldChar w:fldCharType="begin"/>
      </w:r>
      <w:r w:rsidRPr="00822A55">
        <w:instrText xml:space="preserve"> REF _Ref522868335 \r \h  \* MERGEFORMAT </w:instrText>
      </w:r>
      <w:r w:rsidRPr="00822A55">
        <w:fldChar w:fldCharType="separate"/>
      </w:r>
      <w:r w:rsidR="006120BA">
        <w:t>14.5</w:t>
      </w:r>
      <w:r w:rsidRPr="00822A55">
        <w:fldChar w:fldCharType="end"/>
      </w:r>
      <w:r w:rsidRPr="00822A55">
        <w:t>.</w:t>
      </w:r>
    </w:p>
    <w:p w14:paraId="004CB335" w14:textId="77777777" w:rsidR="005B415F" w:rsidRPr="00822A55" w:rsidRDefault="00D174DD" w:rsidP="00FC285F">
      <w:pPr>
        <w:pStyle w:val="Normale3"/>
        <w:spacing w:after="240"/>
      </w:pPr>
      <w:r w:rsidRPr="00822A55">
        <w:rPr>
          <w:b/>
        </w:rPr>
        <w:t>Клирингова цена</w:t>
      </w:r>
      <w:r w:rsidRPr="00822A55">
        <w:t xml:space="preserve"> </w:t>
      </w:r>
      <w:r w:rsidRPr="00822A55">
        <w:rPr>
          <w:b/>
          <w:bCs/>
        </w:rPr>
        <w:t>по алгоритъма за търг с еднаква цена</w:t>
      </w:r>
      <w:r w:rsidRPr="00822A55">
        <w:t xml:space="preserve"> означава в съответствие с член 18 (Алгоритъм за търг с еднаква цена) от МК МРК, цената на най-ниската успешна оферта (съгласно посочената в този Мрежов кодекс тръжна процедура), ако търсенето надвишава предлагането на определената минимална цена. Във всички други случаи клиринговата цена по алгоритъма за търг с еднаква цена ще бъде равна на минималната цена.</w:t>
      </w:r>
    </w:p>
    <w:p w14:paraId="004CB336" w14:textId="77777777" w:rsidR="005B415F" w:rsidRPr="00822A55" w:rsidRDefault="00D174DD" w:rsidP="00FC285F">
      <w:pPr>
        <w:pStyle w:val="Normale3"/>
        <w:spacing w:after="240"/>
      </w:pPr>
      <w:r w:rsidRPr="00822A55">
        <w:rPr>
          <w:b/>
        </w:rPr>
        <w:t xml:space="preserve">Ползвател </w:t>
      </w:r>
      <w:r w:rsidRPr="00822A55">
        <w:t>означава ползвателят на мрежата и/или други ползватели на мрежата.</w:t>
      </w:r>
    </w:p>
    <w:p w14:paraId="004CB337" w14:textId="77777777" w:rsidR="005B415F" w:rsidRPr="00822A55" w:rsidRDefault="00D174DD" w:rsidP="00FC285F">
      <w:pPr>
        <w:pStyle w:val="Normale3"/>
        <w:spacing w:after="240"/>
      </w:pPr>
      <w:r w:rsidRPr="00822A55">
        <w:rPr>
          <w:b/>
        </w:rPr>
        <w:lastRenderedPageBreak/>
        <w:t xml:space="preserve">UTC </w:t>
      </w:r>
      <w:r w:rsidRPr="00822A55">
        <w:t>означава координирано универсално време.</w:t>
      </w:r>
    </w:p>
    <w:p w14:paraId="004CB338" w14:textId="77777777" w:rsidR="005B415F" w:rsidRPr="00822A55" w:rsidRDefault="00D174DD" w:rsidP="00FC285F">
      <w:pPr>
        <w:pStyle w:val="Normale3"/>
        <w:spacing w:after="240"/>
      </w:pPr>
      <w:r w:rsidRPr="00822A55">
        <w:rPr>
          <w:b/>
        </w:rPr>
        <w:t xml:space="preserve">Виртуална търговска точка </w:t>
      </w:r>
      <w:r w:rsidRPr="00822A55">
        <w:t xml:space="preserve">или </w:t>
      </w:r>
      <w:r w:rsidRPr="00822A55">
        <w:rPr>
          <w:b/>
          <w:bCs/>
        </w:rPr>
        <w:t>ВТТ</w:t>
      </w:r>
      <w:r w:rsidRPr="00822A55">
        <w:t xml:space="preserve"> означава виртуална точка, в която ползватели на мрежата могат да регистрират сделки с газ.  </w:t>
      </w:r>
    </w:p>
    <w:p w14:paraId="004CB339" w14:textId="32A657FC" w:rsidR="005B415F" w:rsidRPr="00822A55" w:rsidRDefault="00D174DD" w:rsidP="00FC285F">
      <w:pPr>
        <w:pStyle w:val="Normale3"/>
        <w:spacing w:after="240"/>
      </w:pPr>
      <w:r w:rsidRPr="00822A55">
        <w:rPr>
          <w:b/>
        </w:rPr>
        <w:t>Обем на оферта</w:t>
      </w:r>
      <w:r w:rsidRPr="00822A55">
        <w:t xml:space="preserve"> означава почасово количество газ Nm/h, изискано от ползвателя на мрежата на търгове, проведени в съответствие с член </w:t>
      </w:r>
      <w:r w:rsidRPr="00822A55">
        <w:fldChar w:fldCharType="begin"/>
      </w:r>
      <w:r w:rsidRPr="00822A55">
        <w:instrText xml:space="preserve"> REF _Ref520374206 \w \h  \* MERGEFORMAT </w:instrText>
      </w:r>
      <w:r w:rsidRPr="00822A55">
        <w:fldChar w:fldCharType="separate"/>
      </w:r>
      <w:r w:rsidR="006120BA">
        <w:t>10</w:t>
      </w:r>
      <w:r w:rsidRPr="00822A55">
        <w:fldChar w:fldCharType="end"/>
      </w:r>
      <w:r w:rsidRPr="00822A55">
        <w:t>.</w:t>
      </w:r>
    </w:p>
    <w:p w14:paraId="004CB33A" w14:textId="70AD51AA" w:rsidR="00D55B09" w:rsidRPr="00822A55" w:rsidRDefault="003D6CAC" w:rsidP="00FC285F">
      <w:pPr>
        <w:pStyle w:val="Normale3"/>
        <w:spacing w:after="240"/>
      </w:pPr>
      <w:r>
        <w:rPr>
          <w:b/>
          <w:bCs/>
        </w:rPr>
        <w:t>Договор за използване на</w:t>
      </w:r>
      <w:r w:rsidRPr="00822A55">
        <w:rPr>
          <w:b/>
          <w:bCs/>
        </w:rPr>
        <w:t xml:space="preserve"> </w:t>
      </w:r>
      <w:r w:rsidR="00D174DD" w:rsidRPr="00822A55">
        <w:rPr>
          <w:b/>
          <w:bCs/>
        </w:rPr>
        <w:t xml:space="preserve"> ВТТ</w:t>
      </w:r>
      <w:r w:rsidR="00D174DD" w:rsidRPr="00822A55">
        <w:t xml:space="preserve"> означава споразумение, което (ще) се сключва между „Ай Си Джи Би“ и заявител като условие той да стане регистрирана страна, което споразумение регулира достъпа на тази регистрирана страна като ползвател на мрежата до ВТТ и което може впоследствие да бъде изменено и/или преформулирано.</w:t>
      </w:r>
    </w:p>
    <w:p w14:paraId="004CB33B" w14:textId="7C03BB3C" w:rsidR="004232D1" w:rsidRPr="00822A55" w:rsidRDefault="00D174DD" w:rsidP="00FC285F">
      <w:pPr>
        <w:pStyle w:val="Normale3"/>
        <w:spacing w:after="240"/>
      </w:pPr>
      <w:r w:rsidRPr="00822A55">
        <w:rPr>
          <w:b/>
          <w:bCs/>
        </w:rPr>
        <w:t>Минимален кредитен лимит за ВТТ</w:t>
      </w:r>
      <w:r w:rsidRPr="00822A55">
        <w:t xml:space="preserve"> означава минималния размер на кредитната подкрепа за ползвателя на мрежата, приложим за целите на търговските му обеми газ (покупка и продажба) във ВТТ, както е описан в член </w:t>
      </w:r>
      <w:r w:rsidR="0035395D" w:rsidRPr="00822A55">
        <w:fldChar w:fldCharType="begin"/>
      </w:r>
      <w:r w:rsidR="0035395D" w:rsidRPr="00822A55">
        <w:instrText xml:space="preserve"> REF _Ref97297868 \r \h </w:instrText>
      </w:r>
      <w:r w:rsidR="0035395D" w:rsidRPr="00822A55">
        <w:fldChar w:fldCharType="separate"/>
      </w:r>
      <w:r w:rsidR="006120BA">
        <w:t>29.3.6</w:t>
      </w:r>
      <w:r w:rsidR="0035395D" w:rsidRPr="00822A55">
        <w:fldChar w:fldCharType="end"/>
      </w:r>
      <w:r w:rsidRPr="00822A55">
        <w:t xml:space="preserve"> на този Мрежов кодекс.</w:t>
      </w:r>
    </w:p>
    <w:p w14:paraId="004CB33C" w14:textId="77777777" w:rsidR="005B415F" w:rsidRPr="00822A55" w:rsidRDefault="00D174DD" w:rsidP="00FC285F">
      <w:pPr>
        <w:pStyle w:val="Normale3"/>
        <w:spacing w:after="240"/>
      </w:pPr>
      <w:r w:rsidRPr="00822A55">
        <w:rPr>
          <w:b/>
          <w:bCs/>
        </w:rPr>
        <w:t>Седмица</w:t>
      </w:r>
      <w:r w:rsidRPr="00822A55">
        <w:t xml:space="preserve"> означава период от седем последователни дни, започващи от понеделник.</w:t>
      </w:r>
    </w:p>
    <w:p w14:paraId="004CB33D" w14:textId="77777777" w:rsidR="005B415F" w:rsidRPr="00822A55" w:rsidRDefault="00D174DD" w:rsidP="00FC285F">
      <w:pPr>
        <w:pStyle w:val="Normale3"/>
        <w:spacing w:after="240"/>
      </w:pPr>
      <w:r w:rsidRPr="00822A55">
        <w:rPr>
          <w:b/>
        </w:rPr>
        <w:t>Виновно поведение и/или груба небрежност</w:t>
      </w:r>
      <w:r w:rsidRPr="00822A55">
        <w:t xml:space="preserve"> има значението, дадено му в член 24.1.3. </w:t>
      </w:r>
    </w:p>
    <w:p w14:paraId="004CB33E" w14:textId="77777777" w:rsidR="005B415F" w:rsidRPr="00822A55" w:rsidRDefault="00D174DD" w:rsidP="00FC285F">
      <w:pPr>
        <w:pStyle w:val="Normale3"/>
        <w:spacing w:after="240"/>
      </w:pPr>
      <w:r w:rsidRPr="00822A55">
        <w:rPr>
          <w:b/>
          <w:bCs/>
        </w:rPr>
        <w:t>Работен ден</w:t>
      </w:r>
      <w:r w:rsidRPr="00822A55">
        <w:t xml:space="preserve"> означава всеки ден, различен от събота и неделя или официален празник в България и Гърция.</w:t>
      </w:r>
    </w:p>
    <w:p w14:paraId="004CB33F" w14:textId="77777777" w:rsidR="005B415F" w:rsidRPr="00822A55" w:rsidRDefault="00D174DD" w:rsidP="00FC285F">
      <w:pPr>
        <w:pStyle w:val="Normale3"/>
        <w:spacing w:after="240"/>
        <w:rPr>
          <w:bCs/>
        </w:rPr>
      </w:pPr>
      <w:r w:rsidRPr="00822A55">
        <w:t>Година означава календарна година от 365 или 366 дни.</w:t>
      </w:r>
    </w:p>
    <w:p w14:paraId="004CB340" w14:textId="77777777" w:rsidR="00A92DAF" w:rsidRPr="00822A55" w:rsidRDefault="00D174DD">
      <w:pPr>
        <w:spacing w:after="160" w:line="259" w:lineRule="auto"/>
        <w:ind w:left="0"/>
        <w:jc w:val="left"/>
      </w:pPr>
      <w:r w:rsidRPr="00822A55">
        <w:br w:type="page"/>
      </w:r>
    </w:p>
    <w:p w14:paraId="004CB341" w14:textId="77777777" w:rsidR="005B415F" w:rsidRPr="00822A55" w:rsidRDefault="00D174DD" w:rsidP="00FC285F">
      <w:pPr>
        <w:pStyle w:val="Heading1"/>
        <w:spacing w:before="0" w:after="240"/>
      </w:pPr>
      <w:bookmarkStart w:id="36" w:name="_Toc535484520"/>
      <w:bookmarkStart w:id="37" w:name="_Toc99608056"/>
      <w:bookmarkStart w:id="38" w:name="_Toc99608410"/>
      <w:bookmarkStart w:id="39" w:name="_Toc115377978"/>
      <w:r w:rsidRPr="00822A55">
        <w:lastRenderedPageBreak/>
        <w:t>РЕГУЛАТОРНА РАМКА</w:t>
      </w:r>
      <w:bookmarkEnd w:id="36"/>
      <w:bookmarkEnd w:id="37"/>
      <w:bookmarkEnd w:id="38"/>
      <w:bookmarkEnd w:id="39"/>
    </w:p>
    <w:p w14:paraId="004CB342" w14:textId="77777777" w:rsidR="005B415F" w:rsidRPr="00822A55" w:rsidRDefault="00D174DD" w:rsidP="00FC285F">
      <w:pPr>
        <w:pStyle w:val="Heading2"/>
      </w:pPr>
      <w:bookmarkStart w:id="40" w:name="_Toc535484521"/>
      <w:bookmarkStart w:id="41" w:name="_Toc99608057"/>
      <w:bookmarkStart w:id="42" w:name="_Toc99608411"/>
      <w:bookmarkStart w:id="43" w:name="_Toc115377979"/>
      <w:r w:rsidRPr="00822A55">
        <w:t>Европейската регулаторна рамка</w:t>
      </w:r>
      <w:bookmarkEnd w:id="40"/>
      <w:bookmarkEnd w:id="41"/>
      <w:bookmarkEnd w:id="42"/>
      <w:bookmarkEnd w:id="43"/>
    </w:p>
    <w:p w14:paraId="004CB343" w14:textId="77777777" w:rsidR="005B415F" w:rsidRPr="00822A55" w:rsidRDefault="00D174DD" w:rsidP="006418DA">
      <w:pPr>
        <w:pStyle w:val="Heading3"/>
      </w:pPr>
      <w:r w:rsidRPr="00822A55">
        <w:t>Газопроводът IGB е разработен в рамките на Газовата директива, въведена съответно от гръцките и българските регулаторни рамки. В контекста на Мрежовия кодекс особено значение се отдава на решението за освобождаване и текущия механизъм за разпределение на капацитета, изложен в МК МРК.</w:t>
      </w:r>
    </w:p>
    <w:p w14:paraId="004CB344" w14:textId="77777777" w:rsidR="005B415F" w:rsidRPr="00822A55" w:rsidRDefault="00D174DD" w:rsidP="001E3054">
      <w:pPr>
        <w:pStyle w:val="Heading3"/>
      </w:pPr>
      <w:r w:rsidRPr="00822A55">
        <w:t>Решението за освобождаване определя реда и условията за освобождаване на газопровода IGB от достъп на трети страни, тарифа за пренос и задълженията за отделяне по собственост, а МК МРК определя рамката за експлоатацията на газопровода IGB по допълващ начин. Доколкото МК МРК не противоречи на разпоредбите на решението за освобождаване, МК МРК се прилага както е определено в настоящия документ.</w:t>
      </w:r>
    </w:p>
    <w:p w14:paraId="004CB345" w14:textId="77777777" w:rsidR="005B415F" w:rsidRPr="00822A55" w:rsidRDefault="00D174DD" w:rsidP="00FC285F">
      <w:pPr>
        <w:pStyle w:val="Heading2"/>
      </w:pPr>
      <w:bookmarkStart w:id="44" w:name="_Toc535484522"/>
      <w:bookmarkStart w:id="45" w:name="_Toc99608058"/>
      <w:bookmarkStart w:id="46" w:name="_Toc99608412"/>
      <w:bookmarkStart w:id="47" w:name="_Toc115377980"/>
      <w:r w:rsidRPr="00822A55">
        <w:t>Трансграничен и освободен контекст</w:t>
      </w:r>
      <w:bookmarkEnd w:id="44"/>
      <w:bookmarkEnd w:id="45"/>
      <w:bookmarkEnd w:id="46"/>
      <w:bookmarkEnd w:id="47"/>
    </w:p>
    <w:p w14:paraId="004CB346" w14:textId="77777777" w:rsidR="005B415F" w:rsidRPr="00822A55" w:rsidRDefault="00D174DD" w:rsidP="00FC285F">
      <w:pPr>
        <w:pStyle w:val="Normale3"/>
        <w:spacing w:after="240"/>
      </w:pPr>
      <w:r w:rsidRPr="00822A55">
        <w:t xml:space="preserve">Газопроводът IGB ще работи в трансграничен контекст между Гърция и България под освободен и регулиран режим в съответствие с решението за освобождаване. В тази степен „Ай Си Джи Би“ е обвързан от съответните регулаторни рамки на Гърция и България и от решението за освобождаване.  Това решение има превес над регулаторните рамки и включва, </w:t>
      </w:r>
      <w:r w:rsidRPr="00822A55">
        <w:rPr>
          <w:i/>
          <w:iCs/>
        </w:rPr>
        <w:t>inter alia,</w:t>
      </w:r>
      <w:r w:rsidRPr="00822A55">
        <w:t xml:space="preserve"> следните разпоредби:</w:t>
      </w:r>
    </w:p>
    <w:p w14:paraId="004CB347" w14:textId="77777777" w:rsidR="005B415F" w:rsidRPr="00822A55" w:rsidRDefault="00D174DD" w:rsidP="00EB00BC">
      <w:pPr>
        <w:pStyle w:val="Heading3"/>
      </w:pPr>
      <w:r w:rsidRPr="00822A55">
        <w:t>Период на освобождаване</w:t>
      </w:r>
    </w:p>
    <w:p w14:paraId="004CB348" w14:textId="77777777" w:rsidR="005B415F" w:rsidRPr="00822A55" w:rsidRDefault="00D174DD" w:rsidP="00FC285F">
      <w:pPr>
        <w:pStyle w:val="BodyTextIndent2"/>
      </w:pPr>
      <w:r w:rsidRPr="00822A55">
        <w:t>Периодът на освобождаване продължава двадесет и пет (25) години от датата на търговската експлоатация (ДТЕ) съгласно решението за освобождаване.</w:t>
      </w:r>
    </w:p>
    <w:p w14:paraId="004CB349" w14:textId="77777777" w:rsidR="005B415F" w:rsidRPr="00822A55" w:rsidRDefault="00D174DD" w:rsidP="00EB00BC">
      <w:pPr>
        <w:pStyle w:val="Heading3"/>
      </w:pPr>
      <w:bookmarkStart w:id="48" w:name="_Ref2250725"/>
      <w:r w:rsidRPr="00822A55">
        <w:t>Освобождаване от достъп на трети страни</w:t>
      </w:r>
      <w:bookmarkEnd w:id="48"/>
    </w:p>
    <w:p w14:paraId="004CB34A" w14:textId="77777777" w:rsidR="005B415F" w:rsidRPr="00822A55" w:rsidRDefault="00D174DD" w:rsidP="00FC285F">
      <w:pPr>
        <w:pStyle w:val="BodyTextIndent2"/>
      </w:pPr>
      <w:r w:rsidRPr="00822A55">
        <w:t xml:space="preserve">Освобождаване от достъп на трети страни се предоставя с определен обем от минималния капацитет на IGB, който се разпределя на освободените ползватели на мрежата. Следната таблица показва освободения капацитет в сравнение с неосвободения и минималния капацитет на IGB на датата на търговска експлоатация: </w:t>
      </w:r>
    </w:p>
    <w:tbl>
      <w:tblPr>
        <w:tblStyle w:val="TableGrid"/>
        <w:tblW w:w="7668" w:type="dxa"/>
        <w:tblInd w:w="1800" w:type="dxa"/>
        <w:tblLayout w:type="fixed"/>
        <w:tblLook w:val="04A0" w:firstRow="1" w:lastRow="0" w:firstColumn="1" w:lastColumn="0" w:noHBand="0" w:noVBand="1"/>
      </w:tblPr>
      <w:tblGrid>
        <w:gridCol w:w="1638"/>
        <w:gridCol w:w="1260"/>
        <w:gridCol w:w="1710"/>
        <w:gridCol w:w="1384"/>
        <w:gridCol w:w="1676"/>
      </w:tblGrid>
      <w:tr w:rsidR="009444A3" w:rsidRPr="00822A55" w14:paraId="004CB350" w14:textId="77777777" w:rsidTr="001C299B">
        <w:tc>
          <w:tcPr>
            <w:tcW w:w="1638" w:type="dxa"/>
          </w:tcPr>
          <w:p w14:paraId="004CB34B" w14:textId="77777777" w:rsidR="005B415F" w:rsidRPr="00822A55" w:rsidRDefault="00D174DD" w:rsidP="00FC285F">
            <w:pPr>
              <w:pStyle w:val="BodyTextIndent2"/>
              <w:ind w:left="0"/>
              <w:rPr>
                <w:b/>
                <w:i/>
              </w:rPr>
            </w:pPr>
            <w:r w:rsidRPr="00822A55">
              <w:rPr>
                <w:b/>
                <w:i/>
              </w:rPr>
              <w:t>Период от</w:t>
            </w:r>
          </w:p>
        </w:tc>
        <w:tc>
          <w:tcPr>
            <w:tcW w:w="1260" w:type="dxa"/>
          </w:tcPr>
          <w:p w14:paraId="004CB34C" w14:textId="77777777" w:rsidR="005B415F" w:rsidRPr="00822A55" w:rsidRDefault="00D174DD" w:rsidP="00FC285F">
            <w:pPr>
              <w:pStyle w:val="BodyTextIndent2"/>
              <w:ind w:left="0"/>
              <w:rPr>
                <w:b/>
                <w:i/>
              </w:rPr>
            </w:pPr>
            <w:r w:rsidRPr="00822A55">
              <w:rPr>
                <w:b/>
                <w:i/>
              </w:rPr>
              <w:t>Период до</w:t>
            </w:r>
          </w:p>
        </w:tc>
        <w:tc>
          <w:tcPr>
            <w:tcW w:w="1710" w:type="dxa"/>
          </w:tcPr>
          <w:p w14:paraId="004CB34D" w14:textId="77777777" w:rsidR="005B415F" w:rsidRPr="00822A55" w:rsidRDefault="00D174DD" w:rsidP="00FC285F">
            <w:pPr>
              <w:pStyle w:val="BodyTextIndent2"/>
              <w:ind w:left="0"/>
              <w:rPr>
                <w:b/>
                <w:i/>
              </w:rPr>
            </w:pPr>
            <w:r w:rsidRPr="00822A55">
              <w:rPr>
                <w:b/>
                <w:i/>
              </w:rPr>
              <w:t>Освободен капацитет (нормални куб.м./ч/г)</w:t>
            </w:r>
          </w:p>
        </w:tc>
        <w:tc>
          <w:tcPr>
            <w:tcW w:w="1384" w:type="dxa"/>
          </w:tcPr>
          <w:p w14:paraId="004CB34E" w14:textId="77777777" w:rsidR="005B415F" w:rsidRPr="00822A55" w:rsidRDefault="00D174DD" w:rsidP="00FC285F">
            <w:pPr>
              <w:pStyle w:val="BodyTextIndent2"/>
              <w:ind w:left="0"/>
              <w:rPr>
                <w:b/>
                <w:i/>
              </w:rPr>
            </w:pPr>
            <w:r w:rsidRPr="00822A55">
              <w:rPr>
                <w:b/>
                <w:i/>
              </w:rPr>
              <w:t>Несвободен капацитет (нормални куб.м./ч/г)</w:t>
            </w:r>
          </w:p>
        </w:tc>
        <w:tc>
          <w:tcPr>
            <w:tcW w:w="1676" w:type="dxa"/>
          </w:tcPr>
          <w:p w14:paraId="004CB34F" w14:textId="77777777" w:rsidR="005B415F" w:rsidRPr="00822A55" w:rsidRDefault="00D174DD" w:rsidP="00FC285F">
            <w:pPr>
              <w:pStyle w:val="BodyTextIndent2"/>
              <w:ind w:left="0"/>
              <w:rPr>
                <w:b/>
                <w:i/>
              </w:rPr>
            </w:pPr>
            <w:r w:rsidRPr="00822A55">
              <w:rPr>
                <w:b/>
                <w:i/>
              </w:rPr>
              <w:t>Минимален капацитет IGB (нормални куб.м./ч/г)</w:t>
            </w:r>
          </w:p>
        </w:tc>
      </w:tr>
      <w:tr w:rsidR="009444A3" w:rsidRPr="00822A55" w14:paraId="004CB356" w14:textId="77777777" w:rsidTr="001C299B">
        <w:tc>
          <w:tcPr>
            <w:tcW w:w="1638" w:type="dxa"/>
          </w:tcPr>
          <w:p w14:paraId="004CB351" w14:textId="77777777" w:rsidR="005B415F" w:rsidRPr="00822A55" w:rsidRDefault="00D174DD" w:rsidP="00FC285F">
            <w:pPr>
              <w:pStyle w:val="BodyTextIndent2"/>
              <w:ind w:left="0"/>
              <w:rPr>
                <w:i/>
              </w:rPr>
            </w:pPr>
            <w:r w:rsidRPr="00822A55">
              <w:rPr>
                <w:i/>
              </w:rPr>
              <w:t>ДТЕ</w:t>
            </w:r>
          </w:p>
        </w:tc>
        <w:tc>
          <w:tcPr>
            <w:tcW w:w="1260" w:type="dxa"/>
          </w:tcPr>
          <w:p w14:paraId="004CB352" w14:textId="77777777" w:rsidR="005B415F" w:rsidRPr="00822A55" w:rsidRDefault="00D174DD" w:rsidP="00FC285F">
            <w:pPr>
              <w:pStyle w:val="BodyTextIndent2"/>
              <w:ind w:left="0"/>
              <w:rPr>
                <w:i/>
              </w:rPr>
            </w:pPr>
            <w:r w:rsidRPr="00822A55">
              <w:rPr>
                <w:i/>
              </w:rPr>
              <w:t>До 5 години</w:t>
            </w:r>
          </w:p>
        </w:tc>
        <w:tc>
          <w:tcPr>
            <w:tcW w:w="1710" w:type="dxa"/>
          </w:tcPr>
          <w:p w14:paraId="004CB353" w14:textId="77777777" w:rsidR="005B415F" w:rsidRPr="00822A55" w:rsidRDefault="00D174DD" w:rsidP="00FC285F">
            <w:pPr>
              <w:pStyle w:val="BodyTextIndent2"/>
              <w:ind w:left="0"/>
              <w:rPr>
                <w:i/>
              </w:rPr>
            </w:pPr>
            <w:r w:rsidRPr="00822A55">
              <w:rPr>
                <w:i/>
              </w:rPr>
              <w:t>179 673,55</w:t>
            </w:r>
          </w:p>
        </w:tc>
        <w:tc>
          <w:tcPr>
            <w:tcW w:w="1384" w:type="dxa"/>
          </w:tcPr>
          <w:p w14:paraId="004CB354" w14:textId="77777777" w:rsidR="005B415F" w:rsidRPr="00822A55" w:rsidRDefault="00D174DD" w:rsidP="00FC285F">
            <w:pPr>
              <w:pStyle w:val="BodyTextIndent2"/>
              <w:ind w:left="0"/>
              <w:rPr>
                <w:i/>
              </w:rPr>
            </w:pPr>
            <w:r w:rsidRPr="00822A55">
              <w:rPr>
                <w:i/>
              </w:rPr>
              <w:t>200 843,45</w:t>
            </w:r>
          </w:p>
        </w:tc>
        <w:tc>
          <w:tcPr>
            <w:tcW w:w="1676" w:type="dxa"/>
          </w:tcPr>
          <w:p w14:paraId="004CB355" w14:textId="77777777" w:rsidR="005B415F" w:rsidRPr="00822A55" w:rsidRDefault="00D174DD" w:rsidP="00FC285F">
            <w:pPr>
              <w:pStyle w:val="BodyTextIndent2"/>
              <w:ind w:left="0"/>
              <w:rPr>
                <w:i/>
              </w:rPr>
            </w:pPr>
            <w:r w:rsidRPr="00822A55">
              <w:rPr>
                <w:i/>
              </w:rPr>
              <w:t>380 517,00</w:t>
            </w:r>
          </w:p>
        </w:tc>
      </w:tr>
      <w:tr w:rsidR="009444A3" w:rsidRPr="00822A55" w14:paraId="004CB35C" w14:textId="77777777" w:rsidTr="001C299B">
        <w:tc>
          <w:tcPr>
            <w:tcW w:w="1638" w:type="dxa"/>
          </w:tcPr>
          <w:p w14:paraId="004CB357" w14:textId="77777777" w:rsidR="005B415F" w:rsidRPr="00822A55" w:rsidRDefault="00D174DD" w:rsidP="00FC285F">
            <w:pPr>
              <w:pStyle w:val="BodyTextIndent2"/>
              <w:ind w:left="0"/>
              <w:rPr>
                <w:i/>
              </w:rPr>
            </w:pPr>
            <w:r w:rsidRPr="00822A55">
              <w:rPr>
                <w:i/>
              </w:rPr>
              <w:t>1-ви ден на 6-та година</w:t>
            </w:r>
          </w:p>
        </w:tc>
        <w:tc>
          <w:tcPr>
            <w:tcW w:w="1260" w:type="dxa"/>
          </w:tcPr>
          <w:p w14:paraId="004CB358" w14:textId="77777777" w:rsidR="005B415F" w:rsidRPr="00822A55" w:rsidRDefault="00D174DD" w:rsidP="00FC285F">
            <w:pPr>
              <w:pStyle w:val="BodyTextIndent2"/>
              <w:ind w:left="0"/>
              <w:rPr>
                <w:i/>
              </w:rPr>
            </w:pPr>
            <w:r w:rsidRPr="00822A55">
              <w:rPr>
                <w:i/>
              </w:rPr>
              <w:t>До 10 години</w:t>
            </w:r>
          </w:p>
        </w:tc>
        <w:tc>
          <w:tcPr>
            <w:tcW w:w="1710" w:type="dxa"/>
          </w:tcPr>
          <w:p w14:paraId="004CB359" w14:textId="77777777" w:rsidR="005B415F" w:rsidRPr="00822A55" w:rsidRDefault="00D174DD" w:rsidP="00FC285F">
            <w:pPr>
              <w:pStyle w:val="BodyTextIndent2"/>
              <w:ind w:left="0"/>
              <w:rPr>
                <w:i/>
              </w:rPr>
            </w:pPr>
            <w:r w:rsidRPr="00822A55">
              <w:rPr>
                <w:i/>
              </w:rPr>
              <w:t>173 966,55</w:t>
            </w:r>
          </w:p>
        </w:tc>
        <w:tc>
          <w:tcPr>
            <w:tcW w:w="1384" w:type="dxa"/>
          </w:tcPr>
          <w:p w14:paraId="004CB35A" w14:textId="77777777" w:rsidR="005B415F" w:rsidRPr="00822A55" w:rsidRDefault="00D174DD" w:rsidP="00FC285F">
            <w:pPr>
              <w:pStyle w:val="BodyTextIndent2"/>
              <w:ind w:left="0"/>
              <w:rPr>
                <w:i/>
              </w:rPr>
            </w:pPr>
            <w:r w:rsidRPr="00822A55">
              <w:rPr>
                <w:i/>
              </w:rPr>
              <w:t>206 550,45</w:t>
            </w:r>
          </w:p>
        </w:tc>
        <w:tc>
          <w:tcPr>
            <w:tcW w:w="1676" w:type="dxa"/>
          </w:tcPr>
          <w:p w14:paraId="004CB35B" w14:textId="77777777" w:rsidR="005B415F" w:rsidRPr="00822A55" w:rsidRDefault="00D174DD" w:rsidP="00FC285F">
            <w:pPr>
              <w:pStyle w:val="BodyTextIndent2"/>
              <w:ind w:left="0"/>
              <w:rPr>
                <w:i/>
              </w:rPr>
            </w:pPr>
            <w:r w:rsidRPr="00822A55">
              <w:rPr>
                <w:i/>
              </w:rPr>
              <w:t>380 517,00</w:t>
            </w:r>
          </w:p>
        </w:tc>
      </w:tr>
      <w:tr w:rsidR="009444A3" w:rsidRPr="00822A55" w14:paraId="004CB362" w14:textId="77777777" w:rsidTr="001C299B">
        <w:tc>
          <w:tcPr>
            <w:tcW w:w="1638" w:type="dxa"/>
          </w:tcPr>
          <w:p w14:paraId="004CB35D" w14:textId="77777777" w:rsidR="005B415F" w:rsidRPr="00822A55" w:rsidRDefault="00D174DD" w:rsidP="00FC285F">
            <w:pPr>
              <w:pStyle w:val="BodyTextIndent2"/>
              <w:ind w:left="0"/>
              <w:rPr>
                <w:i/>
              </w:rPr>
            </w:pPr>
            <w:r w:rsidRPr="00822A55">
              <w:rPr>
                <w:i/>
              </w:rPr>
              <w:t>1-ви ден на 11-та година</w:t>
            </w:r>
          </w:p>
        </w:tc>
        <w:tc>
          <w:tcPr>
            <w:tcW w:w="1260" w:type="dxa"/>
          </w:tcPr>
          <w:p w14:paraId="004CB35E" w14:textId="77777777" w:rsidR="005B415F" w:rsidRPr="00822A55" w:rsidRDefault="00D174DD" w:rsidP="00FC285F">
            <w:pPr>
              <w:pStyle w:val="BodyTextIndent2"/>
              <w:ind w:left="0"/>
              <w:rPr>
                <w:i/>
              </w:rPr>
            </w:pPr>
            <w:r w:rsidRPr="00822A55">
              <w:rPr>
                <w:i/>
              </w:rPr>
              <w:t>До 20 години</w:t>
            </w:r>
          </w:p>
        </w:tc>
        <w:tc>
          <w:tcPr>
            <w:tcW w:w="1710" w:type="dxa"/>
          </w:tcPr>
          <w:p w14:paraId="004CB35F" w14:textId="77777777" w:rsidR="005B415F" w:rsidRPr="00822A55" w:rsidRDefault="00D174DD" w:rsidP="00FC285F">
            <w:pPr>
              <w:pStyle w:val="BodyTextIndent2"/>
              <w:ind w:left="0"/>
              <w:rPr>
                <w:i/>
              </w:rPr>
            </w:pPr>
            <w:r w:rsidRPr="00822A55">
              <w:rPr>
                <w:i/>
              </w:rPr>
              <w:t>162 551,05</w:t>
            </w:r>
          </w:p>
        </w:tc>
        <w:tc>
          <w:tcPr>
            <w:tcW w:w="1384" w:type="dxa"/>
          </w:tcPr>
          <w:p w14:paraId="004CB360" w14:textId="77777777" w:rsidR="005B415F" w:rsidRPr="00822A55" w:rsidRDefault="00D174DD" w:rsidP="00FC285F">
            <w:pPr>
              <w:pStyle w:val="BodyTextIndent2"/>
              <w:ind w:left="0"/>
              <w:rPr>
                <w:i/>
              </w:rPr>
            </w:pPr>
            <w:r w:rsidRPr="00822A55">
              <w:rPr>
                <w:i/>
              </w:rPr>
              <w:t>217 965,95</w:t>
            </w:r>
          </w:p>
        </w:tc>
        <w:tc>
          <w:tcPr>
            <w:tcW w:w="1676" w:type="dxa"/>
          </w:tcPr>
          <w:p w14:paraId="004CB361" w14:textId="77777777" w:rsidR="005B415F" w:rsidRPr="00822A55" w:rsidRDefault="00D174DD" w:rsidP="00FC285F">
            <w:pPr>
              <w:pStyle w:val="BodyTextIndent2"/>
              <w:ind w:left="0"/>
              <w:rPr>
                <w:i/>
              </w:rPr>
            </w:pPr>
            <w:r w:rsidRPr="00822A55">
              <w:rPr>
                <w:i/>
              </w:rPr>
              <w:t>380 517,00</w:t>
            </w:r>
          </w:p>
        </w:tc>
      </w:tr>
      <w:tr w:rsidR="009444A3" w:rsidRPr="00822A55" w14:paraId="004CB368" w14:textId="77777777" w:rsidTr="001C299B">
        <w:tc>
          <w:tcPr>
            <w:tcW w:w="1638" w:type="dxa"/>
          </w:tcPr>
          <w:p w14:paraId="004CB363" w14:textId="77777777" w:rsidR="005B415F" w:rsidRPr="00822A55" w:rsidRDefault="00D174DD" w:rsidP="00FC285F">
            <w:pPr>
              <w:pStyle w:val="BodyTextIndent2"/>
              <w:ind w:left="0"/>
              <w:rPr>
                <w:i/>
              </w:rPr>
            </w:pPr>
            <w:r w:rsidRPr="00822A55">
              <w:rPr>
                <w:i/>
              </w:rPr>
              <w:t>1-ви ден на 21-</w:t>
            </w:r>
            <w:r w:rsidRPr="00822A55">
              <w:rPr>
                <w:i/>
              </w:rPr>
              <w:lastRenderedPageBreak/>
              <w:t>та година</w:t>
            </w:r>
          </w:p>
        </w:tc>
        <w:tc>
          <w:tcPr>
            <w:tcW w:w="1260" w:type="dxa"/>
          </w:tcPr>
          <w:p w14:paraId="004CB364" w14:textId="77777777" w:rsidR="005B415F" w:rsidRPr="00822A55" w:rsidRDefault="00D174DD" w:rsidP="00FC285F">
            <w:pPr>
              <w:pStyle w:val="BodyTextIndent2"/>
              <w:ind w:left="0"/>
              <w:rPr>
                <w:i/>
              </w:rPr>
            </w:pPr>
            <w:r w:rsidRPr="00822A55">
              <w:rPr>
                <w:i/>
              </w:rPr>
              <w:lastRenderedPageBreak/>
              <w:t xml:space="preserve">До 25 </w:t>
            </w:r>
            <w:r w:rsidRPr="00822A55">
              <w:rPr>
                <w:i/>
              </w:rPr>
              <w:lastRenderedPageBreak/>
              <w:t>години</w:t>
            </w:r>
          </w:p>
        </w:tc>
        <w:tc>
          <w:tcPr>
            <w:tcW w:w="1710" w:type="dxa"/>
          </w:tcPr>
          <w:p w14:paraId="004CB365" w14:textId="77777777" w:rsidR="005B415F" w:rsidRPr="00822A55" w:rsidRDefault="00D174DD" w:rsidP="00FC285F">
            <w:pPr>
              <w:pStyle w:val="BodyTextIndent2"/>
              <w:ind w:left="0"/>
              <w:rPr>
                <w:i/>
              </w:rPr>
            </w:pPr>
            <w:r w:rsidRPr="00822A55">
              <w:rPr>
                <w:i/>
              </w:rPr>
              <w:lastRenderedPageBreak/>
              <w:t>131 044,05</w:t>
            </w:r>
          </w:p>
        </w:tc>
        <w:tc>
          <w:tcPr>
            <w:tcW w:w="1384" w:type="dxa"/>
          </w:tcPr>
          <w:p w14:paraId="004CB366" w14:textId="77777777" w:rsidR="005B415F" w:rsidRPr="00822A55" w:rsidRDefault="00D174DD" w:rsidP="00FC285F">
            <w:pPr>
              <w:pStyle w:val="BodyTextIndent2"/>
              <w:ind w:left="0"/>
              <w:rPr>
                <w:i/>
              </w:rPr>
            </w:pPr>
            <w:r w:rsidRPr="00822A55">
              <w:rPr>
                <w:i/>
              </w:rPr>
              <w:t>249 472,95</w:t>
            </w:r>
          </w:p>
        </w:tc>
        <w:tc>
          <w:tcPr>
            <w:tcW w:w="1676" w:type="dxa"/>
          </w:tcPr>
          <w:p w14:paraId="004CB367" w14:textId="77777777" w:rsidR="005B415F" w:rsidRPr="00822A55" w:rsidRDefault="00D174DD" w:rsidP="00FC285F">
            <w:pPr>
              <w:pStyle w:val="BodyTextIndent2"/>
              <w:ind w:left="0"/>
              <w:rPr>
                <w:i/>
              </w:rPr>
            </w:pPr>
            <w:r w:rsidRPr="00822A55">
              <w:rPr>
                <w:i/>
              </w:rPr>
              <w:t>380 517,00</w:t>
            </w:r>
          </w:p>
        </w:tc>
      </w:tr>
    </w:tbl>
    <w:p w14:paraId="004CB369" w14:textId="77777777" w:rsidR="008A4F60" w:rsidRPr="00822A55" w:rsidRDefault="008A4F60" w:rsidP="00823426">
      <w:pPr>
        <w:pStyle w:val="BodyTextIndent2"/>
        <w:ind w:left="0"/>
      </w:pPr>
    </w:p>
    <w:p w14:paraId="004CB36A" w14:textId="77777777" w:rsidR="00712B5E" w:rsidRPr="00822A55" w:rsidRDefault="00712B5E" w:rsidP="00823426">
      <w:pPr>
        <w:pStyle w:val="BodyTextIndent2"/>
        <w:ind w:left="0"/>
      </w:pPr>
    </w:p>
    <w:p w14:paraId="004CB36B" w14:textId="77777777" w:rsidR="005B415F" w:rsidRPr="00822A55" w:rsidRDefault="00D174DD" w:rsidP="00EB00BC">
      <w:pPr>
        <w:pStyle w:val="Heading3"/>
      </w:pPr>
      <w:bookmarkStart w:id="49" w:name="_Ref2250738"/>
      <w:r w:rsidRPr="00822A55">
        <w:t>Неосвободен капацитет</w:t>
      </w:r>
      <w:bookmarkEnd w:id="49"/>
    </w:p>
    <w:p w14:paraId="004CB36C" w14:textId="77777777" w:rsidR="002B049F" w:rsidRPr="00822A55" w:rsidRDefault="00D174DD" w:rsidP="002B049F">
      <w:pPr>
        <w:pStyle w:val="Heading4"/>
      </w:pPr>
      <w:r w:rsidRPr="00822A55">
        <w:t xml:space="preserve">„Ай Си Джи Би“ предоставя неосвободен капацитет съгласно регламента на МК МРК. </w:t>
      </w:r>
    </w:p>
    <w:p w14:paraId="004CB36D" w14:textId="1C07D25E" w:rsidR="005B415F" w:rsidRPr="00822A55" w:rsidRDefault="009B1045" w:rsidP="002B049F">
      <w:pPr>
        <w:pStyle w:val="Heading4"/>
      </w:pPr>
      <w:r w:rsidRPr="009B1045">
        <w:t xml:space="preserve">До </w:t>
      </w:r>
      <w:r w:rsidR="00C27127" w:rsidRPr="009B1045">
        <w:t>степен</w:t>
      </w:r>
      <w:r w:rsidRPr="009B1045">
        <w:t xml:space="preserve">, разрешена от Решението за освобождаване </w:t>
      </w:r>
      <w:r w:rsidR="00C27127">
        <w:t>н</w:t>
      </w:r>
      <w:r w:rsidR="00D174DD" w:rsidRPr="00822A55">
        <w:t xml:space="preserve">ищо в този Мрежов кодекс не възпрепятства освободен ползвател на мрежата да резервира капацитет съгласно общите му условия, които са приложими за неосвободени ползватели на мрежата и за този капацитет.  В този случай, след като изпълни всички приложими условия, освободеният ползвател на мрежата сключва с „Ай Си Джи Би“ отделно СПГ като неосвободен ползвател на мрежата, което урежда общите условия, които са приложими за </w:t>
      </w:r>
      <w:r w:rsidR="004A389D">
        <w:t>заявяване на</w:t>
      </w:r>
      <w:r w:rsidR="00D174DD" w:rsidRPr="00822A55">
        <w:t xml:space="preserve"> капацитет. </w:t>
      </w:r>
    </w:p>
    <w:p w14:paraId="004CB36E" w14:textId="77777777" w:rsidR="005B415F" w:rsidRPr="00822A55" w:rsidRDefault="00D174DD" w:rsidP="00EB00BC">
      <w:pPr>
        <w:pStyle w:val="Heading3"/>
      </w:pPr>
      <w:r w:rsidRPr="00822A55">
        <w:t>Режим на тарифата за пренос</w:t>
      </w:r>
    </w:p>
    <w:p w14:paraId="004CB36F" w14:textId="77777777" w:rsidR="005B415F" w:rsidRPr="00822A55" w:rsidRDefault="00D174DD" w:rsidP="00FC285F">
      <w:pPr>
        <w:pStyle w:val="BodyTextIndent2"/>
      </w:pPr>
      <w:r w:rsidRPr="00822A55">
        <w:t xml:space="preserve">Капацитетът ТП и Капацитетът ОП са освободени от разпоредбите на Газовата директива (въведена в България и Гърция), както е посочено в ПРИЛОЖЕНИЕ А на настоящия Мрежов кодекс и е приложим за всички ползватели на мрежата.  </w:t>
      </w:r>
    </w:p>
    <w:p w14:paraId="004CB370" w14:textId="77777777" w:rsidR="00A92DAF" w:rsidRPr="00822A55" w:rsidRDefault="00D174DD">
      <w:pPr>
        <w:spacing w:after="160" w:line="259" w:lineRule="auto"/>
        <w:ind w:left="0"/>
        <w:jc w:val="left"/>
        <w:rPr>
          <w:rFonts w:eastAsia="Times New Roman"/>
          <w:szCs w:val="22"/>
        </w:rPr>
      </w:pPr>
      <w:r w:rsidRPr="00822A55">
        <w:br w:type="page"/>
      </w:r>
    </w:p>
    <w:p w14:paraId="004CB371" w14:textId="77777777" w:rsidR="005B415F" w:rsidRPr="00822A55" w:rsidRDefault="00D174DD" w:rsidP="00FC285F">
      <w:pPr>
        <w:pStyle w:val="Heading1"/>
        <w:spacing w:before="0" w:after="240"/>
      </w:pPr>
      <w:bookmarkStart w:id="50" w:name="_Toc535484523"/>
      <w:bookmarkStart w:id="51" w:name="_Ref20243081"/>
      <w:bookmarkStart w:id="52" w:name="_Toc99608059"/>
      <w:bookmarkStart w:id="53" w:name="_Toc99608413"/>
      <w:bookmarkStart w:id="54" w:name="_Toc115377981"/>
      <w:r w:rsidRPr="00822A55">
        <w:lastRenderedPageBreak/>
        <w:t>ПУБЛИКУВАНЕ НА ИНФОРМАЦИЯ И ОБМЕН НА ДАННИ</w:t>
      </w:r>
      <w:bookmarkEnd w:id="50"/>
      <w:bookmarkEnd w:id="51"/>
      <w:bookmarkEnd w:id="52"/>
      <w:bookmarkEnd w:id="53"/>
      <w:bookmarkEnd w:id="54"/>
    </w:p>
    <w:p w14:paraId="004CB372" w14:textId="77777777" w:rsidR="005B415F" w:rsidRPr="00822A55" w:rsidRDefault="00D174DD" w:rsidP="00FC285F">
      <w:pPr>
        <w:pStyle w:val="Heading2"/>
      </w:pPr>
      <w:bookmarkStart w:id="55" w:name="_Toc535484524"/>
      <w:bookmarkStart w:id="56" w:name="_Ref20243085"/>
      <w:bookmarkStart w:id="57" w:name="_Toc99608060"/>
      <w:bookmarkStart w:id="58" w:name="_Toc99608414"/>
      <w:bookmarkStart w:id="59" w:name="_Toc115377982"/>
      <w:bookmarkEnd w:id="55"/>
      <w:r w:rsidRPr="00822A55">
        <w:t>Публикуване от страна на „Ай Си Джи Би“</w:t>
      </w:r>
      <w:bookmarkEnd w:id="56"/>
      <w:bookmarkEnd w:id="57"/>
      <w:bookmarkEnd w:id="58"/>
      <w:bookmarkEnd w:id="59"/>
    </w:p>
    <w:p w14:paraId="004CB373" w14:textId="77777777" w:rsidR="00CF0BDD" w:rsidRPr="00822A55" w:rsidRDefault="00D174DD" w:rsidP="00CF0BDD">
      <w:pPr>
        <w:pStyle w:val="Normale3"/>
        <w:spacing w:after="240"/>
        <w:rPr>
          <w:rFonts w:cs="EUAlbertina"/>
          <w:color w:val="000000"/>
          <w:sz w:val="19"/>
          <w:szCs w:val="19"/>
        </w:rPr>
      </w:pPr>
      <w:r w:rsidRPr="00822A55">
        <w:t>На всеки шест месеца „Ай Си Джи Би“ публикува на своята интернет страница (www.icgb.eu) информация относно техническите и работни характеристики и общото състояние на газопровода IGB, както се изисква от точка 3.1 и 3.2 на Приложение I към Регламент (ЕО) № 715/2009, и я актуализира постоянно.</w:t>
      </w:r>
    </w:p>
    <w:p w14:paraId="004CB374" w14:textId="77777777" w:rsidR="008879BD" w:rsidRPr="00822A55" w:rsidRDefault="00D174DD" w:rsidP="00B84142">
      <w:pPr>
        <w:pStyle w:val="Heading3"/>
        <w:tabs>
          <w:tab w:val="left" w:pos="2268"/>
        </w:tabs>
        <w:ind w:left="2268" w:hanging="1134"/>
      </w:pPr>
      <w:bookmarkStart w:id="60" w:name="_Ref20242214"/>
      <w:r w:rsidRPr="00822A55">
        <w:t>Годишният план на „Ай Си Джи Би“</w:t>
      </w:r>
      <w:bookmarkEnd w:id="60"/>
    </w:p>
    <w:p w14:paraId="004CB375" w14:textId="77777777" w:rsidR="008879BD" w:rsidRPr="00822A55" w:rsidRDefault="00D174DD" w:rsidP="00B84142">
      <w:pPr>
        <w:pStyle w:val="BodyTextIndent2"/>
        <w:ind w:left="2214"/>
      </w:pPr>
      <w:r w:rsidRPr="00822A55">
        <w:t>Три (3) месеца преди ДТЕ и на всеки следващ 1 юли (или, ако не е работен ден, на първия работен ден след 1 юли за всяка следваща година след ДТЕ) „Ай Си Джи Би“ публикува чрез уебсайта си и/или по електронната поща до ползвателя на мрежата своя годишен план, съдържащ:</w:t>
      </w:r>
    </w:p>
    <w:p w14:paraId="004CB376" w14:textId="77777777" w:rsidR="008879BD" w:rsidRPr="00822A55" w:rsidRDefault="00D174DD" w:rsidP="008879BD">
      <w:pPr>
        <w:pStyle w:val="Heading4"/>
      </w:pPr>
      <w:r w:rsidRPr="00822A55">
        <w:t xml:space="preserve">прогнозния наличен капацитет на входните и изходните точки и  </w:t>
      </w:r>
    </w:p>
    <w:p w14:paraId="004CB377" w14:textId="77777777" w:rsidR="008879BD" w:rsidRPr="00822A55" w:rsidRDefault="00D174DD" w:rsidP="008879BD">
      <w:pPr>
        <w:pStyle w:val="Heading4"/>
      </w:pPr>
      <w:r w:rsidRPr="00822A55">
        <w:t>предвидените намеси и предлаганата резултантна наличност за следващата газова година на газопровода IGB, които ще включват планираната поддръжка, а също и евентуалното намаление в услугите по пренос в резултат на планираните дейности на взаимосвързаните системи, които засягат експлоатацията му, и</w:t>
      </w:r>
    </w:p>
    <w:p w14:paraId="004CB378" w14:textId="411BD0AD" w:rsidR="00286CA6" w:rsidRPr="00822A55" w:rsidRDefault="00D174DD" w:rsidP="008879BD">
      <w:pPr>
        <w:pStyle w:val="Heading4"/>
      </w:pPr>
      <w:r w:rsidRPr="00822A55">
        <w:t>максимално допустимо годишно прекъсване</w:t>
      </w:r>
      <w:r w:rsidR="006F79FD">
        <w:t xml:space="preserve"> </w:t>
      </w:r>
      <w:r w:rsidR="006F79FD" w:rsidRPr="006F79FD">
        <w:t>свързано с планирана поддръжка и планирани прекъсвания в резултат на планирани дейности на взаимосвързаната(ите) система(и), които засягат работата на газопровода IGB</w:t>
      </w:r>
      <w:r w:rsidRPr="00822A55">
        <w:t>.</w:t>
      </w:r>
    </w:p>
    <w:p w14:paraId="004CB379" w14:textId="77777777" w:rsidR="005B415F" w:rsidRPr="00822A55" w:rsidRDefault="00D174DD" w:rsidP="00FC285F">
      <w:pPr>
        <w:pStyle w:val="Heading2"/>
      </w:pPr>
      <w:bookmarkStart w:id="61" w:name="_Toc535311415"/>
      <w:bookmarkStart w:id="62" w:name="_Toc535311416"/>
      <w:bookmarkStart w:id="63" w:name="_Toc535311418"/>
      <w:bookmarkStart w:id="64" w:name="_Toc535311419"/>
      <w:bookmarkStart w:id="65" w:name="_Toc535311420"/>
      <w:bookmarkStart w:id="66" w:name="_Toc535311421"/>
      <w:bookmarkStart w:id="67" w:name="_Toc535311422"/>
      <w:bookmarkStart w:id="68" w:name="_Toc535311423"/>
      <w:bookmarkStart w:id="69" w:name="_Toc99608061"/>
      <w:bookmarkStart w:id="70" w:name="_Toc99608415"/>
      <w:bookmarkStart w:id="71" w:name="_Toc115377983"/>
      <w:bookmarkStart w:id="72" w:name="_Toc535484525"/>
      <w:bookmarkStart w:id="73" w:name="_Ref2347004"/>
      <w:bookmarkStart w:id="74" w:name="_Ref11829941"/>
      <w:bookmarkEnd w:id="61"/>
      <w:bookmarkEnd w:id="62"/>
      <w:bookmarkEnd w:id="63"/>
      <w:bookmarkEnd w:id="64"/>
      <w:bookmarkEnd w:id="65"/>
      <w:bookmarkEnd w:id="66"/>
      <w:bookmarkEnd w:id="67"/>
      <w:bookmarkEnd w:id="68"/>
      <w:r w:rsidRPr="00822A55">
        <w:t>Информационна платформа на IGB</w:t>
      </w:r>
      <w:bookmarkEnd w:id="69"/>
      <w:bookmarkEnd w:id="70"/>
      <w:bookmarkEnd w:id="71"/>
      <w:r w:rsidRPr="00822A55">
        <w:t xml:space="preserve"> </w:t>
      </w:r>
      <w:bookmarkEnd w:id="72"/>
      <w:bookmarkEnd w:id="73"/>
      <w:bookmarkEnd w:id="74"/>
    </w:p>
    <w:p w14:paraId="004CB37A" w14:textId="77777777" w:rsidR="005B415F" w:rsidRPr="00822A55" w:rsidRDefault="00D174DD" w:rsidP="00C6442E">
      <w:pPr>
        <w:pStyle w:val="Heading3"/>
      </w:pPr>
      <w:r w:rsidRPr="00822A55">
        <w:t>Информационната платформа на газопровода IGB се разработва и предоставя за подпомагане на обмена на информация и данни между нея, „Ай Си Джи Би“ и ползвателите на мрежата.</w:t>
      </w:r>
    </w:p>
    <w:p w14:paraId="004CB37B" w14:textId="77777777" w:rsidR="005B415F" w:rsidRPr="00822A55" w:rsidRDefault="00D174DD" w:rsidP="00C6442E">
      <w:pPr>
        <w:pStyle w:val="Heading3"/>
      </w:pPr>
      <w:r w:rsidRPr="00822A55">
        <w:t>Информационната платформа на IGB има следните характеристики:</w:t>
      </w:r>
    </w:p>
    <w:p w14:paraId="004CB37C" w14:textId="77777777" w:rsidR="005B415F" w:rsidRPr="00822A55" w:rsidRDefault="00D174DD" w:rsidP="00FC285F">
      <w:pPr>
        <w:pStyle w:val="Heading4"/>
      </w:pPr>
      <w:r w:rsidRPr="00822A55">
        <w:t>Ръководство на потребителя на информационната платформа на IGB;</w:t>
      </w:r>
    </w:p>
    <w:p w14:paraId="004CB37D" w14:textId="5CA95480" w:rsidR="005B415F" w:rsidRPr="00822A55" w:rsidRDefault="00D174DD" w:rsidP="00FC285F">
      <w:pPr>
        <w:pStyle w:val="Heading4"/>
      </w:pPr>
      <w:r w:rsidRPr="00822A55">
        <w:t xml:space="preserve">Портал за регистрация на ползвателите на мрежата съгласно член </w:t>
      </w:r>
      <w:r w:rsidR="000A30CA" w:rsidRPr="00822A55">
        <w:fldChar w:fldCharType="begin"/>
      </w:r>
      <w:r w:rsidR="000A30CA" w:rsidRPr="00822A55">
        <w:instrText xml:space="preserve"> REF _Ref99637065 \r \h </w:instrText>
      </w:r>
      <w:r w:rsidR="000A30CA" w:rsidRPr="00822A55">
        <w:fldChar w:fldCharType="separate"/>
      </w:r>
      <w:r w:rsidR="006120BA">
        <w:t>9</w:t>
      </w:r>
      <w:r w:rsidR="000A30CA" w:rsidRPr="00822A55">
        <w:fldChar w:fldCharType="end"/>
      </w:r>
      <w:r w:rsidRPr="00822A55">
        <w:t>;</w:t>
      </w:r>
    </w:p>
    <w:p w14:paraId="004CB37E" w14:textId="77777777" w:rsidR="005B415F" w:rsidRPr="00822A55" w:rsidRDefault="00D174DD" w:rsidP="00FC285F">
      <w:pPr>
        <w:pStyle w:val="Heading4"/>
      </w:pPr>
      <w:r w:rsidRPr="00822A55">
        <w:t>Портал за управление на договорите на ползвателите на мрежата и достъп до формуляри и свързаните с тях услуги за обмен на данни;</w:t>
      </w:r>
    </w:p>
    <w:p w14:paraId="004CB37F" w14:textId="77777777" w:rsidR="005B415F" w:rsidRPr="00822A55" w:rsidRDefault="00D174DD" w:rsidP="00FC285F">
      <w:pPr>
        <w:pStyle w:val="Heading4"/>
      </w:pPr>
      <w:r w:rsidRPr="00822A55">
        <w:t xml:space="preserve">Портал за достъп до формуляри и услуги за обмен на данни във връзка с подаване/получаване на заявки, </w:t>
      </w:r>
      <w:r w:rsidRPr="00822A55">
        <w:lastRenderedPageBreak/>
        <w:t xml:space="preserve">повторни заявки, уведомления за сделки, потвърждения и др.  </w:t>
      </w:r>
    </w:p>
    <w:p w14:paraId="004CB380" w14:textId="75C42F6D" w:rsidR="00545F1D" w:rsidRPr="00822A55" w:rsidRDefault="00D174DD" w:rsidP="00545F1D">
      <w:pPr>
        <w:pStyle w:val="Heading3"/>
      </w:pPr>
      <w:r w:rsidRPr="00822A55">
        <w:t>Всеки ползвател на мрежата използва информационната платформа на IGB за обмен на данни и информация, необходими за достъп до услуги на газопровода IGB и прилагането на съответните разпоредби на споразуменията за пренос на газ (ако има такива) и/или изпълнението на съответните разпоредби на договорите за виртуална търговска точка (ако има такива).</w:t>
      </w:r>
    </w:p>
    <w:p w14:paraId="004CB381" w14:textId="77777777" w:rsidR="00545F1D" w:rsidRPr="00822A55" w:rsidRDefault="00D174DD" w:rsidP="00545F1D">
      <w:pPr>
        <w:pStyle w:val="Heading3"/>
      </w:pPr>
      <w:r w:rsidRPr="00822A55">
        <w:t xml:space="preserve">„Ай Си Джи Би“ публикува на уебсайта си общите условия за достъп до информационната платформа на IGB. </w:t>
      </w:r>
    </w:p>
    <w:p w14:paraId="004CB382" w14:textId="77777777" w:rsidR="00545F1D" w:rsidRPr="00822A55" w:rsidRDefault="00D174DD" w:rsidP="00545F1D">
      <w:pPr>
        <w:pStyle w:val="Heading3"/>
      </w:pPr>
      <w:r w:rsidRPr="00822A55">
        <w:t>„Ай Си Джи Би“ предоставя на всички регистрирани страни, които искат достъп до информационната платформа на IGB, уникални потребителски идентификации и пароли, за да улесни този достъп.</w:t>
      </w:r>
    </w:p>
    <w:p w14:paraId="004CB383" w14:textId="77777777" w:rsidR="00E1036B" w:rsidRPr="00822A55" w:rsidRDefault="00D174DD" w:rsidP="00545F1D">
      <w:pPr>
        <w:pStyle w:val="Heading3"/>
      </w:pPr>
      <w:r w:rsidRPr="00822A55">
        <w:t>В случай, че информационната платформа на IGB не е налична, предвидените или свързаните с този Мрежов кодекс съобщения ще се правят по следния начин:</w:t>
      </w:r>
    </w:p>
    <w:p w14:paraId="004CB384" w14:textId="77777777" w:rsidR="00E1036B" w:rsidRPr="00822A55" w:rsidRDefault="00D174DD" w:rsidP="00BB77E9">
      <w:pPr>
        <w:pStyle w:val="ListParagraph"/>
        <w:numPr>
          <w:ilvl w:val="0"/>
          <w:numId w:val="17"/>
        </w:numPr>
        <w:autoSpaceDE w:val="0"/>
        <w:autoSpaceDN w:val="0"/>
        <w:adjustRightInd w:val="0"/>
        <w:spacing w:after="0"/>
        <w:rPr>
          <w:rFonts w:eastAsia="Times New Roman"/>
          <w:szCs w:val="22"/>
        </w:rPr>
      </w:pPr>
      <w:r w:rsidRPr="00822A55">
        <w:t>по електронната поща посредством образци и адреси, публикувани на уебсайта на „Ай Си Джи Би“</w:t>
      </w:r>
    </w:p>
    <w:p w14:paraId="004CB385" w14:textId="77777777" w:rsidR="00545F1D" w:rsidRPr="00822A55" w:rsidRDefault="00D174DD" w:rsidP="00545F1D">
      <w:pPr>
        <w:autoSpaceDE w:val="0"/>
        <w:autoSpaceDN w:val="0"/>
        <w:adjustRightInd w:val="0"/>
        <w:spacing w:after="120"/>
        <w:ind w:left="2372" w:firstLine="238"/>
        <w:rPr>
          <w:rFonts w:eastAsia="Times New Roman"/>
          <w:szCs w:val="22"/>
        </w:rPr>
      </w:pPr>
      <w:r w:rsidRPr="00822A55">
        <w:t>във времето, когато платформата не е налична, и</w:t>
      </w:r>
    </w:p>
    <w:p w14:paraId="004CB386" w14:textId="77777777" w:rsidR="00CC2CFC" w:rsidRPr="00822A55" w:rsidRDefault="00D174DD" w:rsidP="00BB77E9">
      <w:pPr>
        <w:pStyle w:val="ListParagraph"/>
        <w:numPr>
          <w:ilvl w:val="0"/>
          <w:numId w:val="17"/>
        </w:numPr>
        <w:autoSpaceDE w:val="0"/>
        <w:autoSpaceDN w:val="0"/>
        <w:adjustRightInd w:val="0"/>
        <w:spacing w:after="120"/>
        <w:rPr>
          <w:rFonts w:eastAsia="Times New Roman"/>
          <w:szCs w:val="22"/>
        </w:rPr>
      </w:pPr>
      <w:r w:rsidRPr="00822A55">
        <w:t>по факс посредством образци и номера на факс, публикувани на уебсайта на „Ай Си Джи Би“ към момента, в който платформата престане да бъде налична, всяко от които е последвано от телефонен разговор с „Ай Си Джи Би“ на телефонния номер, публикуван на уебсайта му към същия този момент, и чрез който предприятието се уведомява, че му е изпратен факс.</w:t>
      </w:r>
    </w:p>
    <w:p w14:paraId="004CB387" w14:textId="77777777" w:rsidR="002D3E12" w:rsidRPr="00822A55" w:rsidRDefault="00D174DD" w:rsidP="00CC2CFC">
      <w:pPr>
        <w:pStyle w:val="Heading3"/>
      </w:pPr>
      <w:r w:rsidRPr="00822A55">
        <w:t>В случай че информационната платформа на IGB не е налична, „Ай Си Джи Би“ ще информира всички засегнати ползватели на мрежата за продължителността на този период и ще приема само съобщения, направени чрез горепосочените средства за комуникация.</w:t>
      </w:r>
    </w:p>
    <w:p w14:paraId="004CB388" w14:textId="77777777" w:rsidR="00A92DAF" w:rsidRPr="00822A55" w:rsidRDefault="00D174DD">
      <w:pPr>
        <w:spacing w:after="160" w:line="259" w:lineRule="auto"/>
        <w:ind w:left="0"/>
        <w:jc w:val="left"/>
        <w:rPr>
          <w:rFonts w:eastAsia="Times New Roman"/>
          <w:szCs w:val="22"/>
        </w:rPr>
      </w:pPr>
      <w:r w:rsidRPr="00822A55">
        <w:br w:type="page"/>
      </w:r>
    </w:p>
    <w:p w14:paraId="004CB389" w14:textId="77777777" w:rsidR="005B415F" w:rsidRPr="00822A55" w:rsidRDefault="00D174DD" w:rsidP="00FC285F">
      <w:pPr>
        <w:pStyle w:val="Heading1"/>
        <w:spacing w:before="0" w:after="240"/>
      </w:pPr>
      <w:bookmarkStart w:id="75" w:name="_Toc535311426"/>
      <w:bookmarkStart w:id="76" w:name="_Toc535311427"/>
      <w:bookmarkStart w:id="77" w:name="_Toc535311428"/>
      <w:bookmarkStart w:id="78" w:name="_Toc535311429"/>
      <w:bookmarkStart w:id="79" w:name="_Toc535311430"/>
      <w:bookmarkStart w:id="80" w:name="_Toc535311431"/>
      <w:bookmarkStart w:id="81" w:name="_Toc535311436"/>
      <w:bookmarkStart w:id="82" w:name="_Toc535311438"/>
      <w:bookmarkStart w:id="83" w:name="_Toc535311445"/>
      <w:bookmarkStart w:id="84" w:name="_Toc535311464"/>
      <w:bookmarkStart w:id="85" w:name="_Toc535311466"/>
      <w:bookmarkStart w:id="86" w:name="_Toc535484526"/>
      <w:bookmarkStart w:id="87" w:name="_Ref2346746"/>
      <w:bookmarkStart w:id="88" w:name="_Ref2348745"/>
      <w:bookmarkStart w:id="89" w:name="_Ref2355866"/>
      <w:bookmarkStart w:id="90" w:name="_Ref20301195"/>
      <w:bookmarkStart w:id="91" w:name="_Toc99608062"/>
      <w:bookmarkStart w:id="92" w:name="_Toc99608416"/>
      <w:bookmarkStart w:id="93" w:name="_Toc115377984"/>
      <w:bookmarkEnd w:id="75"/>
      <w:bookmarkEnd w:id="76"/>
      <w:bookmarkEnd w:id="77"/>
      <w:bookmarkEnd w:id="78"/>
      <w:bookmarkEnd w:id="79"/>
      <w:bookmarkEnd w:id="80"/>
      <w:bookmarkEnd w:id="81"/>
      <w:bookmarkEnd w:id="82"/>
      <w:bookmarkEnd w:id="83"/>
      <w:bookmarkEnd w:id="84"/>
      <w:bookmarkEnd w:id="85"/>
      <w:r w:rsidRPr="00822A55">
        <w:lastRenderedPageBreak/>
        <w:t>ОПИСАНИЕ НА ГАЗОПРОВОДА IGB</w:t>
      </w:r>
      <w:bookmarkEnd w:id="86"/>
      <w:bookmarkEnd w:id="87"/>
      <w:bookmarkEnd w:id="88"/>
      <w:bookmarkEnd w:id="89"/>
      <w:bookmarkEnd w:id="90"/>
      <w:bookmarkEnd w:id="91"/>
      <w:bookmarkEnd w:id="92"/>
      <w:bookmarkEnd w:id="93"/>
    </w:p>
    <w:p w14:paraId="004CB38A" w14:textId="77777777" w:rsidR="005B415F" w:rsidRPr="00822A55" w:rsidRDefault="00D174DD" w:rsidP="00FC285F">
      <w:pPr>
        <w:pStyle w:val="Heading2"/>
      </w:pPr>
      <w:bookmarkStart w:id="94" w:name="_Toc535484527"/>
      <w:bookmarkStart w:id="95" w:name="_Toc99608063"/>
      <w:bookmarkStart w:id="96" w:name="_Toc99608417"/>
      <w:bookmarkStart w:id="97" w:name="_Toc115377985"/>
      <w:r w:rsidRPr="00822A55">
        <w:t>Междусистемно свързване с ОПС</w:t>
      </w:r>
      <w:bookmarkEnd w:id="94"/>
      <w:bookmarkEnd w:id="95"/>
      <w:bookmarkEnd w:id="96"/>
      <w:bookmarkEnd w:id="97"/>
    </w:p>
    <w:p w14:paraId="004CB38B" w14:textId="77777777" w:rsidR="005B415F" w:rsidRPr="00822A55" w:rsidRDefault="00D174DD" w:rsidP="00C6442E">
      <w:pPr>
        <w:pStyle w:val="Heading3"/>
      </w:pPr>
      <w:r w:rsidRPr="00822A55">
        <w:t>Газопроводът IGB е газопровод с високо налягане, който свързва системите за пренос на природен газ на Гърция и България и е за междусистемно свързване с TAP.</w:t>
      </w:r>
    </w:p>
    <w:p w14:paraId="004CB38C" w14:textId="77777777" w:rsidR="005B415F" w:rsidRPr="00822A55" w:rsidRDefault="00D174DD" w:rsidP="00C6442E">
      <w:pPr>
        <w:pStyle w:val="Heading3"/>
      </w:pPr>
      <w:r w:rsidRPr="00822A55">
        <w:t>Газопроводът IGB е физически свързан със системите на DESFA и TAP в Комотини (Гърция) и със системата на „Булгартрансгаз“ ЕАД в Стара Загора (България).</w:t>
      </w:r>
    </w:p>
    <w:p w14:paraId="004CB38D" w14:textId="77777777" w:rsidR="005B415F" w:rsidRPr="00822A55" w:rsidRDefault="00D174DD" w:rsidP="00C6442E">
      <w:pPr>
        <w:pStyle w:val="Heading3"/>
      </w:pPr>
      <w:r w:rsidRPr="00822A55">
        <w:t>Газопроводът IGB може да бъде свързан с други системи (включително, без ограничение, газоразпределителната и/или други системи) (а) в съответствие с  регулаторните рамки на Гърция и България или (б) след всяко изрично искане за това от ОПС (различни от „Ай Си Джи Би“).</w:t>
      </w:r>
    </w:p>
    <w:p w14:paraId="004CB38E" w14:textId="77777777" w:rsidR="005B415F" w:rsidRPr="00822A55" w:rsidRDefault="00D174DD" w:rsidP="00FC285F">
      <w:pPr>
        <w:pStyle w:val="Heading2"/>
      </w:pPr>
      <w:bookmarkStart w:id="98" w:name="_Ref521059274"/>
      <w:bookmarkStart w:id="99" w:name="_Toc535484529"/>
      <w:bookmarkStart w:id="100" w:name="_Toc99608064"/>
      <w:bookmarkStart w:id="101" w:name="_Toc99608418"/>
      <w:bookmarkStart w:id="102" w:name="_Toc115377986"/>
      <w:r w:rsidRPr="00822A55">
        <w:t>Точки на междусистемно свързване, входни и изходни точки</w:t>
      </w:r>
      <w:bookmarkEnd w:id="98"/>
      <w:bookmarkEnd w:id="99"/>
      <w:bookmarkEnd w:id="100"/>
      <w:bookmarkEnd w:id="101"/>
      <w:bookmarkEnd w:id="102"/>
    </w:p>
    <w:p w14:paraId="004CB38F" w14:textId="77777777" w:rsidR="005B415F" w:rsidRPr="00822A55" w:rsidRDefault="00D174DD" w:rsidP="00FC285F">
      <w:pPr>
        <w:pStyle w:val="BodyTextIndent"/>
      </w:pPr>
      <w:r w:rsidRPr="00822A55">
        <w:t>При твърд поток в права посока (ТПП) и прекъсваем поток в права посока (ППП) входните точки и точките на междусистемно свързване в Комотини са както следва:</w:t>
      </w:r>
    </w:p>
    <w:p w14:paraId="004CB390" w14:textId="77777777" w:rsidR="005B415F" w:rsidRPr="00822A55" w:rsidRDefault="00D174DD" w:rsidP="00C6442E">
      <w:pPr>
        <w:pStyle w:val="Heading3"/>
      </w:pPr>
      <w:bookmarkStart w:id="103" w:name="_Ref525804339"/>
      <w:bookmarkStart w:id="104" w:name="_Ref521058185"/>
      <w:r w:rsidRPr="00822A55">
        <w:t>Входна точка и точка на междусистемно свързване с DESFA</w:t>
      </w:r>
      <w:bookmarkEnd w:id="103"/>
    </w:p>
    <w:p w14:paraId="004CB391" w14:textId="1EB0C726" w:rsidR="005B415F" w:rsidRPr="00822A55" w:rsidRDefault="00D174DD" w:rsidP="00FC285F">
      <w:pPr>
        <w:pStyle w:val="BodyTextIndent2"/>
      </w:pPr>
      <w:r w:rsidRPr="00822A55">
        <w:t>Точката на междусистемно свързване (D-IP) с DESFA е на мястото, (което ще бъде) определено от „Ай Си Джи Би“ и DESFA, а пределните граници са дефинирани в Техническото описание на IGB</w:t>
      </w:r>
      <w:r w:rsidR="000663FC">
        <w:t xml:space="preserve"> </w:t>
      </w:r>
      <w:r w:rsidR="000663FC" w:rsidRPr="000663FC">
        <w:t>и изходните точки на IGB са изходните точки, посочени в член 5.2.3 и член 5.2.4</w:t>
      </w:r>
      <w:r w:rsidRPr="00822A55">
        <w:t>.</w:t>
      </w:r>
      <w:bookmarkEnd w:id="104"/>
      <w:r w:rsidRPr="00822A55">
        <w:t xml:space="preserve"> </w:t>
      </w:r>
    </w:p>
    <w:p w14:paraId="004CB392" w14:textId="77777777" w:rsidR="005B415F" w:rsidRPr="00822A55" w:rsidRDefault="00D174DD" w:rsidP="00C6442E">
      <w:pPr>
        <w:pStyle w:val="Heading3"/>
      </w:pPr>
      <w:bookmarkStart w:id="105" w:name="_Ref525804350"/>
      <w:bookmarkStart w:id="106" w:name="_Hlk11171852"/>
      <w:r w:rsidRPr="00822A55">
        <w:t>Входна точка и точка на междусистемно свързване с TAP</w:t>
      </w:r>
      <w:bookmarkEnd w:id="105"/>
    </w:p>
    <w:p w14:paraId="32CA0CB3" w14:textId="31E32948" w:rsidR="008F0293" w:rsidRPr="00822A55" w:rsidRDefault="00D174DD" w:rsidP="008F0293">
      <w:pPr>
        <w:pStyle w:val="BodyTextIndent2"/>
      </w:pPr>
      <w:r w:rsidRPr="00822A55">
        <w:t xml:space="preserve">Точката на междусистемно свързване с ТАР (T-IP) e в мястото, (което ще бъде) определено от „Ай Си Джи Би“ и TAP, а пределните граници са дефинирани в Техническото описание на IGB , а изходната точка в Стара Загора е изходната точка, посочена в член </w:t>
      </w:r>
      <w:r w:rsidRPr="00822A55">
        <w:fldChar w:fldCharType="begin"/>
      </w:r>
      <w:r w:rsidRPr="00822A55">
        <w:instrText xml:space="preserve"> REF _Ref11676704 \r \h </w:instrText>
      </w:r>
      <w:r w:rsidR="005E793B" w:rsidRPr="00822A55">
        <w:instrText xml:space="preserve"> \* MERGEFORMAT </w:instrText>
      </w:r>
      <w:r w:rsidRPr="00822A55">
        <w:fldChar w:fldCharType="separate"/>
      </w:r>
      <w:r w:rsidR="006120BA">
        <w:t>0</w:t>
      </w:r>
      <w:r w:rsidRPr="00822A55">
        <w:fldChar w:fldCharType="end"/>
      </w:r>
      <w:r w:rsidRPr="00822A55">
        <w:t xml:space="preserve"> и член </w:t>
      </w:r>
      <w:bookmarkStart w:id="107" w:name="_Ref525804362"/>
      <w:bookmarkStart w:id="108" w:name="_Ref11676704"/>
      <w:bookmarkEnd w:id="106"/>
      <w:r w:rsidR="008F0293" w:rsidRPr="00822A55">
        <w:fldChar w:fldCharType="begin"/>
      </w:r>
      <w:r w:rsidR="008F0293" w:rsidRPr="00822A55">
        <w:instrText xml:space="preserve"> REF _Ref11676704 \r \h  \* MERGEFORMAT </w:instrText>
      </w:r>
      <w:r w:rsidR="008F0293" w:rsidRPr="00822A55">
        <w:fldChar w:fldCharType="separate"/>
      </w:r>
      <w:r w:rsidR="006120BA">
        <w:t>0</w:t>
      </w:r>
      <w:r w:rsidR="008F0293" w:rsidRPr="00822A55">
        <w:fldChar w:fldCharType="end"/>
      </w:r>
    </w:p>
    <w:p w14:paraId="004CB394" w14:textId="6D6D95CA" w:rsidR="005B415F" w:rsidRPr="00822A55" w:rsidRDefault="00FA3604" w:rsidP="008F0293">
      <w:pPr>
        <w:pStyle w:val="BodyTextIndent2"/>
      </w:pPr>
      <w:r w:rsidRPr="00822A55">
        <w:t xml:space="preserve">5.2.3 </w:t>
      </w:r>
      <w:r w:rsidR="00D174DD" w:rsidRPr="00822A55">
        <w:t>Изходна точка и точка на междусистемно свързване с</w:t>
      </w:r>
      <w:bookmarkEnd w:id="107"/>
      <w:r w:rsidR="00D174DD" w:rsidRPr="00822A55">
        <w:t xml:space="preserve"> „Булгартрансгаз“ ЕАД</w:t>
      </w:r>
      <w:bookmarkEnd w:id="108"/>
    </w:p>
    <w:p w14:paraId="004CB395" w14:textId="77777777" w:rsidR="005B415F" w:rsidRPr="00822A55" w:rsidRDefault="00D174DD" w:rsidP="00FC285F">
      <w:pPr>
        <w:pStyle w:val="BodyTextIndent2"/>
      </w:pPr>
      <w:r w:rsidRPr="00822A55">
        <w:t>Точката на междусистемно свързване с „Булгартрансгаз“ ЕАД (B-IP) е на мястото, (което ще бъде) определено от „Ай Си Джи Би“ и „Булгартрансгаз“ ЕАД, а пределните граници се определят в Техническото описание на IGB.</w:t>
      </w:r>
    </w:p>
    <w:p w14:paraId="004CB396" w14:textId="77777777" w:rsidR="007D1684" w:rsidRPr="00822A55" w:rsidRDefault="00D174DD" w:rsidP="00FA3604">
      <w:pPr>
        <w:pStyle w:val="Heading3"/>
        <w:keepNext/>
        <w:numPr>
          <w:ilvl w:val="0"/>
          <w:numId w:val="0"/>
        </w:numPr>
        <w:ind w:left="2215"/>
      </w:pPr>
      <w:r w:rsidRPr="00822A55">
        <w:t>Изходна точка към газоразпределителната и/или други системи</w:t>
      </w:r>
    </w:p>
    <w:p w14:paraId="004CB397" w14:textId="77777777" w:rsidR="007D1684" w:rsidRPr="00822A55" w:rsidRDefault="00D174DD" w:rsidP="007D1684">
      <w:pPr>
        <w:pStyle w:val="BodyTextIndent2"/>
      </w:pPr>
      <w:r w:rsidRPr="00822A55">
        <w:t>Изходните точки с газоразпределителната и/или други системи са на мястото, (което ще бъде) определено от „Ай Си Джи Би“, а пределните граници са дефинирани в Техническото описание на IGB.</w:t>
      </w:r>
    </w:p>
    <w:p w14:paraId="004CB398" w14:textId="6CE06D34" w:rsidR="005B415F" w:rsidRPr="00822A55" w:rsidRDefault="00D174DD" w:rsidP="00FC285F">
      <w:pPr>
        <w:pStyle w:val="BodyTextIndent2"/>
        <w:ind w:left="708" w:firstLine="12"/>
      </w:pPr>
      <w:r w:rsidRPr="00822A55">
        <w:t xml:space="preserve">Съгласно член </w:t>
      </w:r>
      <w:r w:rsidRPr="00822A55">
        <w:fldChar w:fldCharType="begin"/>
      </w:r>
      <w:r w:rsidRPr="00822A55">
        <w:instrText xml:space="preserve"> REF _Ref2346717 \r \h  \* MERGEFORMAT </w:instrText>
      </w:r>
      <w:r w:rsidRPr="00822A55">
        <w:fldChar w:fldCharType="separate"/>
      </w:r>
      <w:r w:rsidR="006120BA">
        <w:t>7.2</w:t>
      </w:r>
      <w:r w:rsidRPr="00822A55">
        <w:fldChar w:fldCharType="end"/>
      </w:r>
      <w:r w:rsidRPr="00822A55">
        <w:t>, при твърд поток в обратна посока (ТПО) или прекъсваем поток в обратна посока (ППО), единствената входна точка на газопровода IGB e:</w:t>
      </w:r>
    </w:p>
    <w:p w14:paraId="004CB399" w14:textId="77777777" w:rsidR="005B415F" w:rsidRPr="00822A55" w:rsidRDefault="00D174DD" w:rsidP="00C6442E">
      <w:pPr>
        <w:pStyle w:val="Heading3"/>
      </w:pPr>
      <w:bookmarkStart w:id="109" w:name="_Ref103083945"/>
      <w:r w:rsidRPr="00822A55">
        <w:lastRenderedPageBreak/>
        <w:t>Входната точка в Стара Загора и точката на междусистемно свързване с „Булгартрансгаз“ ЕАД</w:t>
      </w:r>
      <w:bookmarkEnd w:id="109"/>
    </w:p>
    <w:p w14:paraId="004CB39A" w14:textId="00F73D01" w:rsidR="005B415F" w:rsidRPr="00822A55" w:rsidRDefault="00D174DD" w:rsidP="001F2174">
      <w:pPr>
        <w:pStyle w:val="BodyTextIndent2"/>
      </w:pPr>
      <w:r w:rsidRPr="00822A55">
        <w:t xml:space="preserve">Точката на междусистемно свързване с „Булгартрансгаз” ЕАД e в мястото, (което ще бъде) определено от „Ай Си Джи Би“ и „Булгартрансгаз” ЕАД, а пределните граници са дефинирани в Техническото описание на IGB, а изходните точки са тези, определени в член </w:t>
      </w:r>
      <w:r w:rsidRPr="00822A55">
        <w:fldChar w:fldCharType="begin"/>
      </w:r>
      <w:r w:rsidRPr="00822A55">
        <w:instrText xml:space="preserve"> REF _Ref11676771 \r \h </w:instrText>
      </w:r>
      <w:r w:rsidR="005E793B" w:rsidRPr="00822A55">
        <w:instrText xml:space="preserve"> \* MERGEFORMAT </w:instrText>
      </w:r>
      <w:r w:rsidRPr="00822A55">
        <w:fldChar w:fldCharType="separate"/>
      </w:r>
      <w:r w:rsidR="006120BA">
        <w:t>5.2.4</w:t>
      </w:r>
      <w:r w:rsidRPr="00822A55">
        <w:fldChar w:fldCharType="end"/>
      </w:r>
      <w:r w:rsidRPr="00822A55">
        <w:t xml:space="preserve"> </w:t>
      </w:r>
      <w:r w:rsidR="001F2174" w:rsidRPr="00822A55">
        <w:t>и</w:t>
      </w:r>
      <w:r w:rsidRPr="00822A55">
        <w:t xml:space="preserve"> член </w:t>
      </w:r>
      <w:r w:rsidR="0072741D" w:rsidRPr="00822A55">
        <w:fldChar w:fldCharType="begin"/>
      </w:r>
      <w:r w:rsidR="0072741D" w:rsidRPr="00822A55">
        <w:instrText xml:space="preserve"> REF _Ref11676790 \r \h </w:instrText>
      </w:r>
      <w:r w:rsidR="0072741D" w:rsidRPr="00822A55">
        <w:fldChar w:fldCharType="separate"/>
      </w:r>
      <w:r w:rsidR="006120BA">
        <w:t>5.2.5</w:t>
      </w:r>
      <w:r w:rsidR="0072741D" w:rsidRPr="00822A55">
        <w:fldChar w:fldCharType="end"/>
      </w:r>
      <w:r w:rsidRPr="00822A55">
        <w:t xml:space="preserve">. </w:t>
      </w:r>
    </w:p>
    <w:p w14:paraId="004CB39B" w14:textId="77777777" w:rsidR="005B415F" w:rsidRPr="00822A55" w:rsidRDefault="00D174DD" w:rsidP="00C6442E">
      <w:pPr>
        <w:pStyle w:val="Heading3"/>
      </w:pPr>
      <w:bookmarkStart w:id="110" w:name="_Ref11676771"/>
      <w:r w:rsidRPr="00822A55">
        <w:t>Изходна точка в Комотини и точка на междусистемно свързване с DESFA</w:t>
      </w:r>
      <w:bookmarkEnd w:id="110"/>
    </w:p>
    <w:p w14:paraId="004CB39C" w14:textId="77777777" w:rsidR="005B415F" w:rsidRPr="00822A55" w:rsidRDefault="00D174DD" w:rsidP="00FC285F">
      <w:pPr>
        <w:pStyle w:val="BodyTextIndent2"/>
      </w:pPr>
      <w:r w:rsidRPr="00822A55">
        <w:t>Точката на междусистемно свързване с DESFA е на мястото, (което ще бъде) определено от „Ай Си Джи Би“ и DESFA, а пределните граници са дефинирани в Техническото описание на IGB.</w:t>
      </w:r>
    </w:p>
    <w:p w14:paraId="004CB39D" w14:textId="77777777" w:rsidR="005B415F" w:rsidRPr="00822A55" w:rsidRDefault="00D174DD" w:rsidP="00C6442E">
      <w:pPr>
        <w:pStyle w:val="Heading3"/>
      </w:pPr>
      <w:bookmarkStart w:id="111" w:name="_Ref11676790"/>
      <w:r w:rsidRPr="00822A55">
        <w:t>Изходна точка в Комотини (Гърция) при междусистемнотo свързване с TAP</w:t>
      </w:r>
      <w:bookmarkEnd w:id="111"/>
    </w:p>
    <w:p w14:paraId="004CB39E" w14:textId="77777777" w:rsidR="005B415F" w:rsidRPr="00822A55" w:rsidRDefault="00D174DD" w:rsidP="00FC285F">
      <w:pPr>
        <w:pStyle w:val="BodyTextIndent2"/>
      </w:pPr>
      <w:r w:rsidRPr="00822A55">
        <w:t>Точката на междусистемно свързване с TAP е на мястото, (което ще бъде) определено от „Ай Си Джи Би“ и TAP, а пределните граници са дефинирани в Техническото описание на IGB.</w:t>
      </w:r>
    </w:p>
    <w:p w14:paraId="004CB39F" w14:textId="77777777" w:rsidR="005B415F" w:rsidRPr="00822A55" w:rsidRDefault="00D174DD" w:rsidP="00FC285F">
      <w:pPr>
        <w:pStyle w:val="Heading2"/>
      </w:pPr>
      <w:bookmarkStart w:id="112" w:name="_Toc535484530"/>
      <w:bookmarkStart w:id="113" w:name="_Ref2349533"/>
      <w:bookmarkStart w:id="114" w:name="_Ref94877558"/>
      <w:bookmarkStart w:id="115" w:name="_Toc99608065"/>
      <w:bookmarkStart w:id="116" w:name="_Toc99608419"/>
      <w:bookmarkStart w:id="117" w:name="_Toc115377987"/>
      <w:bookmarkStart w:id="118" w:name="_Hlk25068939"/>
      <w:r w:rsidRPr="00822A55">
        <w:t>Технически характеристики</w:t>
      </w:r>
      <w:bookmarkEnd w:id="112"/>
      <w:bookmarkEnd w:id="113"/>
      <w:bookmarkEnd w:id="114"/>
      <w:bookmarkEnd w:id="115"/>
      <w:bookmarkEnd w:id="116"/>
      <w:bookmarkEnd w:id="117"/>
    </w:p>
    <w:p w14:paraId="004CB3A0" w14:textId="77777777" w:rsidR="005B415F" w:rsidRPr="00822A55" w:rsidRDefault="00D174DD" w:rsidP="00C6442E">
      <w:pPr>
        <w:pStyle w:val="Heading3"/>
      </w:pPr>
      <w:r w:rsidRPr="00822A55">
        <w:t xml:space="preserve">Техническото описание на IGB е публикувано на сайта на „Ай Си Джи Би“ и съдържа следната информация: </w:t>
      </w:r>
    </w:p>
    <w:p w14:paraId="004CB3A1" w14:textId="77777777" w:rsidR="005B415F" w:rsidRPr="00822A55" w:rsidRDefault="00D174DD" w:rsidP="00FC285F">
      <w:pPr>
        <w:pStyle w:val="Heading4"/>
      </w:pPr>
      <w:bookmarkStart w:id="119" w:name="_Hlk25136761"/>
      <w:r w:rsidRPr="00822A55">
        <w:t>Географско разположение на газопровода;</w:t>
      </w:r>
    </w:p>
    <w:p w14:paraId="004CB3A2" w14:textId="77777777" w:rsidR="005B415F" w:rsidRPr="00822A55" w:rsidRDefault="00D174DD" w:rsidP="00FC285F">
      <w:pPr>
        <w:pStyle w:val="Heading4"/>
      </w:pPr>
      <w:r w:rsidRPr="00822A55">
        <w:t xml:space="preserve">Технически характеристики; </w:t>
      </w:r>
    </w:p>
    <w:p w14:paraId="004CB3A3" w14:textId="77777777" w:rsidR="005B415F" w:rsidRPr="00822A55" w:rsidRDefault="00D174DD" w:rsidP="00FC285F">
      <w:pPr>
        <w:pStyle w:val="Heading4"/>
      </w:pPr>
      <w:r w:rsidRPr="00822A55">
        <w:t>Налягане и капацитет за транспортиране на входни и изходна точки;</w:t>
      </w:r>
    </w:p>
    <w:p w14:paraId="004CB3A4" w14:textId="77777777" w:rsidR="005B415F" w:rsidRPr="00822A55" w:rsidRDefault="00D174DD" w:rsidP="00FC285F">
      <w:pPr>
        <w:pStyle w:val="Heading4"/>
      </w:pPr>
      <w:r w:rsidRPr="00822A55">
        <w:t>Контролно оборудване;</w:t>
      </w:r>
    </w:p>
    <w:p w14:paraId="004CB3A5" w14:textId="77777777" w:rsidR="005B415F" w:rsidRPr="00822A55" w:rsidRDefault="00D174DD" w:rsidP="00FC285F">
      <w:pPr>
        <w:pStyle w:val="Heading4"/>
      </w:pPr>
      <w:r w:rsidRPr="00822A55">
        <w:t>Измервателни станции и процедура по измерване;</w:t>
      </w:r>
    </w:p>
    <w:p w14:paraId="004CB3A6" w14:textId="77777777" w:rsidR="005B415F" w:rsidRPr="00822A55" w:rsidRDefault="00D174DD" w:rsidP="00FC285F">
      <w:pPr>
        <w:pStyle w:val="Heading4"/>
      </w:pPr>
      <w:r w:rsidRPr="00822A55">
        <w:t xml:space="preserve">Диспечерски център; </w:t>
      </w:r>
    </w:p>
    <w:p w14:paraId="004CB3A7" w14:textId="77777777" w:rsidR="005B415F" w:rsidRPr="00822A55" w:rsidRDefault="00D174DD" w:rsidP="00FC285F">
      <w:pPr>
        <w:pStyle w:val="Heading4"/>
      </w:pPr>
      <w:r w:rsidRPr="00822A55">
        <w:t>Пределни граници на точката на междусистемно свързване или пределни граници на изходната точка към газоразпределителната и/или други системи;</w:t>
      </w:r>
    </w:p>
    <w:p w14:paraId="004CB3A8" w14:textId="77777777" w:rsidR="005B415F" w:rsidRPr="00822A55" w:rsidRDefault="00D174DD" w:rsidP="00FC285F">
      <w:pPr>
        <w:pStyle w:val="Heading4"/>
      </w:pPr>
      <w:r w:rsidRPr="00822A55">
        <w:t xml:space="preserve">Технически и експлоатационни ограничения и гранични условия. </w:t>
      </w:r>
    </w:p>
    <w:bookmarkEnd w:id="118"/>
    <w:bookmarkEnd w:id="119"/>
    <w:p w14:paraId="004CB3A9" w14:textId="77777777" w:rsidR="00757A43" w:rsidRPr="00822A55" w:rsidRDefault="00D174DD">
      <w:pPr>
        <w:spacing w:after="160" w:line="259" w:lineRule="auto"/>
        <w:ind w:left="0"/>
        <w:jc w:val="left"/>
        <w:rPr>
          <w:rFonts w:eastAsia="Times New Roman"/>
          <w:szCs w:val="22"/>
        </w:rPr>
      </w:pPr>
      <w:r w:rsidRPr="00822A55">
        <w:br w:type="page"/>
      </w:r>
    </w:p>
    <w:p w14:paraId="004CB3AA" w14:textId="77777777" w:rsidR="005B415F" w:rsidRPr="00822A55" w:rsidRDefault="00D174DD" w:rsidP="00FC285F">
      <w:pPr>
        <w:pStyle w:val="Heading1"/>
        <w:spacing w:before="0" w:after="240"/>
      </w:pPr>
      <w:bookmarkStart w:id="120" w:name="_Toc10620884"/>
      <w:bookmarkStart w:id="121" w:name="_Toc10620885"/>
      <w:bookmarkStart w:id="122" w:name="_Toc10620886"/>
      <w:bookmarkStart w:id="123" w:name="_Toc10620887"/>
      <w:bookmarkStart w:id="124" w:name="_Toc10620888"/>
      <w:bookmarkStart w:id="125" w:name="_Toc10620889"/>
      <w:bookmarkStart w:id="126" w:name="_Toc10620890"/>
      <w:bookmarkStart w:id="127" w:name="_Toc10620891"/>
      <w:bookmarkStart w:id="128" w:name="_Toc10620892"/>
      <w:bookmarkStart w:id="129" w:name="_Toc10620893"/>
      <w:bookmarkStart w:id="130" w:name="_Toc10620894"/>
      <w:bookmarkStart w:id="131" w:name="_Toc10620895"/>
      <w:bookmarkStart w:id="132" w:name="_Toc10620896"/>
      <w:bookmarkStart w:id="133" w:name="_Toc10620897"/>
      <w:bookmarkStart w:id="134" w:name="_Toc10620898"/>
      <w:bookmarkStart w:id="135" w:name="_Toc10620899"/>
      <w:bookmarkStart w:id="136" w:name="_Toc10620900"/>
      <w:bookmarkStart w:id="137" w:name="_Toc10620901"/>
      <w:bookmarkStart w:id="138" w:name="_Toc10620902"/>
      <w:bookmarkStart w:id="139" w:name="_Toc10620903"/>
      <w:bookmarkStart w:id="140" w:name="_Toc10620904"/>
      <w:bookmarkStart w:id="141" w:name="_Toc10620905"/>
      <w:bookmarkStart w:id="142" w:name="_Toc10620906"/>
      <w:bookmarkStart w:id="143" w:name="_Toc10620907"/>
      <w:bookmarkStart w:id="144" w:name="_Toc10620908"/>
      <w:bookmarkStart w:id="145" w:name="_Toc10620909"/>
      <w:bookmarkStart w:id="146" w:name="_Toc10620910"/>
      <w:bookmarkStart w:id="147" w:name="_Toc10620911"/>
      <w:bookmarkStart w:id="148" w:name="_Toc535484533"/>
      <w:bookmarkStart w:id="149" w:name="_Toc99608066"/>
      <w:bookmarkStart w:id="150" w:name="_Toc99608420"/>
      <w:bookmarkStart w:id="151" w:name="_Toc115377988"/>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822A55">
        <w:lastRenderedPageBreak/>
        <w:t>ОСВОБОДЕН КАПАЦИТЕТ, РЕЗЕРВИРАН КАПАЦИТЕТ, ЗАЯВЕН КАПАЦИТЕТ</w:t>
      </w:r>
      <w:bookmarkEnd w:id="148"/>
      <w:bookmarkEnd w:id="149"/>
      <w:bookmarkEnd w:id="150"/>
      <w:bookmarkEnd w:id="151"/>
    </w:p>
    <w:p w14:paraId="004CB3AB" w14:textId="77777777" w:rsidR="005B415F" w:rsidRPr="00822A55" w:rsidRDefault="00D174DD" w:rsidP="00FC285F">
      <w:pPr>
        <w:pStyle w:val="Heading2"/>
      </w:pPr>
      <w:bookmarkStart w:id="152" w:name="_Toc99608067"/>
      <w:bookmarkStart w:id="153" w:name="_Toc99608421"/>
      <w:bookmarkStart w:id="154" w:name="_Toc115377989"/>
      <w:bookmarkStart w:id="155" w:name="_Toc535484534"/>
      <w:r w:rsidRPr="00822A55">
        <w:t>Освободен капацитет</w:t>
      </w:r>
      <w:bookmarkEnd w:id="152"/>
      <w:bookmarkEnd w:id="153"/>
      <w:bookmarkEnd w:id="154"/>
      <w:r w:rsidRPr="00822A55">
        <w:t xml:space="preserve"> </w:t>
      </w:r>
      <w:bookmarkEnd w:id="155"/>
    </w:p>
    <w:p w14:paraId="004CB3AC" w14:textId="24A2FEDE" w:rsidR="005B415F" w:rsidRPr="00822A55" w:rsidRDefault="00D174DD" w:rsidP="00FC285F">
      <w:pPr>
        <w:pStyle w:val="Normale3"/>
        <w:spacing w:after="240"/>
      </w:pPr>
      <w:r w:rsidRPr="00822A55">
        <w:t xml:space="preserve">Освободеният капацитет се договаря от освободените ползватели на мрежата за съответния капацитет и срок. Споразумение за пренос на газ ще бъде сключено във връзка с такъв освободен капацитет, </w:t>
      </w:r>
      <w:r w:rsidRPr="00822A55">
        <w:rPr>
          <w:i/>
        </w:rPr>
        <w:t>при условие че</w:t>
      </w:r>
      <w:r w:rsidRPr="00822A55">
        <w:t xml:space="preserve"> ползвателят на мрежата изпълни изискванията, посочени в член </w:t>
      </w:r>
      <w:r w:rsidR="000A30CA" w:rsidRPr="00822A55">
        <w:fldChar w:fldCharType="begin"/>
      </w:r>
      <w:r w:rsidR="000A30CA" w:rsidRPr="00822A55">
        <w:instrText xml:space="preserve"> REF _Ref99637120 \r \h </w:instrText>
      </w:r>
      <w:r w:rsidR="000A30CA" w:rsidRPr="00822A55">
        <w:fldChar w:fldCharType="separate"/>
      </w:r>
      <w:r w:rsidR="006120BA">
        <w:t>9</w:t>
      </w:r>
      <w:r w:rsidR="000A30CA" w:rsidRPr="00822A55">
        <w:fldChar w:fldCharType="end"/>
      </w:r>
      <w:r w:rsidRPr="00822A55">
        <w:t>.</w:t>
      </w:r>
    </w:p>
    <w:p w14:paraId="004CB3AD" w14:textId="77777777" w:rsidR="005B415F" w:rsidRPr="00822A55" w:rsidRDefault="00D174DD" w:rsidP="00FC285F">
      <w:pPr>
        <w:pStyle w:val="Heading2"/>
      </w:pPr>
      <w:bookmarkStart w:id="156" w:name="_Toc535484535"/>
      <w:bookmarkStart w:id="157" w:name="_Ref2347236"/>
      <w:bookmarkStart w:id="158" w:name="_Toc99608068"/>
      <w:bookmarkStart w:id="159" w:name="_Toc99608422"/>
      <w:bookmarkStart w:id="160" w:name="_Toc115377990"/>
      <w:r w:rsidRPr="00822A55">
        <w:t>Задължения съгласно Мрежовия кодекс по отношение на освободения капацитет</w:t>
      </w:r>
      <w:bookmarkEnd w:id="156"/>
      <w:bookmarkEnd w:id="157"/>
      <w:bookmarkEnd w:id="158"/>
      <w:bookmarkEnd w:id="159"/>
      <w:bookmarkEnd w:id="160"/>
    </w:p>
    <w:p w14:paraId="004CB3AE" w14:textId="77777777" w:rsidR="005B415F" w:rsidRPr="00822A55" w:rsidRDefault="00D174DD" w:rsidP="00FC285F">
      <w:pPr>
        <w:pStyle w:val="Normale3"/>
        <w:spacing w:after="240"/>
      </w:pPr>
      <w:r w:rsidRPr="00822A55">
        <w:t>Освободените ползватели на мрежата спазват този Мрежов кодекс, доколкото същият не противоречи на решението за освобождаване.</w:t>
      </w:r>
    </w:p>
    <w:p w14:paraId="004CB3AF" w14:textId="77777777" w:rsidR="005B415F" w:rsidRPr="00822A55" w:rsidRDefault="00D174DD" w:rsidP="00FC285F">
      <w:pPr>
        <w:pStyle w:val="Heading2"/>
      </w:pPr>
      <w:bookmarkStart w:id="161" w:name="_Ref2258650"/>
      <w:bookmarkStart w:id="162" w:name="_Ref520973021"/>
      <w:bookmarkStart w:id="163" w:name="_Toc535484536"/>
      <w:bookmarkStart w:id="164" w:name="_Toc99608069"/>
      <w:bookmarkStart w:id="165" w:name="_Toc99608423"/>
      <w:bookmarkStart w:id="166" w:name="_Toc115377991"/>
      <w:r w:rsidRPr="00822A55">
        <w:t>Освободен капацитет от ДТЕ за период от 25 години</w:t>
      </w:r>
      <w:bookmarkEnd w:id="161"/>
      <w:bookmarkEnd w:id="162"/>
      <w:bookmarkEnd w:id="163"/>
      <w:bookmarkEnd w:id="164"/>
      <w:bookmarkEnd w:id="165"/>
      <w:bookmarkEnd w:id="166"/>
      <w:r w:rsidRPr="00822A55">
        <w:t xml:space="preserve"> </w:t>
      </w:r>
    </w:p>
    <w:tbl>
      <w:tblPr>
        <w:tblStyle w:val="TableGrid"/>
        <w:tblW w:w="0" w:type="auto"/>
        <w:tblInd w:w="720" w:type="dxa"/>
        <w:tblLook w:val="04A0" w:firstRow="1" w:lastRow="0" w:firstColumn="1" w:lastColumn="0" w:noHBand="0" w:noVBand="1"/>
      </w:tblPr>
      <w:tblGrid>
        <w:gridCol w:w="1365"/>
        <w:gridCol w:w="1367"/>
        <w:gridCol w:w="1396"/>
        <w:gridCol w:w="1396"/>
        <w:gridCol w:w="1396"/>
      </w:tblGrid>
      <w:tr w:rsidR="009444A3" w:rsidRPr="00822A55" w14:paraId="004CB3B5" w14:textId="77777777" w:rsidTr="00474899">
        <w:tc>
          <w:tcPr>
            <w:tcW w:w="1365" w:type="dxa"/>
          </w:tcPr>
          <w:p w14:paraId="004CB3B0" w14:textId="77777777" w:rsidR="007D6CB5" w:rsidRPr="00822A55" w:rsidRDefault="00D174DD" w:rsidP="00FC285F">
            <w:pPr>
              <w:pStyle w:val="BodyTextIndent2"/>
              <w:ind w:left="0"/>
              <w:rPr>
                <w:b/>
                <w:i/>
              </w:rPr>
            </w:pPr>
            <w:r w:rsidRPr="00822A55">
              <w:rPr>
                <w:b/>
                <w:i/>
              </w:rPr>
              <w:t>Период от</w:t>
            </w:r>
          </w:p>
        </w:tc>
        <w:tc>
          <w:tcPr>
            <w:tcW w:w="1367" w:type="dxa"/>
          </w:tcPr>
          <w:p w14:paraId="004CB3B1" w14:textId="77777777" w:rsidR="007D6CB5" w:rsidRPr="00822A55" w:rsidRDefault="00D174DD" w:rsidP="00FC285F">
            <w:pPr>
              <w:pStyle w:val="BodyTextIndent2"/>
              <w:ind w:left="0"/>
              <w:rPr>
                <w:b/>
                <w:i/>
              </w:rPr>
            </w:pPr>
            <w:r w:rsidRPr="00822A55">
              <w:rPr>
                <w:b/>
                <w:i/>
              </w:rPr>
              <w:t>Период до</w:t>
            </w:r>
          </w:p>
        </w:tc>
        <w:tc>
          <w:tcPr>
            <w:tcW w:w="1396" w:type="dxa"/>
          </w:tcPr>
          <w:p w14:paraId="004CB3B2" w14:textId="77777777" w:rsidR="007D6CB5" w:rsidRPr="00822A55" w:rsidRDefault="00D174DD" w:rsidP="00FC285F">
            <w:pPr>
              <w:pStyle w:val="BodyTextIndent2"/>
              <w:ind w:left="0"/>
              <w:rPr>
                <w:b/>
                <w:i/>
              </w:rPr>
            </w:pPr>
            <w:r w:rsidRPr="00822A55">
              <w:rPr>
                <w:b/>
                <w:i/>
              </w:rPr>
              <w:t>Освободен капацитет (нормални куб.м./ч/г)</w:t>
            </w:r>
          </w:p>
        </w:tc>
        <w:tc>
          <w:tcPr>
            <w:tcW w:w="1396" w:type="dxa"/>
          </w:tcPr>
          <w:p w14:paraId="004CB3B3" w14:textId="77777777" w:rsidR="007D6CB5" w:rsidRPr="00822A55" w:rsidRDefault="00D174DD" w:rsidP="00FC285F">
            <w:pPr>
              <w:pStyle w:val="BodyTextIndent2"/>
              <w:ind w:left="0"/>
              <w:rPr>
                <w:b/>
                <w:i/>
              </w:rPr>
            </w:pPr>
            <w:r w:rsidRPr="00822A55">
              <w:rPr>
                <w:b/>
                <w:i/>
              </w:rPr>
              <w:t>Несвободен капацитет (нормални куб.м./ч/г)</w:t>
            </w:r>
          </w:p>
        </w:tc>
        <w:tc>
          <w:tcPr>
            <w:tcW w:w="1396" w:type="dxa"/>
          </w:tcPr>
          <w:p w14:paraId="004CB3B4" w14:textId="6A3EE853" w:rsidR="007D6CB5" w:rsidRPr="00822A55" w:rsidRDefault="007D6CB5" w:rsidP="00FC285F">
            <w:pPr>
              <w:pStyle w:val="BodyTextIndent"/>
              <w:ind w:left="0"/>
              <w:rPr>
                <w:b/>
                <w:i/>
              </w:rPr>
            </w:pPr>
          </w:p>
        </w:tc>
      </w:tr>
      <w:tr w:rsidR="009444A3" w:rsidRPr="00822A55" w14:paraId="004CB3BB" w14:textId="77777777" w:rsidTr="00474899">
        <w:tc>
          <w:tcPr>
            <w:tcW w:w="1365" w:type="dxa"/>
          </w:tcPr>
          <w:p w14:paraId="004CB3B6" w14:textId="77777777" w:rsidR="007D6CB5" w:rsidRPr="00822A55" w:rsidRDefault="00D174DD" w:rsidP="00FC285F">
            <w:pPr>
              <w:pStyle w:val="BodyTextIndent2"/>
              <w:ind w:left="0"/>
              <w:rPr>
                <w:i/>
              </w:rPr>
            </w:pPr>
            <w:r w:rsidRPr="00822A55">
              <w:rPr>
                <w:i/>
              </w:rPr>
              <w:t>ДТЕ</w:t>
            </w:r>
          </w:p>
        </w:tc>
        <w:tc>
          <w:tcPr>
            <w:tcW w:w="1367" w:type="dxa"/>
          </w:tcPr>
          <w:p w14:paraId="004CB3B7" w14:textId="77777777" w:rsidR="007D6CB5" w:rsidRPr="00822A55" w:rsidRDefault="00D174DD" w:rsidP="00FC285F">
            <w:pPr>
              <w:pStyle w:val="BodyTextIndent2"/>
              <w:ind w:left="0"/>
              <w:rPr>
                <w:i/>
              </w:rPr>
            </w:pPr>
            <w:r w:rsidRPr="00822A55">
              <w:rPr>
                <w:i/>
              </w:rPr>
              <w:t>До 5 години</w:t>
            </w:r>
          </w:p>
        </w:tc>
        <w:tc>
          <w:tcPr>
            <w:tcW w:w="1396" w:type="dxa"/>
          </w:tcPr>
          <w:p w14:paraId="004CB3B8" w14:textId="77777777" w:rsidR="007D6CB5" w:rsidRPr="00822A55" w:rsidRDefault="00D174DD" w:rsidP="00FC285F">
            <w:pPr>
              <w:pStyle w:val="BodyTextIndent2"/>
              <w:ind w:left="0"/>
              <w:rPr>
                <w:i/>
              </w:rPr>
            </w:pPr>
            <w:r w:rsidRPr="00822A55">
              <w:rPr>
                <w:i/>
              </w:rPr>
              <w:t>179 673,55</w:t>
            </w:r>
          </w:p>
        </w:tc>
        <w:tc>
          <w:tcPr>
            <w:tcW w:w="1396" w:type="dxa"/>
          </w:tcPr>
          <w:p w14:paraId="004CB3B9" w14:textId="77777777" w:rsidR="007D6CB5" w:rsidRPr="00822A55" w:rsidRDefault="00D174DD" w:rsidP="00FC285F">
            <w:pPr>
              <w:pStyle w:val="BodyTextIndent2"/>
              <w:ind w:left="0"/>
              <w:rPr>
                <w:i/>
              </w:rPr>
            </w:pPr>
            <w:r w:rsidRPr="00822A55">
              <w:rPr>
                <w:i/>
              </w:rPr>
              <w:t>200 843,45</w:t>
            </w:r>
          </w:p>
        </w:tc>
        <w:tc>
          <w:tcPr>
            <w:tcW w:w="1396" w:type="dxa"/>
          </w:tcPr>
          <w:p w14:paraId="004CB3BA" w14:textId="0A639D16" w:rsidR="007D6CB5" w:rsidRPr="00822A55" w:rsidRDefault="007D6CB5" w:rsidP="00FC285F">
            <w:pPr>
              <w:pStyle w:val="BodyTextIndent"/>
              <w:ind w:left="0"/>
              <w:rPr>
                <w:i/>
              </w:rPr>
            </w:pPr>
          </w:p>
        </w:tc>
      </w:tr>
      <w:tr w:rsidR="009444A3" w:rsidRPr="00822A55" w14:paraId="004CB3C1" w14:textId="77777777" w:rsidTr="00474899">
        <w:tc>
          <w:tcPr>
            <w:tcW w:w="1365" w:type="dxa"/>
          </w:tcPr>
          <w:p w14:paraId="004CB3BC" w14:textId="77777777" w:rsidR="007D6CB5" w:rsidRPr="00822A55" w:rsidRDefault="00D174DD" w:rsidP="00FC285F">
            <w:pPr>
              <w:pStyle w:val="BodyTextIndent2"/>
              <w:ind w:left="0"/>
              <w:rPr>
                <w:i/>
              </w:rPr>
            </w:pPr>
            <w:r w:rsidRPr="00822A55">
              <w:rPr>
                <w:i/>
              </w:rPr>
              <w:t>1-ви ден на 6-та година</w:t>
            </w:r>
          </w:p>
        </w:tc>
        <w:tc>
          <w:tcPr>
            <w:tcW w:w="1367" w:type="dxa"/>
          </w:tcPr>
          <w:p w14:paraId="004CB3BD" w14:textId="77777777" w:rsidR="007D6CB5" w:rsidRPr="00822A55" w:rsidRDefault="00D174DD" w:rsidP="00FC285F">
            <w:pPr>
              <w:pStyle w:val="BodyTextIndent2"/>
              <w:ind w:left="0"/>
              <w:rPr>
                <w:i/>
              </w:rPr>
            </w:pPr>
            <w:r w:rsidRPr="00822A55">
              <w:rPr>
                <w:i/>
              </w:rPr>
              <w:t>До 10 години</w:t>
            </w:r>
          </w:p>
        </w:tc>
        <w:tc>
          <w:tcPr>
            <w:tcW w:w="1396" w:type="dxa"/>
          </w:tcPr>
          <w:p w14:paraId="004CB3BE" w14:textId="77777777" w:rsidR="007D6CB5" w:rsidRPr="00822A55" w:rsidRDefault="00D174DD" w:rsidP="00FC285F">
            <w:pPr>
              <w:pStyle w:val="BodyTextIndent2"/>
              <w:ind w:left="0"/>
              <w:rPr>
                <w:i/>
              </w:rPr>
            </w:pPr>
            <w:r w:rsidRPr="00822A55">
              <w:rPr>
                <w:i/>
              </w:rPr>
              <w:t>173 966,55</w:t>
            </w:r>
          </w:p>
        </w:tc>
        <w:tc>
          <w:tcPr>
            <w:tcW w:w="1396" w:type="dxa"/>
          </w:tcPr>
          <w:p w14:paraId="004CB3BF" w14:textId="77777777" w:rsidR="007D6CB5" w:rsidRPr="00822A55" w:rsidRDefault="00D174DD" w:rsidP="00FC285F">
            <w:pPr>
              <w:pStyle w:val="BodyTextIndent2"/>
              <w:ind w:left="0"/>
              <w:rPr>
                <w:i/>
              </w:rPr>
            </w:pPr>
            <w:r w:rsidRPr="00822A55">
              <w:rPr>
                <w:i/>
              </w:rPr>
              <w:t>206 550,45</w:t>
            </w:r>
          </w:p>
        </w:tc>
        <w:tc>
          <w:tcPr>
            <w:tcW w:w="1396" w:type="dxa"/>
          </w:tcPr>
          <w:p w14:paraId="004CB3C0" w14:textId="2A8DFBCF" w:rsidR="007D6CB5" w:rsidRPr="00822A55" w:rsidRDefault="007D6CB5" w:rsidP="00FC285F">
            <w:pPr>
              <w:pStyle w:val="BodyTextIndent"/>
              <w:ind w:left="0"/>
              <w:rPr>
                <w:i/>
              </w:rPr>
            </w:pPr>
          </w:p>
        </w:tc>
      </w:tr>
      <w:tr w:rsidR="009444A3" w:rsidRPr="00822A55" w14:paraId="004CB3C7" w14:textId="77777777" w:rsidTr="00474899">
        <w:tc>
          <w:tcPr>
            <w:tcW w:w="1365" w:type="dxa"/>
          </w:tcPr>
          <w:p w14:paraId="004CB3C2" w14:textId="77777777" w:rsidR="007D6CB5" w:rsidRPr="00822A55" w:rsidRDefault="00D174DD" w:rsidP="00FC285F">
            <w:pPr>
              <w:pStyle w:val="BodyTextIndent2"/>
              <w:ind w:left="0"/>
              <w:rPr>
                <w:i/>
              </w:rPr>
            </w:pPr>
            <w:r w:rsidRPr="00822A55">
              <w:rPr>
                <w:i/>
              </w:rPr>
              <w:t>1-ви ден на 11-та година</w:t>
            </w:r>
          </w:p>
        </w:tc>
        <w:tc>
          <w:tcPr>
            <w:tcW w:w="1367" w:type="dxa"/>
          </w:tcPr>
          <w:p w14:paraId="004CB3C3" w14:textId="77777777" w:rsidR="007D6CB5" w:rsidRPr="00822A55" w:rsidRDefault="00D174DD" w:rsidP="00FC285F">
            <w:pPr>
              <w:pStyle w:val="BodyTextIndent2"/>
              <w:ind w:left="0"/>
              <w:rPr>
                <w:i/>
              </w:rPr>
            </w:pPr>
            <w:r w:rsidRPr="00822A55">
              <w:rPr>
                <w:i/>
              </w:rPr>
              <w:t>До 20 години</w:t>
            </w:r>
          </w:p>
        </w:tc>
        <w:tc>
          <w:tcPr>
            <w:tcW w:w="1396" w:type="dxa"/>
          </w:tcPr>
          <w:p w14:paraId="004CB3C4" w14:textId="77777777" w:rsidR="007D6CB5" w:rsidRPr="00822A55" w:rsidRDefault="00D174DD" w:rsidP="00FC285F">
            <w:pPr>
              <w:pStyle w:val="BodyTextIndent2"/>
              <w:ind w:left="0"/>
              <w:rPr>
                <w:i/>
              </w:rPr>
            </w:pPr>
            <w:r w:rsidRPr="00822A55">
              <w:rPr>
                <w:i/>
              </w:rPr>
              <w:t>162 551,05</w:t>
            </w:r>
          </w:p>
        </w:tc>
        <w:tc>
          <w:tcPr>
            <w:tcW w:w="1396" w:type="dxa"/>
          </w:tcPr>
          <w:p w14:paraId="004CB3C5" w14:textId="77777777" w:rsidR="007D6CB5" w:rsidRPr="00822A55" w:rsidRDefault="00D174DD" w:rsidP="00FC285F">
            <w:pPr>
              <w:pStyle w:val="BodyTextIndent2"/>
              <w:ind w:left="0"/>
              <w:rPr>
                <w:i/>
              </w:rPr>
            </w:pPr>
            <w:r w:rsidRPr="00822A55">
              <w:rPr>
                <w:i/>
              </w:rPr>
              <w:t>217 965,95</w:t>
            </w:r>
          </w:p>
        </w:tc>
        <w:tc>
          <w:tcPr>
            <w:tcW w:w="1396" w:type="dxa"/>
          </w:tcPr>
          <w:p w14:paraId="004CB3C6" w14:textId="2401EB20" w:rsidR="007D6CB5" w:rsidRPr="00822A55" w:rsidRDefault="007D6CB5" w:rsidP="00FC285F">
            <w:pPr>
              <w:pStyle w:val="BodyTextIndent"/>
              <w:ind w:left="0"/>
              <w:rPr>
                <w:i/>
              </w:rPr>
            </w:pPr>
          </w:p>
        </w:tc>
      </w:tr>
      <w:tr w:rsidR="009444A3" w:rsidRPr="00822A55" w14:paraId="004CB3CD" w14:textId="77777777" w:rsidTr="00474899">
        <w:tc>
          <w:tcPr>
            <w:tcW w:w="1365" w:type="dxa"/>
          </w:tcPr>
          <w:p w14:paraId="004CB3C8" w14:textId="77777777" w:rsidR="007D6CB5" w:rsidRPr="00822A55" w:rsidRDefault="00D174DD" w:rsidP="00FC285F">
            <w:pPr>
              <w:pStyle w:val="BodyTextIndent2"/>
              <w:ind w:left="0"/>
              <w:rPr>
                <w:i/>
              </w:rPr>
            </w:pPr>
            <w:r w:rsidRPr="00822A55">
              <w:rPr>
                <w:i/>
              </w:rPr>
              <w:t>1-ви ден на 21-та година</w:t>
            </w:r>
          </w:p>
        </w:tc>
        <w:tc>
          <w:tcPr>
            <w:tcW w:w="1367" w:type="dxa"/>
          </w:tcPr>
          <w:p w14:paraId="004CB3C9" w14:textId="77777777" w:rsidR="007D6CB5" w:rsidRPr="00822A55" w:rsidRDefault="00D174DD" w:rsidP="00FC285F">
            <w:pPr>
              <w:pStyle w:val="BodyTextIndent2"/>
              <w:ind w:left="0"/>
              <w:rPr>
                <w:i/>
              </w:rPr>
            </w:pPr>
            <w:r w:rsidRPr="00822A55">
              <w:rPr>
                <w:i/>
              </w:rPr>
              <w:t>До 25 години</w:t>
            </w:r>
          </w:p>
        </w:tc>
        <w:tc>
          <w:tcPr>
            <w:tcW w:w="1396" w:type="dxa"/>
          </w:tcPr>
          <w:p w14:paraId="004CB3CA" w14:textId="77777777" w:rsidR="007D6CB5" w:rsidRPr="00822A55" w:rsidRDefault="00D174DD" w:rsidP="00FC285F">
            <w:pPr>
              <w:pStyle w:val="BodyTextIndent2"/>
              <w:ind w:left="0"/>
              <w:rPr>
                <w:i/>
              </w:rPr>
            </w:pPr>
            <w:r w:rsidRPr="00822A55">
              <w:rPr>
                <w:i/>
              </w:rPr>
              <w:t>131 044,05</w:t>
            </w:r>
          </w:p>
        </w:tc>
        <w:tc>
          <w:tcPr>
            <w:tcW w:w="1396" w:type="dxa"/>
          </w:tcPr>
          <w:p w14:paraId="004CB3CB" w14:textId="77777777" w:rsidR="007D6CB5" w:rsidRPr="00822A55" w:rsidRDefault="00D174DD" w:rsidP="00FC285F">
            <w:pPr>
              <w:pStyle w:val="BodyTextIndent2"/>
              <w:ind w:left="0"/>
              <w:rPr>
                <w:i/>
              </w:rPr>
            </w:pPr>
            <w:r w:rsidRPr="00822A55">
              <w:rPr>
                <w:i/>
              </w:rPr>
              <w:t>249 472,95</w:t>
            </w:r>
          </w:p>
        </w:tc>
        <w:tc>
          <w:tcPr>
            <w:tcW w:w="1396" w:type="dxa"/>
          </w:tcPr>
          <w:p w14:paraId="004CB3CC" w14:textId="78A5E391" w:rsidR="007D6CB5" w:rsidRPr="00822A55" w:rsidRDefault="007D6CB5" w:rsidP="00FC285F">
            <w:pPr>
              <w:pStyle w:val="BodyTextIndent"/>
              <w:ind w:left="0"/>
              <w:rPr>
                <w:i/>
              </w:rPr>
            </w:pPr>
          </w:p>
        </w:tc>
      </w:tr>
    </w:tbl>
    <w:p w14:paraId="004CB3CE" w14:textId="77777777" w:rsidR="005B415F" w:rsidRPr="00822A55" w:rsidRDefault="005B415F" w:rsidP="00FC285F">
      <w:pPr>
        <w:pStyle w:val="BodyTextIndent"/>
      </w:pPr>
    </w:p>
    <w:p w14:paraId="004CB3CF" w14:textId="77777777" w:rsidR="005B415F" w:rsidRPr="00822A55" w:rsidRDefault="00D174DD" w:rsidP="00FC285F">
      <w:pPr>
        <w:pStyle w:val="BodyTextIndent"/>
      </w:pPr>
      <w:r w:rsidRPr="00822A55">
        <w:t>Таблицата по-горе показва обема на освободения капацитет в съответствие с решението за освобождаване в различни периоди от време. Профилите на освободен капацитет варират в зависимост от изтичане на СПГ, сключено с освободените ползватели на мрежата.</w:t>
      </w:r>
    </w:p>
    <w:p w14:paraId="004CB3D0" w14:textId="77777777" w:rsidR="005B415F" w:rsidRPr="00822A55" w:rsidRDefault="00D174DD" w:rsidP="00FC285F">
      <w:pPr>
        <w:pStyle w:val="Heading2"/>
        <w:keepNext/>
      </w:pPr>
      <w:bookmarkStart w:id="167" w:name="_Ref520809678"/>
      <w:bookmarkStart w:id="168" w:name="_Toc535484537"/>
      <w:bookmarkStart w:id="169" w:name="_Toc99608070"/>
      <w:bookmarkStart w:id="170" w:name="_Toc99608424"/>
      <w:bookmarkStart w:id="171" w:name="_Toc115377992"/>
      <w:r w:rsidRPr="00822A55">
        <w:t>Резервиран капацитет</w:t>
      </w:r>
      <w:bookmarkEnd w:id="167"/>
      <w:bookmarkEnd w:id="168"/>
      <w:bookmarkEnd w:id="169"/>
      <w:bookmarkEnd w:id="170"/>
      <w:bookmarkEnd w:id="171"/>
    </w:p>
    <w:p w14:paraId="004CB3D1" w14:textId="1474C035" w:rsidR="005B415F" w:rsidRPr="00822A55" w:rsidRDefault="00D174DD" w:rsidP="00C6442E">
      <w:pPr>
        <w:pStyle w:val="Heading3"/>
      </w:pPr>
      <w:bookmarkStart w:id="172" w:name="_Hlk531008707"/>
      <w:r w:rsidRPr="00822A55">
        <w:t xml:space="preserve">Таблицата в член </w:t>
      </w:r>
      <w:r w:rsidRPr="00822A55">
        <w:fldChar w:fldCharType="begin"/>
      </w:r>
      <w:r w:rsidRPr="00822A55">
        <w:instrText xml:space="preserve"> REF _Ref2258650 \r \h  \* MERGEFORMAT </w:instrText>
      </w:r>
      <w:r w:rsidRPr="00822A55">
        <w:fldChar w:fldCharType="separate"/>
      </w:r>
      <w:r w:rsidR="006120BA">
        <w:t>6.3</w:t>
      </w:r>
      <w:r w:rsidRPr="00822A55">
        <w:fldChar w:fldCharType="end"/>
      </w:r>
      <w:r w:rsidRPr="00822A55">
        <w:t xml:space="preserve"> показва общата сума на  годишния резервиран капацитет за освободените ползватели на мрежата. Всеки годишен резервиран капацитет се разпределя </w:t>
      </w:r>
      <w:r w:rsidR="00C75FA8">
        <w:t xml:space="preserve">като </w:t>
      </w:r>
      <w:r w:rsidR="00AA70BF">
        <w:t xml:space="preserve">непрекъсваем </w:t>
      </w:r>
      <w:r w:rsidR="00C637BB">
        <w:t>капацитет</w:t>
      </w:r>
      <w:r w:rsidR="00776D7A">
        <w:rPr>
          <w:lang w:val="en-US"/>
        </w:rPr>
        <w:t xml:space="preserve"> </w:t>
      </w:r>
      <w:r w:rsidRPr="00822A55">
        <w:t xml:space="preserve">на освободените ползватели на мрежата, съгласно съответните условия по СПРК и, когато се използва за целите на заявяване (съгласно член </w:t>
      </w:r>
      <w:r w:rsidRPr="00822A55">
        <w:fldChar w:fldCharType="begin"/>
      </w:r>
      <w:r w:rsidRPr="00822A55">
        <w:instrText xml:space="preserve"> REF _Ref309817975 \r \h  \* MERGEFORMAT </w:instrText>
      </w:r>
      <w:r w:rsidRPr="00822A55">
        <w:fldChar w:fldCharType="separate"/>
      </w:r>
      <w:r w:rsidR="006120BA">
        <w:t>13</w:t>
      </w:r>
      <w:r w:rsidRPr="00822A55">
        <w:fldChar w:fldCharType="end"/>
      </w:r>
      <w:r w:rsidRPr="00822A55">
        <w:t xml:space="preserve">), представлява дневният резервиран капацитет. </w:t>
      </w:r>
      <w:bookmarkEnd w:id="172"/>
      <w:r w:rsidRPr="00822A55">
        <w:t xml:space="preserve">Дневният резервиран капацитет се използва, </w:t>
      </w:r>
      <w:r w:rsidRPr="00822A55">
        <w:rPr>
          <w:i/>
          <w:iCs/>
        </w:rPr>
        <w:t>inter alia,</w:t>
      </w:r>
      <w:r w:rsidRPr="00822A55">
        <w:t xml:space="preserve"> за нетиране на наличния капацитет съгласно член </w:t>
      </w:r>
      <w:r w:rsidRPr="00822A55">
        <w:fldChar w:fldCharType="begin"/>
      </w:r>
      <w:r w:rsidRPr="00822A55">
        <w:instrText xml:space="preserve"> REF _Ref520374206 \r \h  \* MERGEFORMAT </w:instrText>
      </w:r>
      <w:r w:rsidRPr="00822A55">
        <w:fldChar w:fldCharType="separate"/>
      </w:r>
      <w:r w:rsidR="006120BA">
        <w:t>10</w:t>
      </w:r>
      <w:r w:rsidRPr="00822A55">
        <w:fldChar w:fldCharType="end"/>
      </w:r>
      <w:r w:rsidRPr="00822A55">
        <w:t xml:space="preserve">.  </w:t>
      </w:r>
    </w:p>
    <w:p w14:paraId="004CB3D2" w14:textId="504B7EAC" w:rsidR="00757A43" w:rsidRDefault="00D174DD" w:rsidP="00757A43">
      <w:pPr>
        <w:pStyle w:val="Heading3"/>
      </w:pPr>
      <w:r w:rsidRPr="00822A55">
        <w:t>Коефициентите на преобразуване за СПРК са 10,24 kWh/Nm3 и 24 часа на ден.</w:t>
      </w:r>
    </w:p>
    <w:p w14:paraId="7B476B31" w14:textId="127707D5" w:rsidR="00E6697D" w:rsidRDefault="00E6697D" w:rsidP="00757A43">
      <w:pPr>
        <w:pStyle w:val="Heading3"/>
      </w:pPr>
      <w:r w:rsidRPr="00E6697D">
        <w:lastRenderedPageBreak/>
        <w:t xml:space="preserve">Освободените потребители на мрежата, които имат резервиран капацитет в газопровода IGB и са подписали споразумение за транспортиране на газ, в което са посочили входна точка, имат право да променят входната точка в Република Гърция, ако има втора входна точка в Република Гърция. Освободените потребители на мрежата имат право на една промяна на всеки десет години, но не повече от две промени за срока на споразумението за транспортиране на газ. Първият десетгодишен период започва с датата на търговска експлоатация на газопровода IGB. Всеки следващ период започва да тече от изтичането на предходния. </w:t>
      </w:r>
      <w:r w:rsidR="00247126" w:rsidRPr="00E6697D">
        <w:t xml:space="preserve">ICGB, </w:t>
      </w:r>
      <w:r w:rsidRPr="00E6697D">
        <w:t>ако е технически осъществимо и има свободен капацитет в дадена точка, може да позволи промяна на входната точка.</w:t>
      </w:r>
    </w:p>
    <w:p w14:paraId="0C017A63" w14:textId="77777777" w:rsidR="00776D7A" w:rsidRPr="00822A55" w:rsidRDefault="00776D7A" w:rsidP="00776D7A">
      <w:pPr>
        <w:pStyle w:val="Heading3"/>
        <w:numPr>
          <w:ilvl w:val="0"/>
          <w:numId w:val="0"/>
        </w:numPr>
        <w:ind w:left="2215"/>
      </w:pPr>
    </w:p>
    <w:p w14:paraId="004CB3D3" w14:textId="77777777" w:rsidR="005B415F" w:rsidRPr="00822A55" w:rsidRDefault="00D174DD" w:rsidP="00FC285F">
      <w:pPr>
        <w:pStyle w:val="Heading2"/>
      </w:pPr>
      <w:bookmarkStart w:id="173" w:name="_Ref525577192"/>
      <w:bookmarkStart w:id="174" w:name="_Toc535484538"/>
      <w:bookmarkStart w:id="175" w:name="_Toc99608071"/>
      <w:bookmarkStart w:id="176" w:name="_Toc99608425"/>
      <w:bookmarkStart w:id="177" w:name="_Toc115377993"/>
      <w:r w:rsidRPr="00822A55">
        <w:t>Заявен капацитет</w:t>
      </w:r>
      <w:bookmarkEnd w:id="173"/>
      <w:bookmarkEnd w:id="174"/>
      <w:bookmarkEnd w:id="175"/>
      <w:bookmarkEnd w:id="176"/>
      <w:bookmarkEnd w:id="177"/>
    </w:p>
    <w:p w14:paraId="004CB3D4" w14:textId="72D6CE88" w:rsidR="005B415F" w:rsidRPr="00822A55" w:rsidRDefault="00D174DD" w:rsidP="00C6442E">
      <w:pPr>
        <w:pStyle w:val="Heading3"/>
      </w:pPr>
      <w:r w:rsidRPr="00822A55">
        <w:t xml:space="preserve">Заявеният капацитет, изразен в kWh/D/y, е частта от наличния капацитет, разпределена на ползвател на мрежата съгласно член </w:t>
      </w:r>
      <w:r w:rsidRPr="00822A55">
        <w:fldChar w:fldCharType="begin"/>
      </w:r>
      <w:r w:rsidRPr="00822A55">
        <w:instrText xml:space="preserve"> REF _Ref520374206 \r \h  \* MERGEFORMAT </w:instrText>
      </w:r>
      <w:r w:rsidRPr="00822A55">
        <w:fldChar w:fldCharType="separate"/>
      </w:r>
      <w:r w:rsidR="006120BA">
        <w:t>10</w:t>
      </w:r>
      <w:r w:rsidRPr="00822A55">
        <w:fldChar w:fldCharType="end"/>
      </w:r>
      <w:r w:rsidRPr="00822A55">
        <w:t xml:space="preserve">, и когато се използва за целите на заявяване (съгласно член </w:t>
      </w:r>
      <w:r w:rsidRPr="00822A55">
        <w:fldChar w:fldCharType="begin"/>
      </w:r>
      <w:r w:rsidRPr="00822A55">
        <w:instrText xml:space="preserve"> REF _Ref309817975 \r \h  \* MERGEFORMAT </w:instrText>
      </w:r>
      <w:r w:rsidRPr="00822A55">
        <w:fldChar w:fldCharType="separate"/>
      </w:r>
      <w:r w:rsidR="006120BA">
        <w:t>13</w:t>
      </w:r>
      <w:r w:rsidRPr="00822A55">
        <w:fldChar w:fldCharType="end"/>
      </w:r>
      <w:r w:rsidRPr="00822A55">
        <w:t xml:space="preserve">), представлява дневния заявен капацитет. </w:t>
      </w:r>
    </w:p>
    <w:p w14:paraId="004CB3D5" w14:textId="77777777" w:rsidR="005B415F" w:rsidRPr="00822A55" w:rsidRDefault="00D174DD" w:rsidP="00C6442E">
      <w:pPr>
        <w:pStyle w:val="Heading3"/>
      </w:pPr>
      <w:r w:rsidRPr="00822A55">
        <w:t>Освободените ползватели на мрежата могат да участват в процедурата за заявяване на капацитет, доколкото е позволено от решението за освобождаване и в рамките на границите, определени в ПРИЛОЖЕНИЕ Б.   В случай на разпределяне на капацитет на освободен ползвател на мрежата, същият и „Ай Си Джи Би“ сключват отделно СПГ, отнасящо се само до този капацитет.</w:t>
      </w:r>
    </w:p>
    <w:p w14:paraId="004CB3D6" w14:textId="77777777" w:rsidR="00A92DAF" w:rsidRPr="00822A55" w:rsidRDefault="00D174DD">
      <w:pPr>
        <w:spacing w:after="160" w:line="259" w:lineRule="auto"/>
        <w:ind w:left="0"/>
        <w:jc w:val="left"/>
        <w:rPr>
          <w:rFonts w:eastAsia="Times New Roman"/>
          <w:szCs w:val="22"/>
        </w:rPr>
      </w:pPr>
      <w:r w:rsidRPr="00822A55">
        <w:br w:type="page"/>
      </w:r>
    </w:p>
    <w:p w14:paraId="004CB3D7" w14:textId="5145AEBC" w:rsidR="005B415F" w:rsidRPr="00822A55" w:rsidRDefault="00D174DD" w:rsidP="008C6486">
      <w:pPr>
        <w:pStyle w:val="Heading1"/>
        <w:spacing w:before="0" w:after="240"/>
      </w:pPr>
      <w:bookmarkStart w:id="178" w:name="_Toc535484539"/>
      <w:bookmarkStart w:id="179" w:name="_Ref2245254"/>
      <w:bookmarkStart w:id="180" w:name="_Ref2259077"/>
      <w:bookmarkStart w:id="181" w:name="_Toc99608072"/>
      <w:bookmarkStart w:id="182" w:name="_Toc99608426"/>
      <w:bookmarkStart w:id="183" w:name="_Toc115377994"/>
      <w:r w:rsidRPr="00822A55">
        <w:lastRenderedPageBreak/>
        <w:t>ПРЕДЛАГАНИ ПРОДУКТИ ЗА КАПАЦИТЕТ И СВЪРЗАНИ С ТЯХ УСЛУГИ</w:t>
      </w:r>
      <w:bookmarkEnd w:id="178"/>
      <w:bookmarkEnd w:id="179"/>
      <w:bookmarkEnd w:id="180"/>
      <w:bookmarkEnd w:id="181"/>
      <w:bookmarkEnd w:id="182"/>
      <w:bookmarkEnd w:id="183"/>
      <w:r w:rsidRPr="00822A55">
        <w:t xml:space="preserve"> </w:t>
      </w:r>
    </w:p>
    <w:p w14:paraId="004CB3D8" w14:textId="77777777" w:rsidR="005B415F" w:rsidRPr="00822A55" w:rsidRDefault="00D174DD" w:rsidP="00FC285F">
      <w:pPr>
        <w:pStyle w:val="Heading2"/>
      </w:pPr>
      <w:bookmarkStart w:id="184" w:name="_Toc535484541"/>
      <w:bookmarkStart w:id="185" w:name="_Ref2264862"/>
      <w:bookmarkStart w:id="186" w:name="_Toc99608073"/>
      <w:bookmarkStart w:id="187" w:name="_Toc99608427"/>
      <w:bookmarkStart w:id="188" w:name="_Toc115377995"/>
      <w:r w:rsidRPr="00822A55">
        <w:t>Твърд поток в права посока</w:t>
      </w:r>
      <w:bookmarkEnd w:id="184"/>
      <w:bookmarkEnd w:id="185"/>
      <w:bookmarkEnd w:id="186"/>
      <w:bookmarkEnd w:id="187"/>
      <w:bookmarkEnd w:id="188"/>
    </w:p>
    <w:p w14:paraId="004CB3D9" w14:textId="5B7403EC" w:rsidR="005B415F" w:rsidRPr="00822A55" w:rsidRDefault="00D174DD" w:rsidP="00C6442E">
      <w:pPr>
        <w:pStyle w:val="Heading3"/>
      </w:pPr>
      <w:bookmarkStart w:id="189" w:name="_Ref6482463"/>
      <w:r w:rsidRPr="00822A55">
        <w:t xml:space="preserve">Считано от ДТЕ, „Ай Си Джи Би“ трябва да потвърди за освободените ползватели на мрежата и да предложи на ползвателите на мрежата капацитет ТПП в изходната точка на Стара Загора (т.е., в В-Т) съгласно член </w:t>
      </w:r>
      <w:r w:rsidR="007340AF">
        <w:fldChar w:fldCharType="begin"/>
      </w:r>
      <w:r w:rsidR="007340AF">
        <w:instrText xml:space="preserve"> REF _Ref103083945 \r \h </w:instrText>
      </w:r>
      <w:r w:rsidR="007340AF">
        <w:fldChar w:fldCharType="separate"/>
      </w:r>
      <w:r w:rsidR="006120BA">
        <w:t>5.2.3</w:t>
      </w:r>
      <w:r w:rsidR="007340AF">
        <w:fldChar w:fldCharType="end"/>
      </w:r>
      <w:r w:rsidRPr="00822A55">
        <w:t xml:space="preserve"> по-горе.</w:t>
      </w:r>
      <w:bookmarkEnd w:id="189"/>
      <w:r w:rsidRPr="00822A55">
        <w:t xml:space="preserve"> </w:t>
      </w:r>
      <w:bookmarkStart w:id="190" w:name="_Hlk520128176"/>
    </w:p>
    <w:bookmarkEnd w:id="190"/>
    <w:p w14:paraId="004CB3DA" w14:textId="77777777" w:rsidR="005B415F" w:rsidRPr="00822A55" w:rsidRDefault="00D174DD" w:rsidP="00C6442E">
      <w:pPr>
        <w:pStyle w:val="Heading3"/>
      </w:pPr>
      <w:r w:rsidRPr="00822A55">
        <w:t xml:space="preserve">Считано от ДТЕ, ползвателите на мрежата могат да резервират капацитет ТПП на входната(и) точка(и) на Комотини (т.е. в D-IP и/или T-IP в зависимост от случая), който да бъде транспортиран до изходната точка в Стара Загора (т.е. в В-IP) или друга изходна точка към газоразпределителната и/или други системи. </w:t>
      </w:r>
    </w:p>
    <w:p w14:paraId="004CB3DB" w14:textId="77777777" w:rsidR="005B415F" w:rsidRPr="00822A55" w:rsidRDefault="00D174DD" w:rsidP="00C6442E">
      <w:pPr>
        <w:pStyle w:val="Heading3"/>
      </w:pPr>
      <w:r w:rsidRPr="00822A55">
        <w:t>За капацитет ТПП платими тарифи за пренос при входни и изходни точки (съответно ENT</w:t>
      </w:r>
      <w:r w:rsidRPr="00822A55">
        <w:rPr>
          <w:vertAlign w:val="subscript"/>
        </w:rPr>
        <w:t>FFF</w:t>
      </w:r>
      <w:r w:rsidRPr="00822A55">
        <w:t xml:space="preserve"> и EXT</w:t>
      </w:r>
      <w:r w:rsidRPr="00822A55">
        <w:rPr>
          <w:vertAlign w:val="subscript"/>
        </w:rPr>
        <w:t>FFF</w:t>
      </w:r>
      <w:r w:rsidRPr="00822A55">
        <w:t>) са дефинирани в членове 4.1 и 5.1 от ПРИЛОЖЕНИЕ A.</w:t>
      </w:r>
    </w:p>
    <w:p w14:paraId="004CB3DC" w14:textId="54521841" w:rsidR="005B415F" w:rsidRPr="00822A55" w:rsidRDefault="00D174DD" w:rsidP="00C6442E">
      <w:pPr>
        <w:pStyle w:val="Heading3"/>
      </w:pPr>
      <w:r w:rsidRPr="00822A55">
        <w:t xml:space="preserve">Процедурите за </w:t>
      </w:r>
      <w:r w:rsidR="00FA5401">
        <w:t>заявяване</w:t>
      </w:r>
      <w:r w:rsidR="00FA5401" w:rsidRPr="00822A55">
        <w:t xml:space="preserve"> </w:t>
      </w:r>
      <w:r w:rsidRPr="00822A55">
        <w:t xml:space="preserve">на капацитет ТПП следва да са съобразени с разпоредбите на член </w:t>
      </w:r>
      <w:r w:rsidRPr="00822A55">
        <w:fldChar w:fldCharType="begin"/>
      </w:r>
      <w:r w:rsidRPr="00822A55">
        <w:instrText xml:space="preserve"> REF _Ref3891139 \r \h  \* MERGEFORMAT </w:instrText>
      </w:r>
      <w:r w:rsidRPr="00822A55">
        <w:fldChar w:fldCharType="separate"/>
      </w:r>
      <w:r w:rsidR="006120BA">
        <w:t>10.3</w:t>
      </w:r>
      <w:r w:rsidRPr="00822A55">
        <w:fldChar w:fldCharType="end"/>
      </w:r>
      <w:r w:rsidRPr="00822A55">
        <w:t xml:space="preserve"> и МК МРК.</w:t>
      </w:r>
    </w:p>
    <w:p w14:paraId="004CB3DD" w14:textId="77777777" w:rsidR="005B415F" w:rsidRPr="00822A55" w:rsidRDefault="00D174DD" w:rsidP="00FC285F">
      <w:pPr>
        <w:pStyle w:val="Heading2"/>
      </w:pPr>
      <w:bookmarkStart w:id="191" w:name="_Toc535484542"/>
      <w:bookmarkStart w:id="192" w:name="_Ref2346717"/>
      <w:bookmarkStart w:id="193" w:name="_Ref2346882"/>
      <w:bookmarkStart w:id="194" w:name="_Toc99608074"/>
      <w:bookmarkStart w:id="195" w:name="_Toc99608428"/>
      <w:bookmarkStart w:id="196" w:name="_Toc115377996"/>
      <w:r w:rsidRPr="00822A55">
        <w:t>Твърд поток в обратна посока</w:t>
      </w:r>
      <w:bookmarkEnd w:id="191"/>
      <w:bookmarkEnd w:id="192"/>
      <w:bookmarkEnd w:id="193"/>
      <w:bookmarkEnd w:id="194"/>
      <w:bookmarkEnd w:id="195"/>
      <w:bookmarkEnd w:id="196"/>
    </w:p>
    <w:p w14:paraId="004CB3DE" w14:textId="77777777" w:rsidR="005B415F" w:rsidRPr="00822A55" w:rsidRDefault="00D174DD" w:rsidP="006B6A73">
      <w:pPr>
        <w:pStyle w:val="Heading3"/>
      </w:pPr>
      <w:bookmarkStart w:id="197" w:name="_Ref6482507"/>
      <w:r w:rsidRPr="00822A55">
        <w:t>По всяко време след ДТЕ „Ай Си Джи Би“ може да предлага капацитет с твърд поток в обратна посока (ТПО) (капацитет ТПО) на изходната (ите) точка(и) в  Комотини (т.е. в D-IP и/или Т-IP според конкретния случай).</w:t>
      </w:r>
      <w:bookmarkEnd w:id="197"/>
    </w:p>
    <w:p w14:paraId="004CB3DF" w14:textId="77777777" w:rsidR="005B415F" w:rsidRPr="00822A55" w:rsidRDefault="00D174DD" w:rsidP="006B6A73">
      <w:pPr>
        <w:pStyle w:val="Heading3"/>
      </w:pPr>
      <w:r w:rsidRPr="00822A55">
        <w:t>Ако бъде предложен, капацитетът ТПО първоначално се третира на ДТЕ като „добавен капацитет" и следва съответната процедура, посочена в МК МРК, за инвестиране в необходимите съоръжения и осигуряване на съответната услуга по пренос от „Ай Си Джи Би“.</w:t>
      </w:r>
    </w:p>
    <w:p w14:paraId="004CB3E0" w14:textId="08735E14" w:rsidR="005B415F" w:rsidRPr="00822A55" w:rsidRDefault="00D174DD" w:rsidP="006B6A73">
      <w:pPr>
        <w:pStyle w:val="Heading3"/>
      </w:pPr>
      <w:r w:rsidRPr="00822A55">
        <w:t xml:space="preserve">След успешното завършване на такава процедура за инвестиции, след като „Ай Си Джи Би“ поеме съответните ангажименти да инвестира в необходимите съоръжения и след като бъдат изпълнени условията за регистрация, посочени в член </w:t>
      </w:r>
      <w:r w:rsidR="000A30CA" w:rsidRPr="00822A55">
        <w:fldChar w:fldCharType="begin"/>
      </w:r>
      <w:r w:rsidR="000A30CA" w:rsidRPr="00822A55">
        <w:instrText xml:space="preserve"> REF _Ref99637165 \r \h </w:instrText>
      </w:r>
      <w:r w:rsidR="000A30CA" w:rsidRPr="00822A55">
        <w:fldChar w:fldCharType="separate"/>
      </w:r>
      <w:r w:rsidR="006120BA">
        <w:t>9</w:t>
      </w:r>
      <w:r w:rsidR="000A30CA" w:rsidRPr="00822A55">
        <w:fldChar w:fldCharType="end"/>
      </w:r>
      <w:r w:rsidRPr="00822A55">
        <w:t>, се сключва СПГ между „Ай Си Джи Би“ и ползвателя на мрежата за капацитет ТПО.</w:t>
      </w:r>
    </w:p>
    <w:p w14:paraId="004CB3E1" w14:textId="3BCDDA34" w:rsidR="005B415F" w:rsidRPr="00822A55" w:rsidRDefault="00D174DD" w:rsidP="00FC285F">
      <w:pPr>
        <w:pStyle w:val="Heading3"/>
      </w:pPr>
      <w:r w:rsidRPr="00822A55">
        <w:t xml:space="preserve">Съгласно предходните изречения, от датата на търговска експлоатация на съответните съоръжения ползвателите на мрежата може да </w:t>
      </w:r>
      <w:r w:rsidR="00830E4E">
        <w:t>заявяват</w:t>
      </w:r>
      <w:r w:rsidR="00830E4E" w:rsidRPr="00822A55">
        <w:t xml:space="preserve"> </w:t>
      </w:r>
      <w:r w:rsidRPr="00822A55">
        <w:t>капацитет ТПО във входната точка в Стара Загора (т.е., в B- IP), който да бъде транспортиран до изходната(ите) точка(и) в Комотини (т.е., в D-IP и/или Т- IP според конкретния случай).</w:t>
      </w:r>
    </w:p>
    <w:p w14:paraId="004CB3E2" w14:textId="77777777" w:rsidR="005B415F" w:rsidRPr="00822A55" w:rsidRDefault="00D174DD" w:rsidP="00FC285F">
      <w:pPr>
        <w:pStyle w:val="Heading3"/>
      </w:pPr>
      <w:r w:rsidRPr="00822A55">
        <w:t>За капацитет ТПО платимите тарифи за пренос при входни и изходни точки (съответно ENT</w:t>
      </w:r>
      <w:r w:rsidRPr="00822A55">
        <w:rPr>
          <w:vertAlign w:val="subscript"/>
        </w:rPr>
        <w:t>FRF</w:t>
      </w:r>
      <w:r w:rsidRPr="00822A55">
        <w:t xml:space="preserve"> и EXT</w:t>
      </w:r>
      <w:r w:rsidRPr="00822A55">
        <w:rPr>
          <w:vertAlign w:val="subscript"/>
        </w:rPr>
        <w:t>FRF</w:t>
      </w:r>
      <w:r w:rsidRPr="00822A55">
        <w:t xml:space="preserve">) са дефинирани съгласно членове 4.4 и 5.4 от ПРИЛОЖЕНИЕ A. </w:t>
      </w:r>
    </w:p>
    <w:p w14:paraId="004CB3E3" w14:textId="3623F89C" w:rsidR="005B415F" w:rsidRPr="00822A55" w:rsidRDefault="00D174DD" w:rsidP="00FC285F">
      <w:pPr>
        <w:pStyle w:val="Heading3"/>
      </w:pPr>
      <w:r w:rsidRPr="00822A55">
        <w:t xml:space="preserve">Процедурите за </w:t>
      </w:r>
      <w:r w:rsidR="004A1729">
        <w:t>завяване</w:t>
      </w:r>
      <w:r w:rsidR="004A1729" w:rsidRPr="00822A55">
        <w:t xml:space="preserve"> </w:t>
      </w:r>
      <w:r w:rsidRPr="00822A55">
        <w:t xml:space="preserve">на капацитет ТПО следва да са съобразени с разпоредбите на член </w:t>
      </w:r>
      <w:r w:rsidRPr="00822A55">
        <w:fldChar w:fldCharType="begin"/>
      </w:r>
      <w:r w:rsidRPr="00822A55">
        <w:instrText xml:space="preserve"> REF _Ref3891139 \r \h  \* MERGEFORMAT </w:instrText>
      </w:r>
      <w:r w:rsidRPr="00822A55">
        <w:fldChar w:fldCharType="separate"/>
      </w:r>
      <w:r w:rsidR="006120BA">
        <w:t>10.3</w:t>
      </w:r>
      <w:r w:rsidRPr="00822A55">
        <w:fldChar w:fldCharType="end"/>
      </w:r>
      <w:r w:rsidRPr="00822A55">
        <w:t xml:space="preserve"> и МК МРК.</w:t>
      </w:r>
    </w:p>
    <w:p w14:paraId="004CB3E5" w14:textId="77777777" w:rsidR="00C3616B" w:rsidRPr="00822A55" w:rsidRDefault="00C3616B" w:rsidP="00C3616B">
      <w:pPr>
        <w:pStyle w:val="Heading3"/>
        <w:numPr>
          <w:ilvl w:val="0"/>
          <w:numId w:val="0"/>
        </w:numPr>
        <w:ind w:left="2215"/>
      </w:pPr>
      <w:bookmarkStart w:id="198" w:name="_Toc535484543"/>
    </w:p>
    <w:p w14:paraId="004CB3E6" w14:textId="77777777" w:rsidR="005B415F" w:rsidRPr="00822A55" w:rsidRDefault="00D174DD" w:rsidP="00FC285F">
      <w:pPr>
        <w:pStyle w:val="Heading2"/>
      </w:pPr>
      <w:bookmarkStart w:id="199" w:name="_Toc99608075"/>
      <w:bookmarkStart w:id="200" w:name="_Toc99608429"/>
      <w:bookmarkStart w:id="201" w:name="_Toc115377997"/>
      <w:r w:rsidRPr="00822A55">
        <w:lastRenderedPageBreak/>
        <w:t>Прекъсваем поток в права посока</w:t>
      </w:r>
      <w:bookmarkEnd w:id="198"/>
      <w:bookmarkEnd w:id="199"/>
      <w:bookmarkEnd w:id="200"/>
      <w:bookmarkEnd w:id="201"/>
    </w:p>
    <w:p w14:paraId="004CB3E7" w14:textId="07C80399" w:rsidR="005B415F" w:rsidRPr="00822A55" w:rsidRDefault="00D174DD" w:rsidP="00FC285F">
      <w:pPr>
        <w:pStyle w:val="Heading3"/>
      </w:pPr>
      <w:bookmarkStart w:id="202" w:name="_Ref6482549"/>
      <w:r w:rsidRPr="00822A55">
        <w:t xml:space="preserve">Считано от ДТЕ, ползвателите на мрежата може да </w:t>
      </w:r>
      <w:r w:rsidR="004A1729">
        <w:t>заявяват</w:t>
      </w:r>
      <w:r w:rsidR="004A1729" w:rsidRPr="00822A55">
        <w:t xml:space="preserve"> </w:t>
      </w:r>
      <w:r w:rsidRPr="00822A55">
        <w:t>капацитет на прекъсваем поток в права посока (ППП) във входните точки на Комотини (т.е. на D-IP и/или T-IP в зависимост от случая), но само ако няма наличен капацитет ТПП. Независимо от прекъсваемия характер на капацитет ППП, за ползвателя на мрежата, на когото е разпределен капацитет ППП, се прилагат следните разпоредби:</w:t>
      </w:r>
      <w:bookmarkEnd w:id="202"/>
      <w:r w:rsidRPr="00822A55">
        <w:t xml:space="preserve"> </w:t>
      </w:r>
    </w:p>
    <w:p w14:paraId="004CB3E8" w14:textId="77777777" w:rsidR="005B415F" w:rsidRPr="00822A55" w:rsidRDefault="00D174DD" w:rsidP="00FC285F">
      <w:pPr>
        <w:pStyle w:val="Heading3"/>
      </w:pPr>
      <w:r w:rsidRPr="00822A55">
        <w:t>За капацитет ППП платимите тарифи за пренос за входни и изходни точки (съответно ENT</w:t>
      </w:r>
      <w:r w:rsidRPr="00822A55">
        <w:rPr>
          <w:vertAlign w:val="subscript"/>
        </w:rPr>
        <w:t>IFF</w:t>
      </w:r>
      <w:r w:rsidRPr="00822A55">
        <w:t xml:space="preserve"> и EXT</w:t>
      </w:r>
      <w:r w:rsidRPr="00822A55">
        <w:rPr>
          <w:vertAlign w:val="subscript"/>
        </w:rPr>
        <w:t>IFF</w:t>
      </w:r>
      <w:r w:rsidRPr="00822A55">
        <w:t xml:space="preserve">) са дефинирани съгласно член 4.2 и член 5.2 от ПРИЛОЖЕНИЕ A-. </w:t>
      </w:r>
    </w:p>
    <w:p w14:paraId="004CB3E9" w14:textId="6DFC5720" w:rsidR="005B415F" w:rsidRPr="00822A55" w:rsidRDefault="00D174DD" w:rsidP="00FC285F">
      <w:pPr>
        <w:pStyle w:val="Heading3"/>
      </w:pPr>
      <w:r w:rsidRPr="00822A55">
        <w:t xml:space="preserve">Процедурите за </w:t>
      </w:r>
      <w:r w:rsidR="00F517FC">
        <w:t>заявяване</w:t>
      </w:r>
      <w:r w:rsidR="00F517FC" w:rsidRPr="00822A55">
        <w:t xml:space="preserve"> </w:t>
      </w:r>
      <w:r w:rsidRPr="00822A55">
        <w:t xml:space="preserve">на капацитет ППП следва да са съобразени с разпоредбите на член </w:t>
      </w:r>
      <w:r w:rsidRPr="00822A55">
        <w:fldChar w:fldCharType="begin"/>
      </w:r>
      <w:r w:rsidRPr="00822A55">
        <w:instrText xml:space="preserve"> REF _Ref3891104 \r \h  \* MERGEFORMAT </w:instrText>
      </w:r>
      <w:r w:rsidRPr="00822A55">
        <w:fldChar w:fldCharType="separate"/>
      </w:r>
      <w:r w:rsidR="006120BA">
        <w:t>10.3</w:t>
      </w:r>
      <w:r w:rsidRPr="00822A55">
        <w:fldChar w:fldCharType="end"/>
      </w:r>
      <w:r w:rsidRPr="00822A55">
        <w:t xml:space="preserve"> и МК МРК.</w:t>
      </w:r>
    </w:p>
    <w:p w14:paraId="004CB3EA" w14:textId="77777777" w:rsidR="005B415F" w:rsidRPr="00822A55" w:rsidRDefault="00D174DD" w:rsidP="00FC285F">
      <w:pPr>
        <w:pStyle w:val="Heading2"/>
      </w:pPr>
      <w:bookmarkStart w:id="203" w:name="_Toc535484544"/>
      <w:bookmarkStart w:id="204" w:name="_Ref2264874"/>
      <w:bookmarkStart w:id="205" w:name="_Ref2355961"/>
      <w:bookmarkStart w:id="206" w:name="_Ref98344791"/>
      <w:bookmarkStart w:id="207" w:name="_Toc99608076"/>
      <w:bookmarkStart w:id="208" w:name="_Toc99608430"/>
      <w:bookmarkStart w:id="209" w:name="_Toc115377998"/>
      <w:r w:rsidRPr="00822A55">
        <w:t>Прекъсваем поток в обратна посока</w:t>
      </w:r>
      <w:bookmarkEnd w:id="203"/>
      <w:bookmarkEnd w:id="204"/>
      <w:bookmarkEnd w:id="205"/>
      <w:bookmarkEnd w:id="206"/>
      <w:bookmarkEnd w:id="207"/>
      <w:bookmarkEnd w:id="208"/>
      <w:bookmarkEnd w:id="209"/>
    </w:p>
    <w:p w14:paraId="004CB3EB" w14:textId="77777777" w:rsidR="005B415F" w:rsidRPr="00822A55" w:rsidRDefault="00D174DD" w:rsidP="00FC285F">
      <w:pPr>
        <w:pStyle w:val="Heading3"/>
      </w:pPr>
      <w:bookmarkStart w:id="210" w:name="_Ref6482592"/>
      <w:r w:rsidRPr="00822A55">
        <w:t>Считано от ДТЕ, ползвателите на мрежата може да заявяват капацитет на прекъсваем поток в обратна посока (ППО) в изходните точки на Комотини (т.е. на D-IP и/или T-IP в зависимост от случая).</w:t>
      </w:r>
      <w:bookmarkEnd w:id="210"/>
    </w:p>
    <w:p w14:paraId="004CB3EC" w14:textId="6A36A4A8" w:rsidR="005B415F" w:rsidRPr="00822A55" w:rsidRDefault="00D174DD" w:rsidP="00FC285F">
      <w:pPr>
        <w:pStyle w:val="Heading3"/>
      </w:pPr>
      <w:r w:rsidRPr="00822A55">
        <w:t xml:space="preserve">Считано от ДТЕ, ползвателите на мрежата могат да </w:t>
      </w:r>
      <w:r w:rsidR="00145E1A" w:rsidRPr="00822A55">
        <w:t>заявяват</w:t>
      </w:r>
      <w:r w:rsidRPr="00822A55">
        <w:t xml:space="preserve"> капацитет ППО при входната точка Стара Загора (т.е., на В-IP). </w:t>
      </w:r>
    </w:p>
    <w:p w14:paraId="004CB3ED" w14:textId="221887AF" w:rsidR="005B415F" w:rsidRPr="00822A55" w:rsidRDefault="00D174DD" w:rsidP="00FC285F">
      <w:pPr>
        <w:pStyle w:val="Heading3"/>
      </w:pPr>
      <w:r w:rsidRPr="00822A55">
        <w:t xml:space="preserve">Съгласно предходните изречения на настоящия член </w:t>
      </w:r>
      <w:r w:rsidR="00F930A8" w:rsidRPr="00822A55">
        <w:fldChar w:fldCharType="begin"/>
      </w:r>
      <w:r w:rsidR="00F930A8" w:rsidRPr="00822A55">
        <w:instrText xml:space="preserve"> REF _Ref98344791 \r \h </w:instrText>
      </w:r>
      <w:r w:rsidR="00F930A8" w:rsidRPr="00822A55">
        <w:fldChar w:fldCharType="separate"/>
      </w:r>
      <w:r w:rsidR="006120BA">
        <w:t>7.4</w:t>
      </w:r>
      <w:r w:rsidR="00F930A8" w:rsidRPr="00822A55">
        <w:fldChar w:fldCharType="end"/>
      </w:r>
      <w:r w:rsidRPr="00822A55">
        <w:t xml:space="preserve"> ползвателят на мрежата, който е заявил капацитет ППО, може да доставя газ до входната точка на Стара Загора и да приема газ в изходната точка в Комотини.</w:t>
      </w:r>
    </w:p>
    <w:p w14:paraId="004CB3EE" w14:textId="77777777" w:rsidR="005B415F" w:rsidRPr="00822A55" w:rsidRDefault="00D174DD" w:rsidP="00FC285F">
      <w:pPr>
        <w:pStyle w:val="Heading3"/>
      </w:pPr>
      <w:r w:rsidRPr="00822A55">
        <w:t>За капацитет ППО платими тарифи за пренос за входни и изходни точки (съответно ENT</w:t>
      </w:r>
      <w:r w:rsidRPr="00822A55">
        <w:rPr>
          <w:vertAlign w:val="subscript"/>
        </w:rPr>
        <w:t>IRF</w:t>
      </w:r>
      <w:r w:rsidRPr="00822A55">
        <w:t xml:space="preserve"> и EXT</w:t>
      </w:r>
      <w:r w:rsidRPr="00822A55">
        <w:rPr>
          <w:vertAlign w:val="subscript"/>
        </w:rPr>
        <w:t>IRF</w:t>
      </w:r>
      <w:r w:rsidRPr="00822A55">
        <w:t>) са определени съгласно член 4.3 и член 5.3 от ПРИЛОЖЕНИЕ A-.</w:t>
      </w:r>
    </w:p>
    <w:p w14:paraId="004CB3EF" w14:textId="5A4DB0E2" w:rsidR="005B415F" w:rsidRPr="00822A55" w:rsidRDefault="00D174DD" w:rsidP="00FC285F">
      <w:pPr>
        <w:pStyle w:val="Heading3"/>
      </w:pPr>
      <w:r w:rsidRPr="00822A55">
        <w:t xml:space="preserve">Процедурата за заявяване на капацитет ППО следва да е съобразена с разпоредбите на член </w:t>
      </w:r>
      <w:r w:rsidRPr="00822A55">
        <w:fldChar w:fldCharType="begin"/>
      </w:r>
      <w:r w:rsidRPr="00822A55">
        <w:instrText xml:space="preserve"> REF _Ref3891095 \r \h  \* MERGEFORMAT </w:instrText>
      </w:r>
      <w:r w:rsidRPr="00822A55">
        <w:fldChar w:fldCharType="separate"/>
      </w:r>
      <w:r w:rsidR="006120BA">
        <w:t>10.3</w:t>
      </w:r>
      <w:r w:rsidRPr="00822A55">
        <w:fldChar w:fldCharType="end"/>
      </w:r>
      <w:r w:rsidRPr="00822A55">
        <w:t xml:space="preserve"> и МК МРК.</w:t>
      </w:r>
    </w:p>
    <w:p w14:paraId="004CB3F0" w14:textId="77777777" w:rsidR="005B415F" w:rsidRPr="00822A55" w:rsidRDefault="00D174DD" w:rsidP="00FC285F">
      <w:pPr>
        <w:pStyle w:val="Heading2"/>
      </w:pPr>
      <w:bookmarkStart w:id="211" w:name="_Ref534206796"/>
      <w:bookmarkStart w:id="212" w:name="_Toc535484545"/>
      <w:bookmarkStart w:id="213" w:name="_Toc99608077"/>
      <w:bookmarkStart w:id="214" w:name="_Toc99608431"/>
      <w:bookmarkStart w:id="215" w:name="_Toc115377999"/>
      <w:r w:rsidRPr="00822A55">
        <w:t>Спецификация на входната точка</w:t>
      </w:r>
      <w:bookmarkEnd w:id="211"/>
      <w:bookmarkEnd w:id="212"/>
      <w:bookmarkEnd w:id="213"/>
      <w:bookmarkEnd w:id="214"/>
      <w:bookmarkEnd w:id="215"/>
    </w:p>
    <w:p w14:paraId="004CB3F1" w14:textId="77777777" w:rsidR="005B415F" w:rsidRPr="00822A55" w:rsidRDefault="00D174DD" w:rsidP="00FC285F">
      <w:pPr>
        <w:pStyle w:val="Normale3"/>
        <w:spacing w:after="240"/>
      </w:pPr>
      <w:r w:rsidRPr="00822A55">
        <w:t xml:space="preserve">Съответствието на доставения газ със спецификацията на газа при входната точка непрекъснато се следи от „Ай Си Джи Би“ във всяка точка на междусистемно свързване. Всяко отклонение от спецификацията на входната точка се съобщава  от „Ай Си Джи Би“ на ползвателите на мрежата и дава правото на „Ай Си Джи Би“ да намали или да прекъсне услугата по пренос, в случай че според основателното му мнение регистрираните отклонения могат да засегнат целостта или безопасността на експлоатация на газопровода IGB. </w:t>
      </w:r>
    </w:p>
    <w:p w14:paraId="004CB3F2" w14:textId="77777777" w:rsidR="005B415F" w:rsidRPr="00822A55" w:rsidRDefault="00D174DD" w:rsidP="00FC285F">
      <w:pPr>
        <w:pStyle w:val="Heading2"/>
      </w:pPr>
      <w:bookmarkStart w:id="216" w:name="_Ref535248002"/>
      <w:bookmarkStart w:id="217" w:name="_Ref98344520"/>
      <w:bookmarkStart w:id="218" w:name="_Ref98344591"/>
      <w:bookmarkStart w:id="219" w:name="_Toc99608078"/>
      <w:bookmarkStart w:id="220" w:name="_Toc99608432"/>
      <w:bookmarkStart w:id="221" w:name="_Toc115378000"/>
      <w:bookmarkEnd w:id="216"/>
      <w:r w:rsidRPr="00822A55">
        <w:t>Услуги, предлагани от „Ай Си Джи Би“</w:t>
      </w:r>
      <w:bookmarkEnd w:id="217"/>
      <w:bookmarkEnd w:id="218"/>
      <w:bookmarkEnd w:id="219"/>
      <w:bookmarkEnd w:id="220"/>
      <w:bookmarkEnd w:id="221"/>
    </w:p>
    <w:p w14:paraId="004CB3F3" w14:textId="7EB81DE6" w:rsidR="005B415F" w:rsidRPr="00822A55" w:rsidRDefault="00D174DD" w:rsidP="00FC285F">
      <w:pPr>
        <w:pStyle w:val="BodyTextIndent"/>
      </w:pPr>
      <w:bookmarkStart w:id="222" w:name="_Toc1641584"/>
      <w:r w:rsidRPr="00822A55">
        <w:t xml:space="preserve">Без да се засягат други разпоредби в този Мрежов кодекс и съответното СПГ (ако има такова) и/или договора за ВТТ, настоящият член </w:t>
      </w:r>
      <w:r w:rsidR="007735B9" w:rsidRPr="00822A55">
        <w:fldChar w:fldCharType="begin"/>
      </w:r>
      <w:r w:rsidR="007735B9" w:rsidRPr="00822A55">
        <w:instrText xml:space="preserve"> REF _Ref98344520 \r \h </w:instrText>
      </w:r>
      <w:r w:rsidR="007735B9" w:rsidRPr="00822A55">
        <w:fldChar w:fldCharType="separate"/>
      </w:r>
      <w:r w:rsidR="006120BA">
        <w:t>7.6</w:t>
      </w:r>
      <w:r w:rsidR="007735B9" w:rsidRPr="00822A55">
        <w:fldChar w:fldCharType="end"/>
      </w:r>
      <w:r w:rsidRPr="00822A55">
        <w:t xml:space="preserve"> обобщава услугите, предоставяни от „Ай Си Джи Би“:</w:t>
      </w:r>
      <w:bookmarkEnd w:id="222"/>
    </w:p>
    <w:p w14:paraId="004CB3F4" w14:textId="77777777" w:rsidR="005B415F" w:rsidRPr="00822A55" w:rsidRDefault="00D174DD" w:rsidP="00FC285F">
      <w:pPr>
        <w:pStyle w:val="Heading3"/>
      </w:pPr>
      <w:r w:rsidRPr="00822A55">
        <w:t>Непрекъсваема услуга</w:t>
      </w:r>
    </w:p>
    <w:p w14:paraId="004CB3F5" w14:textId="77777777" w:rsidR="005B415F" w:rsidRPr="00822A55" w:rsidRDefault="00D174DD" w:rsidP="00FC285F">
      <w:pPr>
        <w:pStyle w:val="BodyTextIndent2"/>
      </w:pPr>
      <w:r w:rsidRPr="00822A55">
        <w:lastRenderedPageBreak/>
        <w:t>Резервираният капацитет или заявеният капацитет, във всеки случай, когато се отнасят до капацитет ТПП или капацитет ТПО, не се прекъсват, ако са спазени следните изисквания:</w:t>
      </w:r>
    </w:p>
    <w:p w14:paraId="004CB3F6" w14:textId="12F647A9" w:rsidR="005B415F" w:rsidRPr="00822A55" w:rsidRDefault="00D174DD" w:rsidP="00FC285F">
      <w:pPr>
        <w:pStyle w:val="Heading4"/>
      </w:pPr>
      <w:r w:rsidRPr="00822A55">
        <w:t xml:space="preserve">газът при всяка входна точка на доставка да отговаря на спецификацията на входната точка съгласно член </w:t>
      </w:r>
      <w:r w:rsidRPr="00822A55">
        <w:fldChar w:fldCharType="begin"/>
      </w:r>
      <w:r w:rsidRPr="00822A55">
        <w:instrText xml:space="preserve"> REF _Ref525567863 \r \h  \* MERGEFORMAT </w:instrText>
      </w:r>
      <w:r w:rsidRPr="00822A55">
        <w:fldChar w:fldCharType="separate"/>
      </w:r>
      <w:r w:rsidR="006120BA">
        <w:t>22.5</w:t>
      </w:r>
      <w:r w:rsidRPr="00822A55">
        <w:fldChar w:fldCharType="end"/>
      </w:r>
      <w:r w:rsidRPr="00822A55">
        <w:t xml:space="preserve">. </w:t>
      </w:r>
    </w:p>
    <w:p w14:paraId="004CB3F7" w14:textId="4F264198" w:rsidR="005B415F" w:rsidRPr="00822A55" w:rsidRDefault="00D174DD" w:rsidP="00FC285F">
      <w:pPr>
        <w:pStyle w:val="Heading4"/>
      </w:pPr>
      <w:bookmarkStart w:id="223" w:name="_Ref2348713"/>
      <w:r w:rsidRPr="00822A55">
        <w:t xml:space="preserve">количествата газ да са потвърдени чрез съответното потвърждение на всяка точка на междусистемно свързване съгласно член </w:t>
      </w:r>
      <w:r w:rsidRPr="00822A55">
        <w:fldChar w:fldCharType="begin"/>
      </w:r>
      <w:r w:rsidRPr="00822A55">
        <w:instrText xml:space="preserve"> REF _Ref520382379 \n \h  \* MERGEFORMAT </w:instrText>
      </w:r>
      <w:r w:rsidRPr="00822A55">
        <w:fldChar w:fldCharType="separate"/>
      </w:r>
      <w:r w:rsidR="006120BA">
        <w:t>13</w:t>
      </w:r>
      <w:r w:rsidRPr="00822A55">
        <w:fldChar w:fldCharType="end"/>
      </w:r>
      <w:r w:rsidRPr="00822A55">
        <w:t>;</w:t>
      </w:r>
      <w:bookmarkEnd w:id="223"/>
    </w:p>
    <w:p w14:paraId="004CB3F8" w14:textId="2120ABD1" w:rsidR="005B415F" w:rsidRPr="00822A55" w:rsidRDefault="00D174DD" w:rsidP="00FC285F">
      <w:pPr>
        <w:pStyle w:val="Heading4"/>
      </w:pPr>
      <w:r w:rsidRPr="00822A55">
        <w:t xml:space="preserve">газовите дни да са извън максимално разрешеното годишно прекъсване, предвидено  в годишния план на „Ай Си Джи Би“ (като същият се определя и актуализира в хода на дейността в съответствие с член </w:t>
      </w:r>
      <w:r w:rsidR="00CC0A37" w:rsidRPr="00822A55">
        <w:rPr>
          <w:b/>
        </w:rPr>
        <w:fldChar w:fldCharType="begin"/>
      </w:r>
      <w:r w:rsidR="00CC0A37" w:rsidRPr="00822A55">
        <w:instrText xml:space="preserve"> REF _Ref20242214 \r \h </w:instrText>
      </w:r>
      <w:r w:rsidR="005E793B" w:rsidRPr="00822A55">
        <w:rPr>
          <w:b/>
        </w:rPr>
        <w:instrText xml:space="preserve"> \* MERGEFORMAT </w:instrText>
      </w:r>
      <w:r w:rsidR="00CC0A37" w:rsidRPr="00822A55">
        <w:rPr>
          <w:b/>
        </w:rPr>
      </w:r>
      <w:r w:rsidR="00CC0A37" w:rsidRPr="00822A55">
        <w:rPr>
          <w:b/>
        </w:rPr>
        <w:fldChar w:fldCharType="separate"/>
      </w:r>
      <w:r w:rsidR="006120BA">
        <w:t>4.1.1</w:t>
      </w:r>
      <w:r w:rsidR="00CC0A37" w:rsidRPr="00822A55">
        <w:rPr>
          <w:b/>
        </w:rPr>
        <w:fldChar w:fldCharType="end"/>
      </w:r>
      <w:r w:rsidRPr="00822A55">
        <w:t>) и</w:t>
      </w:r>
    </w:p>
    <w:p w14:paraId="004CB3F9" w14:textId="77777777" w:rsidR="005B415F" w:rsidRPr="00822A55" w:rsidRDefault="00D174DD" w:rsidP="00FC285F">
      <w:pPr>
        <w:pStyle w:val="Heading4"/>
      </w:pPr>
      <w:r w:rsidRPr="00822A55">
        <w:t>намаляването или прекъсването да не е причинено от непреодолима сила.</w:t>
      </w:r>
    </w:p>
    <w:p w14:paraId="004CB3FA" w14:textId="77777777" w:rsidR="005B415F" w:rsidRPr="00822A55" w:rsidRDefault="00D174DD" w:rsidP="00FC285F">
      <w:pPr>
        <w:pStyle w:val="Heading3"/>
      </w:pPr>
      <w:r w:rsidRPr="00822A55">
        <w:t>Заявяване на капацитет</w:t>
      </w:r>
    </w:p>
    <w:p w14:paraId="004CB3FB" w14:textId="710D36A0" w:rsidR="005B415F" w:rsidRPr="00822A55" w:rsidRDefault="00D174DD" w:rsidP="00FC285F">
      <w:pPr>
        <w:pStyle w:val="Heading4"/>
      </w:pPr>
      <w:r w:rsidRPr="00822A55">
        <w:t xml:space="preserve">Процесът на заявяване на капацитет се осъществява чрез </w:t>
      </w:r>
      <w:r w:rsidR="00584CC5">
        <w:t>П</w:t>
      </w:r>
      <w:r w:rsidRPr="00822A55">
        <w:t xml:space="preserve">латформата. „Ай Си Джи Би“ изчислява и публикува наличния капацитет при точките за междусистемно свързване, дефинира и управлява процедурата, с която ползвателят на мрежата иска капацитет, разпределя капацитет съгласно решението за освобождаване и/или разпоредбите на МК МРК, в зависимост от случая, и сключва съответните СПГ. </w:t>
      </w:r>
    </w:p>
    <w:p w14:paraId="004CB3FC" w14:textId="77777777" w:rsidR="005B415F" w:rsidRPr="00822A55" w:rsidRDefault="00D174DD" w:rsidP="00FC285F">
      <w:pPr>
        <w:pStyle w:val="Heading4"/>
      </w:pPr>
      <w:r w:rsidRPr="00822A55">
        <w:t>„Ай Си Джи Би“ управлява разпределението на газ между ползвателите на мрежата, когато същите споделят собствеността върху газа, протичащ през една и съща измервателна станция.</w:t>
      </w:r>
    </w:p>
    <w:p w14:paraId="004CB3FD" w14:textId="77777777" w:rsidR="001765BD" w:rsidRPr="00822A55" w:rsidRDefault="00D174DD" w:rsidP="001765BD">
      <w:pPr>
        <w:pStyle w:val="Heading3"/>
      </w:pPr>
      <w:r w:rsidRPr="00822A55">
        <w:t>Достъп до виртуалната търговска точка</w:t>
      </w:r>
    </w:p>
    <w:p w14:paraId="004CB3FE" w14:textId="43739BDC" w:rsidR="00336E32" w:rsidRPr="00822A55" w:rsidRDefault="00D174DD" w:rsidP="00907CC8">
      <w:pPr>
        <w:pStyle w:val="Heading4"/>
        <w:numPr>
          <w:ilvl w:val="0"/>
          <w:numId w:val="0"/>
        </w:numPr>
        <w:ind w:left="1843"/>
      </w:pPr>
      <w:r w:rsidRPr="00822A55">
        <w:t xml:space="preserve">След като сключи договора за </w:t>
      </w:r>
      <w:r w:rsidR="00781FD0">
        <w:t xml:space="preserve">използване на </w:t>
      </w:r>
      <w:r w:rsidRPr="00822A55">
        <w:t xml:space="preserve">виртуална търговска точка с „Ай Си Джи Би“ в съответствие с член </w:t>
      </w:r>
      <w:r w:rsidRPr="00822A55">
        <w:fldChar w:fldCharType="begin"/>
      </w:r>
      <w:r w:rsidRPr="00822A55">
        <w:instrText xml:space="preserve"> REF _Ref94624630 \r \h </w:instrText>
      </w:r>
      <w:r w:rsidRPr="00822A55">
        <w:fldChar w:fldCharType="separate"/>
      </w:r>
      <w:r w:rsidR="006120BA">
        <w:t>9.3</w:t>
      </w:r>
      <w:r w:rsidRPr="00822A55">
        <w:fldChar w:fldCharType="end"/>
      </w:r>
      <w:r w:rsidRPr="00822A55">
        <w:t xml:space="preserve"> и предостави кредитна подкрепа на ползвател на мрежата в съответствие с член </w:t>
      </w:r>
      <w:r w:rsidR="000A30CA" w:rsidRPr="00822A55">
        <w:fldChar w:fldCharType="begin"/>
      </w:r>
      <w:r w:rsidR="000A30CA" w:rsidRPr="00822A55">
        <w:instrText xml:space="preserve"> REF _Ref527014945 \r \h </w:instrText>
      </w:r>
      <w:r w:rsidR="000A30CA" w:rsidRPr="00822A55">
        <w:fldChar w:fldCharType="separate"/>
      </w:r>
      <w:r w:rsidR="006120BA">
        <w:t>29</w:t>
      </w:r>
      <w:r w:rsidR="000A30CA" w:rsidRPr="00822A55">
        <w:fldChar w:fldCharType="end"/>
      </w:r>
      <w:r w:rsidRPr="00822A55">
        <w:t xml:space="preserve">, „Ай Си Джи Би“ предлага на ползвателя на мрежата достъп до виртуалната търговска точка (чрез информационната платформа на IGB). За избягване на съмнения, не е необходимо ползвателят на мрежата да сключи СПГ, за да получи достъп до виртуалната търговска точка. </w:t>
      </w:r>
    </w:p>
    <w:p w14:paraId="004CB3FF" w14:textId="77777777" w:rsidR="005B415F" w:rsidRPr="00822A55" w:rsidRDefault="00D174DD" w:rsidP="00FC285F">
      <w:pPr>
        <w:pStyle w:val="Heading3"/>
      </w:pPr>
      <w:r w:rsidRPr="00822A55">
        <w:t xml:space="preserve">Временно разпределено количество на ползвател на мрежата и окончателно разпределение на количествата </w:t>
      </w:r>
    </w:p>
    <w:p w14:paraId="004CB400" w14:textId="3E2AD1F1" w:rsidR="005B415F" w:rsidRPr="00822A55" w:rsidRDefault="00D174DD" w:rsidP="00FC285F">
      <w:pPr>
        <w:pStyle w:val="BodyTextIndent2"/>
      </w:pPr>
      <w:r w:rsidRPr="00822A55">
        <w:t xml:space="preserve">„Ай Си Джи Би“ определя и предава на ползвателя на мрежата временно разпределеното му количество и предоставя окончателното разпределение на количествата съгласно член </w:t>
      </w:r>
      <w:r w:rsidRPr="00822A55">
        <w:fldChar w:fldCharType="begin"/>
      </w:r>
      <w:r w:rsidRPr="00822A55">
        <w:instrText xml:space="preserve"> REF _Ref524001929 \r \h  \* MERGEFORMAT </w:instrText>
      </w:r>
      <w:r w:rsidRPr="00822A55">
        <w:fldChar w:fldCharType="separate"/>
      </w:r>
      <w:r w:rsidR="006120BA">
        <w:t>16</w:t>
      </w:r>
      <w:r w:rsidRPr="00822A55">
        <w:fldChar w:fldCharType="end"/>
      </w:r>
      <w:r w:rsidRPr="00822A55">
        <w:t xml:space="preserve">. </w:t>
      </w:r>
    </w:p>
    <w:p w14:paraId="004CB401" w14:textId="77777777" w:rsidR="00D256CE" w:rsidRPr="00822A55" w:rsidRDefault="00D174DD" w:rsidP="00FC285F">
      <w:pPr>
        <w:pStyle w:val="BodyTextIndent2"/>
      </w:pPr>
      <w:r w:rsidRPr="00822A55">
        <w:lastRenderedPageBreak/>
        <w:t>Всяко превишаване на капацитета се определя чрез окончателното разпределение. Ако възникне превишаване на капацитета при двама или повече неосвободени ползватели на мрежата на една и съща изходна точка към газоразпределителната и/или други системи, общото превишение на капацитета на всички неосвободени ползватели на мрежата за тази точка ще бъде разпределено пропорционално между тях.</w:t>
      </w:r>
    </w:p>
    <w:p w14:paraId="004CB402" w14:textId="77777777" w:rsidR="005B415F" w:rsidRPr="00822A55" w:rsidRDefault="00D174DD" w:rsidP="00FC285F">
      <w:pPr>
        <w:pStyle w:val="Heading3"/>
      </w:pPr>
      <w:bookmarkStart w:id="224" w:name="_Ref2248833"/>
      <w:r w:rsidRPr="00822A55">
        <w:t>Информационни данни</w:t>
      </w:r>
      <w:bookmarkEnd w:id="224"/>
    </w:p>
    <w:p w14:paraId="004CB403" w14:textId="097C25C2" w:rsidR="005B415F" w:rsidRPr="00822A55" w:rsidRDefault="00D174DD" w:rsidP="00FC285F">
      <w:pPr>
        <w:pStyle w:val="BodyTextIndent2"/>
      </w:pPr>
      <w:r w:rsidRPr="00822A55">
        <w:t xml:space="preserve">„Ай Си Джи Би“ трябва да администрира данни, свързани с транспортни дейности на газопровода IGB, включително тези, свързани със заявки на ползвателя на мрежата, чрез информационната платформа на IGB, описана в член </w:t>
      </w:r>
      <w:r w:rsidRPr="00822A55">
        <w:fldChar w:fldCharType="begin"/>
      </w:r>
      <w:r w:rsidRPr="00822A55">
        <w:instrText xml:space="preserve"> REF _Ref2347004 \r \h  \* MERGEFORMAT </w:instrText>
      </w:r>
      <w:r w:rsidRPr="00822A55">
        <w:fldChar w:fldCharType="separate"/>
      </w:r>
      <w:r w:rsidR="006120BA">
        <w:t>4.2</w:t>
      </w:r>
      <w:r w:rsidRPr="00822A55">
        <w:fldChar w:fldCharType="end"/>
      </w:r>
      <w:r w:rsidRPr="00822A55">
        <w:t xml:space="preserve">. Данните, които се обменят чрез тази информационна платформа на IGB, са описани в член </w:t>
      </w:r>
      <w:r w:rsidRPr="00822A55">
        <w:fldChar w:fldCharType="begin"/>
      </w:r>
      <w:r w:rsidRPr="00822A55">
        <w:instrText xml:space="preserve"> REF _Ref520382379 \r \h  \* MERGEFORMAT </w:instrText>
      </w:r>
      <w:r w:rsidRPr="00822A55">
        <w:fldChar w:fldCharType="separate"/>
      </w:r>
      <w:r w:rsidR="006120BA">
        <w:t>13</w:t>
      </w:r>
      <w:r w:rsidRPr="00822A55">
        <w:fldChar w:fldCharType="end"/>
      </w:r>
      <w:r w:rsidRPr="00822A55">
        <w:t>.</w:t>
      </w:r>
    </w:p>
    <w:p w14:paraId="004CB404" w14:textId="77777777" w:rsidR="005B415F" w:rsidRPr="00822A55" w:rsidRDefault="00D174DD" w:rsidP="00FC285F">
      <w:pPr>
        <w:pStyle w:val="Heading3"/>
      </w:pPr>
      <w:r w:rsidRPr="00822A55">
        <w:t xml:space="preserve">Балансиране </w:t>
      </w:r>
    </w:p>
    <w:p w14:paraId="004CB405" w14:textId="745D9DF5" w:rsidR="005B415F" w:rsidRPr="00822A55" w:rsidRDefault="00D174DD" w:rsidP="00FC285F">
      <w:pPr>
        <w:pStyle w:val="BodyTextIndent2"/>
      </w:pPr>
      <w:r w:rsidRPr="00822A55">
        <w:t xml:space="preserve">„Ай Си Джи Би“ изчислява и прилага такси за дневен дисбаланс и превишаване, както са описани в членове </w:t>
      </w:r>
      <w:r w:rsidRPr="00822A55">
        <w:fldChar w:fldCharType="begin"/>
      </w:r>
      <w:r w:rsidRPr="00822A55">
        <w:instrText xml:space="preserve"> REF _Ref524001929 \r \h  \* MERGEFORMAT </w:instrText>
      </w:r>
      <w:r w:rsidRPr="00822A55">
        <w:fldChar w:fldCharType="separate"/>
      </w:r>
      <w:r w:rsidR="006120BA">
        <w:t>16</w:t>
      </w:r>
      <w:r w:rsidRPr="00822A55">
        <w:fldChar w:fldCharType="end"/>
      </w:r>
      <w:r w:rsidRPr="00822A55">
        <w:t xml:space="preserve"> и </w:t>
      </w:r>
      <w:r w:rsidRPr="00822A55">
        <w:fldChar w:fldCharType="begin"/>
      </w:r>
      <w:r w:rsidRPr="00822A55">
        <w:instrText xml:space="preserve"> REF _Ref520972245 \r \h  \* MERGEFORMAT </w:instrText>
      </w:r>
      <w:r w:rsidRPr="00822A55">
        <w:fldChar w:fldCharType="separate"/>
      </w:r>
      <w:r w:rsidR="006120BA">
        <w:t>17</w:t>
      </w:r>
      <w:r w:rsidRPr="00822A55">
        <w:fldChar w:fldCharType="end"/>
      </w:r>
      <w:r w:rsidRPr="00822A55">
        <w:t xml:space="preserve"> и допълнително включени в съответното СПГ. </w:t>
      </w:r>
    </w:p>
    <w:p w14:paraId="004CB406" w14:textId="77777777" w:rsidR="005B415F" w:rsidRPr="00822A55" w:rsidRDefault="00D174DD" w:rsidP="00FC285F">
      <w:pPr>
        <w:pStyle w:val="Heading3"/>
      </w:pPr>
      <w:r w:rsidRPr="00822A55">
        <w:t>Измерване на газа</w:t>
      </w:r>
    </w:p>
    <w:p w14:paraId="004CB407" w14:textId="794D534B" w:rsidR="005B415F" w:rsidRPr="00822A55" w:rsidRDefault="00D174DD" w:rsidP="00FC285F">
      <w:pPr>
        <w:pStyle w:val="BodyTextIndent2"/>
      </w:pPr>
      <w:r w:rsidRPr="00822A55">
        <w:t xml:space="preserve">„Ай Си Джи Би“ отговаря за събиране и потвърждаване на данни за измерване и за предаване на такива данни на ползвателя на мрежата в съответствие с член </w:t>
      </w:r>
      <w:r w:rsidRPr="00822A55">
        <w:fldChar w:fldCharType="begin"/>
      </w:r>
      <w:r w:rsidRPr="00822A55">
        <w:instrText xml:space="preserve"> REF _Ref525577914 \r \h  \* MERGEFORMAT </w:instrText>
      </w:r>
      <w:r w:rsidRPr="00822A55">
        <w:fldChar w:fldCharType="separate"/>
      </w:r>
      <w:r w:rsidR="006120BA">
        <w:t>23.3</w:t>
      </w:r>
      <w:r w:rsidRPr="00822A55">
        <w:fldChar w:fldCharType="end"/>
      </w:r>
      <w:r w:rsidRPr="00822A55">
        <w:t>.</w:t>
      </w:r>
    </w:p>
    <w:p w14:paraId="004CB408" w14:textId="77777777" w:rsidR="005B415F" w:rsidRPr="00822A55" w:rsidRDefault="00D174DD" w:rsidP="00FC285F">
      <w:pPr>
        <w:pStyle w:val="Heading3"/>
      </w:pPr>
      <w:r w:rsidRPr="00822A55">
        <w:t xml:space="preserve">Качество на газа </w:t>
      </w:r>
    </w:p>
    <w:p w14:paraId="004CB409" w14:textId="4B4554FA" w:rsidR="005B415F" w:rsidRPr="00822A55" w:rsidRDefault="00D174DD" w:rsidP="00FC285F">
      <w:pPr>
        <w:pStyle w:val="BodyTextIndent2"/>
      </w:pPr>
      <w:r w:rsidRPr="00822A55">
        <w:t xml:space="preserve">„Ай Си Джи Би“ трябва да измерва характеристиките на газа и да потвърждава съответствието със спецификациите при входната и изходната точка (в съответствие с член </w:t>
      </w:r>
      <w:r w:rsidRPr="00822A55">
        <w:fldChar w:fldCharType="begin"/>
      </w:r>
      <w:r w:rsidRPr="00822A55">
        <w:instrText xml:space="preserve"> REF _Ref6307641 \r \h  \* MERGEFORMAT </w:instrText>
      </w:r>
      <w:r w:rsidRPr="00822A55">
        <w:fldChar w:fldCharType="separate"/>
      </w:r>
      <w:r w:rsidR="006120BA">
        <w:t>22</w:t>
      </w:r>
      <w:r w:rsidRPr="00822A55">
        <w:fldChar w:fldCharType="end"/>
      </w:r>
      <w:r w:rsidRPr="00822A55">
        <w:t>), като тези, необходими за изчисляване на енергия (брутна калорийна стойност - брутна топлина на изгаряне) и тези, свързани с контрола на химическите и физическите характеристики на природния газ.</w:t>
      </w:r>
    </w:p>
    <w:p w14:paraId="004CB40A" w14:textId="77777777" w:rsidR="005B415F" w:rsidRPr="00822A55" w:rsidRDefault="00D174DD" w:rsidP="00FC285F">
      <w:pPr>
        <w:pStyle w:val="Heading3"/>
      </w:pPr>
      <w:r w:rsidRPr="00822A55">
        <w:t xml:space="preserve">Интервенции по газопровода IGB </w:t>
      </w:r>
    </w:p>
    <w:p w14:paraId="004CB40B" w14:textId="69F3BB3A" w:rsidR="005B415F" w:rsidRPr="00822A55" w:rsidRDefault="00D174DD" w:rsidP="00FC285F">
      <w:pPr>
        <w:pStyle w:val="BodyTextIndent2"/>
      </w:pPr>
      <w:r w:rsidRPr="00822A55">
        <w:t xml:space="preserve">„Ай Си Джи Би“ извършва периодични проверки, контрол и поддръжка, които може да предизвикат прекъсване или намаляване на транспортния капацитет на газопровода IGB. Тези дейности може или да бъдат планирани, или може да станат необходими без планиране, ако се появят аномални или непредвидени ситуации, или извънредни ситуации. Планирането на интервенции е описано в член </w:t>
      </w:r>
      <w:r w:rsidR="00CC0A37" w:rsidRPr="00822A55">
        <w:fldChar w:fldCharType="begin"/>
      </w:r>
      <w:r w:rsidR="00CC0A37" w:rsidRPr="00822A55">
        <w:instrText xml:space="preserve"> REF _Ref20242214 \r \h </w:instrText>
      </w:r>
      <w:r w:rsidR="005E793B" w:rsidRPr="00822A55">
        <w:instrText xml:space="preserve"> \* MERGEFORMAT </w:instrText>
      </w:r>
      <w:r w:rsidR="00CC0A37" w:rsidRPr="00822A55">
        <w:fldChar w:fldCharType="separate"/>
      </w:r>
      <w:r w:rsidR="006120BA">
        <w:t>4.1.1</w:t>
      </w:r>
      <w:r w:rsidR="00CC0A37" w:rsidRPr="00822A55">
        <w:fldChar w:fldCharType="end"/>
      </w:r>
      <w:r w:rsidRPr="00822A55">
        <w:t>.</w:t>
      </w:r>
    </w:p>
    <w:p w14:paraId="004CB40C" w14:textId="77777777" w:rsidR="005B415F" w:rsidRPr="00822A55" w:rsidRDefault="00D174DD" w:rsidP="00FC285F">
      <w:pPr>
        <w:pStyle w:val="Heading3"/>
      </w:pPr>
      <w:r w:rsidRPr="00822A55">
        <w:t>Управление на аварийни ситуации в обслужването</w:t>
      </w:r>
    </w:p>
    <w:p w14:paraId="004CB40D" w14:textId="4DC2F099" w:rsidR="005B415F" w:rsidRPr="00822A55" w:rsidRDefault="00D174DD" w:rsidP="00FC285F">
      <w:pPr>
        <w:pStyle w:val="BodyTextIndent2"/>
      </w:pPr>
      <w:r w:rsidRPr="00822A55">
        <w:t xml:space="preserve">„Ай Си Джи Би“ следва да има свой собствен кодекс за аварийно управление, който следва да се прилага съгласно член </w:t>
      </w:r>
      <w:r w:rsidRPr="00822A55">
        <w:fldChar w:fldCharType="begin"/>
      </w:r>
      <w:r w:rsidRPr="00822A55">
        <w:instrText xml:space="preserve"> REF _Ref6307696 \r \h  \* MERGEFORMAT </w:instrText>
      </w:r>
      <w:r w:rsidRPr="00822A55">
        <w:fldChar w:fldCharType="separate"/>
      </w:r>
      <w:r w:rsidR="006120BA">
        <w:t>31</w:t>
      </w:r>
      <w:r w:rsidRPr="00822A55">
        <w:fldChar w:fldCharType="end"/>
      </w:r>
      <w:r w:rsidRPr="00822A55">
        <w:t>.</w:t>
      </w:r>
    </w:p>
    <w:p w14:paraId="004CB40E" w14:textId="77777777" w:rsidR="005B415F" w:rsidRPr="00822A55" w:rsidRDefault="00D174DD" w:rsidP="00FC285F">
      <w:pPr>
        <w:pStyle w:val="Heading3"/>
      </w:pPr>
      <w:r w:rsidRPr="00822A55">
        <w:t>Недостиг на газ</w:t>
      </w:r>
    </w:p>
    <w:p w14:paraId="004CB40F" w14:textId="4ECDE873" w:rsidR="005B415F" w:rsidRPr="00822A55" w:rsidRDefault="00D174DD" w:rsidP="00FC285F">
      <w:pPr>
        <w:pStyle w:val="BodyTextIndent2"/>
      </w:pPr>
      <w:r w:rsidRPr="00822A55">
        <w:t xml:space="preserve">Съгласно процедурите при извънредни ситуации, които следва да се изпълнят съгласно член </w:t>
      </w:r>
      <w:r w:rsidRPr="00822A55">
        <w:fldChar w:fldCharType="begin"/>
      </w:r>
      <w:r w:rsidRPr="00822A55">
        <w:instrText xml:space="preserve"> REF _Ref2347144 \r \h  \* MERGEFORMAT </w:instrText>
      </w:r>
      <w:r w:rsidRPr="00822A55">
        <w:fldChar w:fldCharType="separate"/>
      </w:r>
      <w:r w:rsidR="006120BA">
        <w:t>31</w:t>
      </w:r>
      <w:r w:rsidRPr="00822A55">
        <w:fldChar w:fldCharType="end"/>
      </w:r>
      <w:r w:rsidRPr="00822A55">
        <w:t xml:space="preserve">, „Ай Си Джи Би“ наблюдава и/или действа за </w:t>
      </w:r>
      <w:r w:rsidRPr="00822A55">
        <w:lastRenderedPageBreak/>
        <w:t>справяне с извънредни ситуации в резултат от увеличеното търсене, което не може да бъде покрито от доставянето.</w:t>
      </w:r>
    </w:p>
    <w:p w14:paraId="004CB410" w14:textId="77777777" w:rsidR="00A92DAF" w:rsidRPr="00822A55" w:rsidRDefault="00D174DD">
      <w:pPr>
        <w:spacing w:after="160" w:line="259" w:lineRule="auto"/>
        <w:ind w:left="0"/>
        <w:jc w:val="left"/>
        <w:rPr>
          <w:rFonts w:eastAsia="Times New Roman"/>
          <w:szCs w:val="22"/>
        </w:rPr>
      </w:pPr>
      <w:r w:rsidRPr="00822A55">
        <w:br w:type="page"/>
      </w:r>
    </w:p>
    <w:p w14:paraId="004CB411" w14:textId="77777777" w:rsidR="005B415F" w:rsidRPr="00822A55" w:rsidRDefault="00D174DD" w:rsidP="00FC285F">
      <w:pPr>
        <w:pStyle w:val="Heading1"/>
        <w:spacing w:before="0" w:after="240"/>
      </w:pPr>
      <w:bookmarkStart w:id="225" w:name="_Toc99608433"/>
      <w:bookmarkStart w:id="226" w:name="_Toc115378001"/>
      <w:bookmarkStart w:id="227" w:name="_Toc99608079"/>
      <w:bookmarkStart w:id="228" w:name="_Ref524424119"/>
      <w:bookmarkStart w:id="229" w:name="_Toc535484547"/>
      <w:r w:rsidRPr="00822A55">
        <w:lastRenderedPageBreak/>
        <w:t>ПРЕКЪСВАНИЯ</w:t>
      </w:r>
      <w:bookmarkEnd w:id="225"/>
      <w:bookmarkEnd w:id="226"/>
      <w:r w:rsidRPr="00822A55">
        <w:t xml:space="preserve"> </w:t>
      </w:r>
      <w:bookmarkEnd w:id="227"/>
      <w:bookmarkEnd w:id="228"/>
      <w:bookmarkEnd w:id="229"/>
    </w:p>
    <w:p w14:paraId="004CB412" w14:textId="388A0A6D" w:rsidR="005B415F" w:rsidRPr="00822A55" w:rsidRDefault="00D174DD" w:rsidP="00FC285F">
      <w:pPr>
        <w:pStyle w:val="Normale3"/>
        <w:spacing w:after="240"/>
      </w:pPr>
      <w:r w:rsidRPr="00822A55">
        <w:t xml:space="preserve">Без да се ограничават правата на „Ай Си Джи Би“ да прекъсва работата си съгласно другите разпоредби на този Мрежов кодекс (включително, без ограничение, съгласно член </w:t>
      </w:r>
      <w:r w:rsidR="006641AE" w:rsidRPr="00822A55">
        <w:fldChar w:fldCharType="begin"/>
      </w:r>
      <w:r w:rsidR="006641AE" w:rsidRPr="00822A55">
        <w:instrText xml:space="preserve"> REF _Ref94543707 \r \h </w:instrText>
      </w:r>
      <w:r w:rsidR="006641AE" w:rsidRPr="00822A55">
        <w:fldChar w:fldCharType="separate"/>
      </w:r>
      <w:r w:rsidR="006120BA">
        <w:t>21.2.6</w:t>
      </w:r>
      <w:r w:rsidR="006641AE" w:rsidRPr="00822A55">
        <w:fldChar w:fldCharType="end"/>
      </w:r>
      <w:r w:rsidRPr="00822A55">
        <w:t xml:space="preserve">, член </w:t>
      </w:r>
      <w:r w:rsidR="00056569" w:rsidRPr="00822A55">
        <w:fldChar w:fldCharType="begin"/>
      </w:r>
      <w:r w:rsidR="00056569" w:rsidRPr="00822A55">
        <w:instrText xml:space="preserve"> REF _Ref94543509 \r \h </w:instrText>
      </w:r>
      <w:r w:rsidR="00056569" w:rsidRPr="00822A55">
        <w:fldChar w:fldCharType="separate"/>
      </w:r>
      <w:r w:rsidR="006120BA">
        <w:t>25.5</w:t>
      </w:r>
      <w:r w:rsidR="00056569" w:rsidRPr="00822A55">
        <w:fldChar w:fldCharType="end"/>
      </w:r>
      <w:r w:rsidRPr="00822A55">
        <w:t xml:space="preserve">, член </w:t>
      </w:r>
      <w:r w:rsidR="00AB08E2" w:rsidRPr="00822A55">
        <w:fldChar w:fldCharType="begin"/>
      </w:r>
      <w:r w:rsidR="00AB08E2" w:rsidRPr="00822A55">
        <w:instrText xml:space="preserve"> REF _Ref527014945 \r \h </w:instrText>
      </w:r>
      <w:r w:rsidR="00AB08E2" w:rsidRPr="00822A55">
        <w:fldChar w:fldCharType="separate"/>
      </w:r>
      <w:r w:rsidR="006120BA">
        <w:t>29</w:t>
      </w:r>
      <w:r w:rsidR="00AB08E2" w:rsidRPr="00822A55">
        <w:fldChar w:fldCharType="end"/>
      </w:r>
      <w:r w:rsidRPr="00822A55">
        <w:t xml:space="preserve">, член </w:t>
      </w:r>
      <w:r w:rsidR="0099365E" w:rsidRPr="00822A55">
        <w:t>3</w:t>
      </w:r>
      <w:r w:rsidR="009263B5" w:rsidRPr="00822A55">
        <w:fldChar w:fldCharType="begin"/>
      </w:r>
      <w:r w:rsidR="009263B5" w:rsidRPr="00822A55">
        <w:instrText xml:space="preserve"> REF _Ref20312248 \r \h </w:instrText>
      </w:r>
      <w:r w:rsidR="009263B5" w:rsidRPr="00822A55">
        <w:fldChar w:fldCharType="separate"/>
      </w:r>
      <w:r w:rsidR="006120BA">
        <w:t>0</w:t>
      </w:r>
      <w:r w:rsidR="009263B5" w:rsidRPr="00822A55">
        <w:fldChar w:fldCharType="end"/>
      </w:r>
      <w:r w:rsidRPr="00822A55">
        <w:t xml:space="preserve"> и член </w:t>
      </w:r>
      <w:r w:rsidR="009263B5" w:rsidRPr="00822A55">
        <w:fldChar w:fldCharType="begin"/>
      </w:r>
      <w:r w:rsidR="009263B5" w:rsidRPr="00822A55">
        <w:instrText xml:space="preserve"> REF _Ref94541578 \r \h </w:instrText>
      </w:r>
      <w:r w:rsidR="009263B5" w:rsidRPr="00822A55">
        <w:fldChar w:fldCharType="separate"/>
      </w:r>
      <w:r w:rsidR="006120BA">
        <w:t>31</w:t>
      </w:r>
      <w:r w:rsidR="009263B5" w:rsidRPr="00822A55">
        <w:fldChar w:fldCharType="end"/>
      </w:r>
      <w:r w:rsidRPr="00822A55">
        <w:t>), предоставянето на услуги</w:t>
      </w:r>
      <w:r w:rsidR="007D14F5">
        <w:t xml:space="preserve"> по</w:t>
      </w:r>
      <w:r w:rsidRPr="00822A55">
        <w:t xml:space="preserve"> </w:t>
      </w:r>
      <w:r w:rsidR="007D14F5" w:rsidRPr="00822A55">
        <w:t xml:space="preserve">пренос </w:t>
      </w:r>
      <w:r w:rsidRPr="00822A55">
        <w:t>може да бъде прекъсвано от „Ай Си Джи Би“ (без каквато и да било отговорност) в съответствие с този член </w:t>
      </w:r>
      <w:r w:rsidR="005E68DE" w:rsidRPr="00822A55">
        <w:fldChar w:fldCharType="begin"/>
      </w:r>
      <w:r w:rsidR="005E68DE" w:rsidRPr="00822A55">
        <w:instrText xml:space="preserve"> REF _Ref524424119 \r \h  \* MERGEFORMAT </w:instrText>
      </w:r>
      <w:r w:rsidR="005E68DE" w:rsidRPr="00822A55">
        <w:fldChar w:fldCharType="separate"/>
      </w:r>
      <w:r w:rsidR="006120BA">
        <w:t>8</w:t>
      </w:r>
      <w:r w:rsidR="005E68DE" w:rsidRPr="00822A55">
        <w:fldChar w:fldCharType="end"/>
      </w:r>
      <w:r w:rsidRPr="00822A55">
        <w:t>.</w:t>
      </w:r>
    </w:p>
    <w:p w14:paraId="004CB413" w14:textId="77777777" w:rsidR="005B415F" w:rsidRPr="00822A55" w:rsidRDefault="00D174DD" w:rsidP="00FC285F">
      <w:pPr>
        <w:pStyle w:val="Heading2"/>
      </w:pPr>
      <w:bookmarkStart w:id="230" w:name="_Toc535484549"/>
      <w:bookmarkStart w:id="231" w:name="_Toc99608080"/>
      <w:bookmarkStart w:id="232" w:name="_Toc99608434"/>
      <w:bookmarkStart w:id="233" w:name="_Toc115378002"/>
      <w:bookmarkEnd w:id="230"/>
      <w:r w:rsidRPr="00822A55">
        <w:t>Прекъсване в предоставянето на преносни услуги</w:t>
      </w:r>
      <w:bookmarkEnd w:id="231"/>
      <w:bookmarkEnd w:id="232"/>
      <w:bookmarkEnd w:id="233"/>
    </w:p>
    <w:p w14:paraId="004CB414" w14:textId="77777777" w:rsidR="005A13B4" w:rsidRPr="00822A55" w:rsidRDefault="00D174DD" w:rsidP="00ED0D8A">
      <w:pPr>
        <w:pStyle w:val="Heading3"/>
        <w:tabs>
          <w:tab w:val="clear" w:pos="3475"/>
          <w:tab w:val="num" w:pos="2694"/>
        </w:tabs>
        <w:ind w:left="2268" w:hanging="1133"/>
      </w:pPr>
      <w:r w:rsidRPr="00822A55">
        <w:t>За да се гарантира изпълнението на договорирания твърд капацитет в права посока, „Ай Си Джи Би“ има право да прекъсва (частично или напълно) във връзка с капацитета за прекъсваем поток в обратна посока и прекъсваем поток в права посока.</w:t>
      </w:r>
    </w:p>
    <w:p w14:paraId="004CB415" w14:textId="695A3797" w:rsidR="003465E1" w:rsidRPr="00822A55" w:rsidRDefault="00D174DD" w:rsidP="003E28DD">
      <w:pPr>
        <w:pStyle w:val="ListParagraph"/>
        <w:numPr>
          <w:ilvl w:val="0"/>
          <w:numId w:val="38"/>
        </w:numPr>
        <w:autoSpaceDE w:val="0"/>
        <w:autoSpaceDN w:val="0"/>
        <w:adjustRightInd w:val="0"/>
        <w:spacing w:after="120"/>
        <w:rPr>
          <w:rFonts w:eastAsia="Times New Roman"/>
          <w:szCs w:val="22"/>
        </w:rPr>
      </w:pPr>
      <w:r w:rsidRPr="00822A55">
        <w:t>„Ай Си Джи Би“ има право да прекъсва предоставянето на услуги</w:t>
      </w:r>
      <w:r w:rsidR="009A0C19">
        <w:t xml:space="preserve"> по пренос</w:t>
      </w:r>
      <w:r w:rsidRPr="00822A55">
        <w:t xml:space="preserve"> във връзка с капацитета за прекъсваемия поток в обратна посока, когато сборът от всички потвърдени заявки за пренос на газ от ползвателите на мрежата във входната - изходната точка в твърдия поток в права посока и прекъсваемия поток в права посока е по-малък от сбора на потвърдените за тях заявки на потоците в обратна посока.</w:t>
      </w:r>
    </w:p>
    <w:p w14:paraId="004CB416" w14:textId="162F7407" w:rsidR="003465E1" w:rsidRPr="00822A55" w:rsidRDefault="00D174DD" w:rsidP="003E28DD">
      <w:pPr>
        <w:pStyle w:val="ListParagraph"/>
        <w:numPr>
          <w:ilvl w:val="0"/>
          <w:numId w:val="38"/>
        </w:numPr>
        <w:autoSpaceDE w:val="0"/>
        <w:autoSpaceDN w:val="0"/>
        <w:adjustRightInd w:val="0"/>
        <w:spacing w:after="120"/>
        <w:rPr>
          <w:rFonts w:eastAsia="Times New Roman"/>
          <w:szCs w:val="22"/>
        </w:rPr>
      </w:pPr>
      <w:r w:rsidRPr="00822A55">
        <w:t xml:space="preserve">„Ай Си Джи Би“ има право да прекъсва предоставянето на </w:t>
      </w:r>
      <w:r w:rsidR="00C44E6B" w:rsidRPr="00822A55">
        <w:t>услуги</w:t>
      </w:r>
      <w:r w:rsidR="00C44E6B">
        <w:t xml:space="preserve"> по пренос</w:t>
      </w:r>
      <w:r w:rsidRPr="00822A55">
        <w:t xml:space="preserve"> във връзка капацитета за твърд поток в права и обратна посока, за прекъсваем поток в права и обратна посока в случай на планирани и непланирани работи за поддръжка или ремонт (включително такива, причинени от пълно или частично спиране) по газопровода IGB и/или съоръженията си, което ще доведе до намаляване на капацитета в тази входно-изходна точка под сбора на всички потвърдени заявки.</w:t>
      </w:r>
    </w:p>
    <w:p w14:paraId="004CB417" w14:textId="77777777" w:rsidR="003465E1" w:rsidRPr="00822A55" w:rsidRDefault="00D174DD" w:rsidP="003E28DD">
      <w:pPr>
        <w:pStyle w:val="ListParagraph"/>
        <w:numPr>
          <w:ilvl w:val="0"/>
          <w:numId w:val="38"/>
        </w:numPr>
        <w:autoSpaceDE w:val="0"/>
        <w:autoSpaceDN w:val="0"/>
        <w:adjustRightInd w:val="0"/>
        <w:spacing w:after="120"/>
        <w:rPr>
          <w:rFonts w:eastAsia="Times New Roman"/>
          <w:szCs w:val="22"/>
        </w:rPr>
      </w:pPr>
      <w:r w:rsidRPr="00822A55">
        <w:t xml:space="preserve">Прекъсването на прекъсваемия поток в обратна посока и прекъсваемия поток в права посока става въз основа на регистрираното време, като последно закупеният капацитет за прекъсваем поток в обратна или права посока се прекъсва с предимство. В случай, че капацитет за прекъсваем поток в права или обратна посока е закупен по едно и също време, се извършва пропорционално намаление. За целите на изпълнението на тази подточка капацитетът за прекъсваем поток в обратна и този за права посока се третират като един. </w:t>
      </w:r>
    </w:p>
    <w:p w14:paraId="004CB418" w14:textId="77777777" w:rsidR="005A13B4" w:rsidRPr="00822A55" w:rsidRDefault="00D174DD" w:rsidP="003E28DD">
      <w:pPr>
        <w:pStyle w:val="ListParagraph"/>
        <w:numPr>
          <w:ilvl w:val="0"/>
          <w:numId w:val="38"/>
        </w:numPr>
        <w:autoSpaceDE w:val="0"/>
        <w:autoSpaceDN w:val="0"/>
        <w:adjustRightInd w:val="0"/>
        <w:spacing w:after="120"/>
        <w:rPr>
          <w:rFonts w:eastAsia="Times New Roman"/>
          <w:szCs w:val="22"/>
        </w:rPr>
      </w:pPr>
      <w:r w:rsidRPr="00822A55">
        <w:t>При извършването на планирани и непланирани работи за поддръжка или ремонт (включително такива, причинени от пълно или частично спиране) по газопровода IGB и/или съоръженията на „Ай Си Джи Би“ след пълното прекъсване на капацитета за прекъсваем поток и при отчитане на заявените за пренос количества за съответния газов ден, „Ай Си Джи Би“ намалява капацитета за твърдия поток в права и обратна посока пропорционално на заявения от ползвателите на мрежата капацитет за съответните входно-изходни точки с ограничен капацитет, до пълното прекъсване на резервирания или заявения им капацитет, ако е необходимо.</w:t>
      </w:r>
    </w:p>
    <w:p w14:paraId="004CB419" w14:textId="77777777" w:rsidR="00081CAA" w:rsidRPr="00822A55" w:rsidRDefault="00081CAA" w:rsidP="003116EB">
      <w:pPr>
        <w:autoSpaceDE w:val="0"/>
        <w:autoSpaceDN w:val="0"/>
        <w:adjustRightInd w:val="0"/>
        <w:spacing w:after="0"/>
        <w:ind w:left="0"/>
      </w:pPr>
    </w:p>
    <w:p w14:paraId="004CB41A" w14:textId="77777777" w:rsidR="005B415F" w:rsidRPr="00822A55" w:rsidRDefault="00D174DD" w:rsidP="00FC285F">
      <w:pPr>
        <w:pStyle w:val="Heading3"/>
      </w:pPr>
      <w:bookmarkStart w:id="234" w:name="_Ref2250174"/>
      <w:r w:rsidRPr="00822A55">
        <w:lastRenderedPageBreak/>
        <w:t>Освен в случай на непланирани работи за поддръжка или ремонт (включително такива, причинени от пълно или частично спиране), „Ай Си Джи Би“ има право да прекъсне услугите по пренос за срок, който се публикува на уебсайта му (</w:t>
      </w:r>
      <w:r w:rsidRPr="00822A55">
        <w:rPr>
          <w:b/>
        </w:rPr>
        <w:t>Максимален период</w:t>
      </w:r>
      <w:r w:rsidRPr="00822A55">
        <w:t xml:space="preserve">), който е в допълнение към дните, планирани за намаление или прекъсване съгласно годишния план на „Ай Си Джи Би“. </w:t>
      </w:r>
      <w:bookmarkEnd w:id="234"/>
      <w:r w:rsidRPr="00822A55">
        <w:t>За прекъсвания при изпълнение на услугите по пренос, които са свързани с част от максималното дневно количество (</w:t>
      </w:r>
      <w:r w:rsidRPr="00822A55">
        <w:rPr>
          <w:b/>
        </w:rPr>
        <w:t>Частично прекъсване</w:t>
      </w:r>
      <w:r w:rsidRPr="00822A55">
        <w:t xml:space="preserve">), „Ай Си Джи Би“ има право на  период на частично прекъсване, който ще се публикува на уебсайта му. </w:t>
      </w:r>
    </w:p>
    <w:p w14:paraId="004CB41B" w14:textId="7A91B58F" w:rsidR="005B415F" w:rsidRPr="00822A55" w:rsidRDefault="00D174DD" w:rsidP="00FC285F">
      <w:pPr>
        <w:pStyle w:val="Heading3"/>
      </w:pPr>
      <w:r w:rsidRPr="00822A55">
        <w:t>Стойностите на параметрите на максималния период, валиден за годишни, тримесечни и ежемесечни заявки на капацитет, се публикуват за всяка входна точка на www.icgb.eu.</w:t>
      </w:r>
    </w:p>
    <w:p w14:paraId="004CB41C" w14:textId="77777777" w:rsidR="00010C3D" w:rsidRPr="00822A55" w:rsidRDefault="00D174DD" w:rsidP="00FC285F">
      <w:pPr>
        <w:pStyle w:val="Heading3"/>
      </w:pPr>
      <w:r w:rsidRPr="00822A55">
        <w:t>„Ай Си Джи Би“ има право да прекъсне предоставянето на съответните услуги за пренос (ако има такива) в случай на преустановяване на дейността на съответната платформа, прекратяване на договора за нея или дезактивиране или дерегистрация на потребителя на мрежата от съответната платформа, при всички случаи при спазване на съответния договор за платформата и/или други общи нейни условия.</w:t>
      </w:r>
    </w:p>
    <w:p w14:paraId="004CB41D" w14:textId="77777777" w:rsidR="005B415F" w:rsidRPr="00822A55" w:rsidRDefault="00D174DD" w:rsidP="00FC285F">
      <w:pPr>
        <w:pStyle w:val="Heading2"/>
      </w:pPr>
      <w:bookmarkStart w:id="235" w:name="_Toc535311491"/>
      <w:bookmarkStart w:id="236" w:name="_Toc535484550"/>
      <w:bookmarkStart w:id="237" w:name="_Toc99608081"/>
      <w:bookmarkStart w:id="238" w:name="_Toc99608435"/>
      <w:bookmarkStart w:id="239" w:name="_Toc115378003"/>
      <w:bookmarkEnd w:id="235"/>
      <w:r w:rsidRPr="00822A55">
        <w:t>Процедура по прекъсване</w:t>
      </w:r>
      <w:bookmarkEnd w:id="236"/>
      <w:bookmarkEnd w:id="237"/>
      <w:bookmarkEnd w:id="238"/>
      <w:bookmarkEnd w:id="239"/>
    </w:p>
    <w:p w14:paraId="004CB41E" w14:textId="0CE8ADB3" w:rsidR="005B415F" w:rsidRPr="00822A55" w:rsidRDefault="00D174DD" w:rsidP="00FC285F">
      <w:pPr>
        <w:pStyle w:val="Heading3"/>
      </w:pPr>
      <w:r w:rsidRPr="00822A55">
        <w:t xml:space="preserve">В случай на прекъсване поради планирана поддръжка или прекъсване на прекъсваем капацитет „Ай Си Джи Би“ информира съответния ползвател на мрежата за намерението си да прекъсне предоставянето на услуги по пренос съгласно този член </w:t>
      </w:r>
      <w:r w:rsidR="005E68DE" w:rsidRPr="00822A55">
        <w:fldChar w:fldCharType="begin"/>
      </w:r>
      <w:r w:rsidR="005E68DE" w:rsidRPr="00822A55">
        <w:instrText xml:space="preserve"> REF _Ref524424119 \r \h  \* MERGEFORMAT </w:instrText>
      </w:r>
      <w:r w:rsidR="005E68DE" w:rsidRPr="00822A55">
        <w:fldChar w:fldCharType="separate"/>
      </w:r>
      <w:r w:rsidR="006120BA">
        <w:t>8</w:t>
      </w:r>
      <w:r w:rsidR="005E68DE" w:rsidRPr="00822A55">
        <w:fldChar w:fldCharType="end"/>
      </w:r>
      <w:r w:rsidRPr="00822A55">
        <w:t xml:space="preserve">, като го уведоми за датата и продължителността на планираната поддръжка или прекъсване, като взема предвид минималния срок за предизвестие. </w:t>
      </w:r>
    </w:p>
    <w:p w14:paraId="004CB41F" w14:textId="77777777" w:rsidR="005B415F" w:rsidRPr="00822A55" w:rsidRDefault="00D174DD" w:rsidP="00FC285F">
      <w:pPr>
        <w:pStyle w:val="Heading3"/>
      </w:pPr>
      <w:r w:rsidRPr="00822A55">
        <w:t xml:space="preserve">„Ай Си Джи Би“ публикува стойностите на минималния срок за предизвестие за всяка входна точка на www.icgb.eu.  </w:t>
      </w:r>
    </w:p>
    <w:p w14:paraId="004CB420" w14:textId="185F4B47" w:rsidR="005B415F" w:rsidRPr="00822A55" w:rsidRDefault="00D174DD" w:rsidP="00FC285F">
      <w:pPr>
        <w:pStyle w:val="Heading3"/>
      </w:pPr>
      <w:r w:rsidRPr="00822A55">
        <w:t xml:space="preserve">„Ай Си Джи Би“, след като извести ползвателя на мрежата за продължителността на планираната поддръжка или прекъсване на прекъсваемия капацитет, може да продължи прекъсването без допълнително потвърждение. Броят на дните с прекъсване, за които има уведомление, доколкото е възможно в съответствие с член </w:t>
      </w:r>
      <w:r w:rsidRPr="00822A55">
        <w:fldChar w:fldCharType="begin"/>
      </w:r>
      <w:r w:rsidRPr="00822A55">
        <w:instrText xml:space="preserve"> REF _Ref2347236 \r \h  \* MERGEFORMAT </w:instrText>
      </w:r>
      <w:r w:rsidRPr="00822A55">
        <w:fldChar w:fldCharType="separate"/>
      </w:r>
      <w:r w:rsidR="006120BA">
        <w:t>6.2</w:t>
      </w:r>
      <w:r w:rsidRPr="00822A55">
        <w:fldChar w:fldCharType="end"/>
      </w:r>
      <w:r w:rsidRPr="00822A55">
        <w:t xml:space="preserve"> и </w:t>
      </w:r>
      <w:r w:rsidRPr="00822A55">
        <w:fldChar w:fldCharType="begin"/>
      </w:r>
      <w:r w:rsidRPr="00822A55">
        <w:instrText xml:space="preserve"> REF _Ref2258650 \r \h  \* MERGEFORMAT </w:instrText>
      </w:r>
      <w:r w:rsidRPr="00822A55">
        <w:fldChar w:fldCharType="separate"/>
      </w:r>
      <w:r w:rsidR="006120BA">
        <w:t>6.3</w:t>
      </w:r>
      <w:r w:rsidRPr="00822A55">
        <w:fldChar w:fldCharType="end"/>
      </w:r>
      <w:r w:rsidRPr="00822A55">
        <w:t xml:space="preserve"> по-горе, се изваждат от максималния период за газовата година.</w:t>
      </w:r>
    </w:p>
    <w:p w14:paraId="004CB421" w14:textId="6038D25C" w:rsidR="005B415F" w:rsidRPr="00822A55" w:rsidRDefault="00D174DD" w:rsidP="00FC285F">
      <w:pPr>
        <w:pStyle w:val="Heading3"/>
      </w:pPr>
      <w:r w:rsidRPr="00822A55">
        <w:t xml:space="preserve">Максималният период се прибавя към прекъсванията съгласно годишния план на „Ай Си Джи Би“, актуализиран съгласно член </w:t>
      </w:r>
      <w:r w:rsidR="00CC0A37" w:rsidRPr="00822A55">
        <w:fldChar w:fldCharType="begin"/>
      </w:r>
      <w:r w:rsidR="00CC0A37" w:rsidRPr="00822A55">
        <w:instrText xml:space="preserve"> REF _Ref20242214 \r \h </w:instrText>
      </w:r>
      <w:r w:rsidR="005E793B" w:rsidRPr="00822A55">
        <w:instrText xml:space="preserve"> \* MERGEFORMAT </w:instrText>
      </w:r>
      <w:r w:rsidR="00CC0A37" w:rsidRPr="00822A55">
        <w:fldChar w:fldCharType="separate"/>
      </w:r>
      <w:r w:rsidR="006120BA">
        <w:t>4.1.1</w:t>
      </w:r>
      <w:r w:rsidR="00CC0A37" w:rsidRPr="00822A55">
        <w:fldChar w:fldCharType="end"/>
      </w:r>
      <w:r w:rsidRPr="00822A55">
        <w:t>.</w:t>
      </w:r>
    </w:p>
    <w:p w14:paraId="004CB422" w14:textId="77777777" w:rsidR="00F65F68" w:rsidRPr="00822A55" w:rsidRDefault="00D174DD" w:rsidP="00FC285F">
      <w:pPr>
        <w:pStyle w:val="Heading3"/>
      </w:pPr>
      <w:r w:rsidRPr="00822A55">
        <w:t>Съгласно член 33 (2) от МК МРК с настоящото се разрешава прекъсване от четиридесет и пет (45) минути след началото на цикъла на повторно заявяване.</w:t>
      </w:r>
    </w:p>
    <w:p w14:paraId="004CB423" w14:textId="77777777" w:rsidR="00A92DAF" w:rsidRPr="00822A55" w:rsidRDefault="00D174DD">
      <w:pPr>
        <w:spacing w:after="160" w:line="259" w:lineRule="auto"/>
        <w:ind w:left="0"/>
        <w:jc w:val="left"/>
        <w:rPr>
          <w:rFonts w:eastAsia="Times New Roman"/>
          <w:szCs w:val="22"/>
        </w:rPr>
      </w:pPr>
      <w:r w:rsidRPr="00822A55">
        <w:br w:type="page"/>
      </w:r>
    </w:p>
    <w:p w14:paraId="004CB424" w14:textId="77777777" w:rsidR="005B415F" w:rsidRPr="00822A55" w:rsidRDefault="00D174DD" w:rsidP="00FC285F">
      <w:pPr>
        <w:pStyle w:val="Heading1"/>
        <w:spacing w:before="0" w:after="240"/>
      </w:pPr>
      <w:bookmarkStart w:id="240" w:name="_Ref523215817"/>
      <w:bookmarkStart w:id="241" w:name="_Toc99608436"/>
      <w:bookmarkStart w:id="242" w:name="_Toc535484551"/>
      <w:bookmarkStart w:id="243" w:name="_Ref2347943"/>
      <w:bookmarkStart w:id="244" w:name="_Ref94700740"/>
      <w:bookmarkStart w:id="245" w:name="_Ref94706390"/>
      <w:bookmarkStart w:id="246" w:name="_Ref96334101"/>
      <w:bookmarkStart w:id="247" w:name="_Ref97632671"/>
      <w:bookmarkStart w:id="248" w:name="_Ref97634658"/>
      <w:bookmarkStart w:id="249" w:name="_Toc99608082"/>
      <w:bookmarkStart w:id="250" w:name="_Ref99636854"/>
      <w:bookmarkStart w:id="251" w:name="_Ref99636925"/>
      <w:bookmarkStart w:id="252" w:name="_Ref99637011"/>
      <w:bookmarkStart w:id="253" w:name="_Ref99637065"/>
      <w:bookmarkStart w:id="254" w:name="_Ref99637120"/>
      <w:bookmarkStart w:id="255" w:name="_Ref99637165"/>
      <w:bookmarkStart w:id="256" w:name="_Toc115378004"/>
      <w:bookmarkEnd w:id="240"/>
      <w:r w:rsidRPr="00822A55">
        <w:lastRenderedPageBreak/>
        <w:t>РЕГИСТРИРАНИ СТРАНИ</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004CB425" w14:textId="77777777" w:rsidR="005B415F" w:rsidRPr="00822A55" w:rsidRDefault="00D174DD" w:rsidP="00FC285F">
      <w:pPr>
        <w:pStyle w:val="Heading2"/>
      </w:pPr>
      <w:bookmarkStart w:id="257" w:name="_Toc535484552"/>
      <w:bookmarkStart w:id="258" w:name="_Toc99608083"/>
      <w:bookmarkStart w:id="259" w:name="_Toc99608437"/>
      <w:bookmarkStart w:id="260" w:name="_Toc115378005"/>
      <w:bookmarkEnd w:id="257"/>
      <w:r w:rsidRPr="00822A55">
        <w:t>Достъп до услугите на „Ай Си Джи Би“</w:t>
      </w:r>
      <w:bookmarkEnd w:id="258"/>
      <w:bookmarkEnd w:id="259"/>
      <w:bookmarkEnd w:id="260"/>
    </w:p>
    <w:p w14:paraId="004CB426" w14:textId="1862F512" w:rsidR="005B415F" w:rsidRPr="00822A55" w:rsidRDefault="00D174DD" w:rsidP="00FC285F">
      <w:pPr>
        <w:pStyle w:val="Normale3"/>
        <w:spacing w:after="240"/>
      </w:pPr>
      <w:r w:rsidRPr="00822A55">
        <w:t xml:space="preserve">Достъп до газопровода IGB може да има  въз основа на недискриминационни и прозрачни условия, ако са изпълнени минималните изисквания в член </w:t>
      </w:r>
      <w:r w:rsidRPr="00822A55">
        <w:fldChar w:fldCharType="begin"/>
      </w:r>
      <w:r w:rsidRPr="00822A55">
        <w:instrText xml:space="preserve"> REF _Ref523214628 \r \h  \* MERGEFORMAT </w:instrText>
      </w:r>
      <w:r w:rsidRPr="00822A55">
        <w:fldChar w:fldCharType="separate"/>
      </w:r>
      <w:r w:rsidR="006120BA">
        <w:t>9.2</w:t>
      </w:r>
      <w:r w:rsidRPr="00822A55">
        <w:fldChar w:fldCharType="end"/>
      </w:r>
      <w:r w:rsidRPr="00822A55">
        <w:t xml:space="preserve">, за да се стане регистрирана страна. </w:t>
      </w:r>
    </w:p>
    <w:p w14:paraId="004CB427" w14:textId="77777777" w:rsidR="005B415F" w:rsidRPr="00822A55" w:rsidRDefault="00D174DD" w:rsidP="00FC285F">
      <w:pPr>
        <w:pStyle w:val="Heading2"/>
      </w:pPr>
      <w:bookmarkStart w:id="261" w:name="_Toc99608438"/>
      <w:bookmarkStart w:id="262" w:name="_Toc115378006"/>
      <w:bookmarkStart w:id="263" w:name="_Ref523214628"/>
      <w:bookmarkStart w:id="264" w:name="_Toc535484553"/>
      <w:bookmarkStart w:id="265" w:name="_Ref94604559"/>
      <w:bookmarkStart w:id="266" w:name="_Toc99608084"/>
      <w:r w:rsidRPr="00822A55">
        <w:t>Минимални изисквания</w:t>
      </w:r>
      <w:bookmarkEnd w:id="261"/>
      <w:bookmarkEnd w:id="262"/>
      <w:r w:rsidRPr="00822A55">
        <w:t xml:space="preserve"> </w:t>
      </w:r>
      <w:bookmarkEnd w:id="263"/>
      <w:bookmarkEnd w:id="264"/>
      <w:bookmarkEnd w:id="265"/>
      <w:bookmarkEnd w:id="266"/>
    </w:p>
    <w:p w14:paraId="004CB428" w14:textId="77777777" w:rsidR="005B415F" w:rsidRPr="00822A55" w:rsidRDefault="00D174DD" w:rsidP="00FC285F">
      <w:pPr>
        <w:pStyle w:val="Heading3"/>
      </w:pPr>
      <w:r w:rsidRPr="00822A55">
        <w:t>Когато лице желае да заяви капацитет по газопровода IGB или да търгува природен газ във виртуална търговска точка, то трябва да попълни съответното заявление, като влезе в съответния портал, който ще бъде създаден в информационната платформа на IGB. Лице, което желае да стане регистрирана страна, трябва да представи чрез официалния си представител или друго изрично упълномощено за това лице с пълномощно (копие от което трябва да се представи на „Ай Си Джи Би“ като част от комплекта документи за кандидатстване) следните документи или други доказателства:</w:t>
      </w:r>
    </w:p>
    <w:p w14:paraId="004CB429" w14:textId="77777777" w:rsidR="005B415F" w:rsidRPr="00822A55" w:rsidRDefault="00D174DD" w:rsidP="00FC285F">
      <w:pPr>
        <w:pStyle w:val="Heading4"/>
      </w:pPr>
      <w:bookmarkStart w:id="267" w:name="_Ref2262339"/>
      <w:r w:rsidRPr="00822A55">
        <w:t>във връзка с освободен ползвател на мрежата - минимален кредитен рейтинг за себе си. В случай че няма такъв, се представят разумно задоволителни за „Ай Си Джи Би“ доказателства как възнамерява да докаже кредитоспособността си, като по този начин отговаря на изискването за минимален кредитен рейтинг (например, чрез дружествени/суверенни/държавни гаранции, писмо от кредитора или друг механизъм или мярка);</w:t>
      </w:r>
      <w:bookmarkEnd w:id="267"/>
    </w:p>
    <w:p w14:paraId="004CB42A" w14:textId="77777777" w:rsidR="00D868D0" w:rsidRPr="00822A55" w:rsidRDefault="00D174DD" w:rsidP="00D868D0">
      <w:pPr>
        <w:pStyle w:val="Heading4"/>
      </w:pPr>
      <w:r w:rsidRPr="00822A55">
        <w:t>заверено копие на удостоверение за фирмена регистрация;</w:t>
      </w:r>
    </w:p>
    <w:p w14:paraId="004CB42B" w14:textId="77777777" w:rsidR="00897051" w:rsidRPr="00822A55" w:rsidRDefault="00D174DD" w:rsidP="004F53B5">
      <w:pPr>
        <w:pStyle w:val="Heading4"/>
      </w:pPr>
      <w:r w:rsidRPr="00822A55">
        <w:t>декларация, че не е предмет на процедура по несъстоятелност и че няма вероятност да настъпи такава;</w:t>
      </w:r>
    </w:p>
    <w:p w14:paraId="004CB42C" w14:textId="77777777" w:rsidR="005B415F" w:rsidRPr="00822A55" w:rsidRDefault="00D174DD" w:rsidP="00FC285F">
      <w:pPr>
        <w:pStyle w:val="Heading4"/>
      </w:pPr>
      <w:r w:rsidRPr="00822A55">
        <w:t>декларация, че няма лице, което е наето от него на висше управленско ниво, или лице, което го представлява, което да е било осъждано за това, че е член на престъпна организация или за измама, корупция или пране на пари;</w:t>
      </w:r>
    </w:p>
    <w:p w14:paraId="004CB42D" w14:textId="77777777" w:rsidR="005B415F" w:rsidRPr="00822A55" w:rsidRDefault="00D174DD" w:rsidP="00FC285F">
      <w:pPr>
        <w:pStyle w:val="Heading4"/>
      </w:pPr>
      <w:r w:rsidRPr="00822A55">
        <w:t>заверена клетвена декларация от юридически или упълномощен представител, където се посочва, че предоставените информация и декларации са верни;</w:t>
      </w:r>
    </w:p>
    <w:p w14:paraId="004CB42E" w14:textId="77777777" w:rsidR="005B415F" w:rsidRPr="00822A55" w:rsidRDefault="00D174DD" w:rsidP="00FC285F">
      <w:pPr>
        <w:pStyle w:val="Heading4"/>
      </w:pPr>
      <w:r w:rsidRPr="00822A55">
        <w:t xml:space="preserve">одитирани финансови отчети от последните три (3) финансови години (или на акционерите му, в случай че не може да се представят такива одитирани финансови отчети за последните три (3) финансови години); </w:t>
      </w:r>
    </w:p>
    <w:p w14:paraId="004CB42F" w14:textId="77777777" w:rsidR="005B415F" w:rsidRPr="00822A55" w:rsidRDefault="00D174DD" w:rsidP="00FC285F">
      <w:pPr>
        <w:pStyle w:val="Heading4"/>
      </w:pPr>
      <w:r w:rsidRPr="00822A55">
        <w:t xml:space="preserve">декларация за съгласие или документ за приемане (във формат и съдържание, разумно задоволителни за „Ай Си Джи Би“) на условията на настоящия Мрежов кодекс и условията за използване на платформата преди участие във всяка процедура на заявяване;  </w:t>
      </w:r>
    </w:p>
    <w:p w14:paraId="004CB430" w14:textId="3AFD77DD" w:rsidR="00A71AD5" w:rsidRPr="00822A55" w:rsidRDefault="00D174DD" w:rsidP="00FC285F">
      <w:pPr>
        <w:pStyle w:val="Heading4"/>
      </w:pPr>
      <w:r w:rsidRPr="00822A55">
        <w:lastRenderedPageBreak/>
        <w:t>кредитната подкрепа за ползвателя на мрежата в съответствие с член</w:t>
      </w:r>
      <w:r w:rsidR="005E114C">
        <w:t xml:space="preserve"> </w:t>
      </w:r>
      <w:r w:rsidR="000A30CA" w:rsidRPr="00822A55">
        <w:fldChar w:fldCharType="begin"/>
      </w:r>
      <w:r w:rsidR="000A30CA" w:rsidRPr="00822A55">
        <w:instrText xml:space="preserve"> REF _Ref527014945 \r \h </w:instrText>
      </w:r>
      <w:r w:rsidR="000A30CA" w:rsidRPr="00822A55">
        <w:fldChar w:fldCharType="separate"/>
      </w:r>
      <w:r w:rsidR="006120BA">
        <w:t>29</w:t>
      </w:r>
      <w:r w:rsidR="000A30CA" w:rsidRPr="00822A55">
        <w:fldChar w:fldCharType="end"/>
      </w:r>
      <w:r w:rsidRPr="00822A55">
        <w:t xml:space="preserve"> и</w:t>
      </w:r>
    </w:p>
    <w:p w14:paraId="004CB431" w14:textId="77777777" w:rsidR="005B415F" w:rsidRPr="00822A55" w:rsidRDefault="00D174DD" w:rsidP="00FC285F">
      <w:pPr>
        <w:pStyle w:val="Heading4"/>
      </w:pPr>
      <w:r w:rsidRPr="00822A55">
        <w:t>ако желае да доставя природен газ на клиент, копие от договора за доставка на природен газ (включително всички приложения) с този клиент.</w:t>
      </w:r>
    </w:p>
    <w:p w14:paraId="004CB432" w14:textId="747BF2A3" w:rsidR="00A21679" w:rsidRPr="00822A55" w:rsidRDefault="00D174DD" w:rsidP="00FC285F">
      <w:pPr>
        <w:pStyle w:val="Heading3"/>
      </w:pPr>
      <w:bookmarkStart w:id="268" w:name="_Ref523214554"/>
      <w:bookmarkStart w:id="269" w:name="_Ref526151777"/>
      <w:r w:rsidRPr="00822A55">
        <w:t>Ако по време на процеса на регистрация някой от документите или информацията, предоставени на „Ай Си Джи Би“, се е променил или е постъп</w:t>
      </w:r>
      <w:r w:rsidR="00E16F1C">
        <w:t>и</w:t>
      </w:r>
      <w:r w:rsidRPr="00822A55">
        <w:t>л нов документ или информация, заявителят незабавно, след като узнае за това, трябва да представи на „Ай Си Джи Би“ нова или изменена документация и/или информация. „Ай Си Джи Би“ има право да изисква всякаква допълнителна информация или документация, или да иска и получава разяснения от заявителя във връзка с такава нова или изменена документация или информация.</w:t>
      </w:r>
    </w:p>
    <w:p w14:paraId="004CB433" w14:textId="77777777" w:rsidR="006C603A" w:rsidRPr="00822A55" w:rsidRDefault="00D174DD" w:rsidP="00FC285F">
      <w:pPr>
        <w:pStyle w:val="Heading3"/>
      </w:pPr>
      <w:bookmarkStart w:id="270" w:name="_Ref94696107"/>
      <w:bookmarkEnd w:id="268"/>
      <w:bookmarkEnd w:id="269"/>
      <w:r w:rsidRPr="00822A55">
        <w:t xml:space="preserve">Заявителят трябва да изпълни горните изисквания в електронна форма, с електронни подписи, съгласно формулярите, които могат да бъдат изтеглени от уебсайта на „Ай Си Джи Би“ и са посочени в ръководството за потребителя на информационната платформа на IGB. </w:t>
      </w:r>
    </w:p>
    <w:p w14:paraId="004CB434" w14:textId="77777777" w:rsidR="005B415F" w:rsidRPr="00822A55" w:rsidRDefault="00D174DD" w:rsidP="00FC285F">
      <w:pPr>
        <w:pStyle w:val="Heading3"/>
      </w:pPr>
      <w:r w:rsidRPr="00822A55">
        <w:t>В случай на промяна в приложимата регулаторна рамка, „Ай Си Джи Би“ си запазва правото да променя изискваните формати, документация и информация и да публикува на уебсайта си подробности относно новите изисквания.</w:t>
      </w:r>
      <w:bookmarkEnd w:id="270"/>
      <w:r w:rsidRPr="00822A55">
        <w:t xml:space="preserve"> </w:t>
      </w:r>
    </w:p>
    <w:p w14:paraId="004CB435" w14:textId="77777777" w:rsidR="005B415F" w:rsidRPr="00822A55" w:rsidRDefault="00D174DD" w:rsidP="00FC285F">
      <w:pPr>
        <w:pStyle w:val="Heading2"/>
      </w:pPr>
      <w:bookmarkStart w:id="271" w:name="_Toc535484554"/>
      <w:bookmarkStart w:id="272" w:name="_Ref6299787"/>
      <w:bookmarkStart w:id="273" w:name="_Ref94604579"/>
      <w:bookmarkStart w:id="274" w:name="_Ref94624630"/>
      <w:bookmarkStart w:id="275" w:name="_Ref94632437"/>
      <w:bookmarkStart w:id="276" w:name="_Ref94696989"/>
      <w:bookmarkStart w:id="277" w:name="_Toc99608085"/>
      <w:bookmarkStart w:id="278" w:name="_Toc99608439"/>
      <w:bookmarkStart w:id="279" w:name="_Toc115378007"/>
      <w:r w:rsidRPr="00822A55">
        <w:t>Приемане на регистрирана страна</w:t>
      </w:r>
      <w:bookmarkEnd w:id="271"/>
      <w:bookmarkEnd w:id="272"/>
      <w:bookmarkEnd w:id="273"/>
      <w:bookmarkEnd w:id="274"/>
      <w:bookmarkEnd w:id="275"/>
      <w:bookmarkEnd w:id="276"/>
      <w:bookmarkEnd w:id="277"/>
      <w:bookmarkEnd w:id="278"/>
      <w:bookmarkEnd w:id="279"/>
    </w:p>
    <w:p w14:paraId="004CB436" w14:textId="77777777" w:rsidR="00602785" w:rsidRPr="00822A55" w:rsidRDefault="00D174DD" w:rsidP="00FC285F">
      <w:pPr>
        <w:pStyle w:val="Heading3"/>
      </w:pPr>
      <w:bookmarkStart w:id="280" w:name="_Ref94699376"/>
      <w:bookmarkStart w:id="281" w:name="_Ref9867830"/>
      <w:r w:rsidRPr="00822A55">
        <w:t>„Ай Си Джи Би“ оценява и одобрява или отхвърля подаденото заявление за регистрация. Ако заявлението бъде одобрено, „Ай Си Джи Би“ приканва заявителя да подпише следните споразумения:</w:t>
      </w:r>
      <w:bookmarkEnd w:id="280"/>
    </w:p>
    <w:p w14:paraId="004CB437" w14:textId="77777777" w:rsidR="00602785" w:rsidRPr="00822A55" w:rsidRDefault="00D174DD" w:rsidP="00CE6127">
      <w:pPr>
        <w:pStyle w:val="Heading4"/>
        <w:tabs>
          <w:tab w:val="num" w:pos="2970"/>
        </w:tabs>
        <w:ind w:hanging="1127"/>
      </w:pPr>
      <w:r w:rsidRPr="00822A55">
        <w:t>споразумение за пренос на газ и/или</w:t>
      </w:r>
    </w:p>
    <w:p w14:paraId="004CB438" w14:textId="75BDDA0A" w:rsidR="00602785" w:rsidRPr="00822A55" w:rsidRDefault="00D174DD" w:rsidP="00E443BC">
      <w:pPr>
        <w:pStyle w:val="Heading4"/>
        <w:tabs>
          <w:tab w:val="num" w:pos="2970"/>
        </w:tabs>
        <w:ind w:left="2977" w:hanging="684"/>
      </w:pPr>
      <w:r w:rsidRPr="00822A55">
        <w:t xml:space="preserve">договор за </w:t>
      </w:r>
      <w:r w:rsidR="00113307">
        <w:t xml:space="preserve">използване на </w:t>
      </w:r>
      <w:r w:rsidRPr="00822A55">
        <w:t>виртуална търговска точка.</w:t>
      </w:r>
    </w:p>
    <w:p w14:paraId="004CB439" w14:textId="746E367E" w:rsidR="005B415F" w:rsidRPr="00822A55" w:rsidRDefault="00D174DD" w:rsidP="00FC285F">
      <w:pPr>
        <w:pStyle w:val="Heading3"/>
      </w:pPr>
      <w:bookmarkStart w:id="282" w:name="_Ref99636673"/>
      <w:r w:rsidRPr="00822A55">
        <w:t xml:space="preserve">След като посочените в член </w:t>
      </w:r>
      <w:r w:rsidR="00166776" w:rsidRPr="00822A55">
        <w:fldChar w:fldCharType="begin"/>
      </w:r>
      <w:r w:rsidR="00166776" w:rsidRPr="00822A55">
        <w:instrText xml:space="preserve"> REF _Ref94699376 \r \h </w:instrText>
      </w:r>
      <w:r w:rsidR="00166776" w:rsidRPr="00822A55">
        <w:fldChar w:fldCharType="separate"/>
      </w:r>
      <w:r w:rsidR="006120BA">
        <w:t>9.3.1</w:t>
      </w:r>
      <w:r w:rsidR="00166776" w:rsidRPr="00822A55">
        <w:fldChar w:fldCharType="end"/>
      </w:r>
      <w:r w:rsidRPr="00822A55">
        <w:t xml:space="preserve"> споразумения бъдат сключени от заявителя и „Ай Си Джи Би“, заявителят става регистрирана страна. „Ай Си Джи Би“ предоставя на регистрираната страна:</w:t>
      </w:r>
      <w:bookmarkEnd w:id="281"/>
      <w:bookmarkEnd w:id="282"/>
    </w:p>
    <w:p w14:paraId="004CB43A" w14:textId="0797AE21" w:rsidR="005B415F" w:rsidRPr="00822A55" w:rsidRDefault="00D174DD" w:rsidP="00FC285F">
      <w:pPr>
        <w:pStyle w:val="Heading4"/>
      </w:pPr>
      <w:r w:rsidRPr="00822A55">
        <w:t xml:space="preserve">размер на кредитната подкрепа за ползвателите на мрежата в съответствие с разпоредбите за нея по член </w:t>
      </w:r>
      <w:r w:rsidRPr="00822A55">
        <w:fldChar w:fldCharType="begin"/>
      </w:r>
      <w:r w:rsidRPr="00822A55">
        <w:instrText xml:space="preserve"> REF _Ref527014945 \r \h </w:instrText>
      </w:r>
      <w:r w:rsidRPr="00822A55">
        <w:fldChar w:fldCharType="separate"/>
      </w:r>
      <w:r w:rsidR="006120BA">
        <w:t>29</w:t>
      </w:r>
      <w:r w:rsidRPr="00822A55">
        <w:fldChar w:fldCharType="end"/>
      </w:r>
      <w:r w:rsidRPr="00822A55">
        <w:t>;</w:t>
      </w:r>
    </w:p>
    <w:p w14:paraId="004CB43B" w14:textId="53736BD0" w:rsidR="005B415F" w:rsidRPr="00822A55" w:rsidRDefault="00D174DD" w:rsidP="00FC285F">
      <w:pPr>
        <w:pStyle w:val="Heading4"/>
      </w:pPr>
      <w:r w:rsidRPr="00822A55">
        <w:t xml:space="preserve">когато е целесъобразно, достъпа до виртуалната търговска точка (чрез информационната платформа на IGB) и кода на профила за заявяване на регистрираната страна за участие в търг съгласно член </w:t>
      </w:r>
      <w:r w:rsidR="005E68DE" w:rsidRPr="00822A55">
        <w:fldChar w:fldCharType="begin"/>
      </w:r>
      <w:r w:rsidR="005E68DE" w:rsidRPr="00822A55">
        <w:instrText xml:space="preserve"> REF _Ref520374206 \r \h  \* MERGEFORMAT </w:instrText>
      </w:r>
      <w:r w:rsidR="005E68DE" w:rsidRPr="00822A55">
        <w:fldChar w:fldCharType="separate"/>
      </w:r>
      <w:r w:rsidR="006120BA">
        <w:t>10</w:t>
      </w:r>
      <w:r w:rsidR="005E68DE" w:rsidRPr="00822A55">
        <w:fldChar w:fldCharType="end"/>
      </w:r>
      <w:r w:rsidRPr="00822A55">
        <w:t xml:space="preserve">. </w:t>
      </w:r>
    </w:p>
    <w:p w14:paraId="004CB43C" w14:textId="77777777" w:rsidR="009706FB" w:rsidRPr="00822A55" w:rsidRDefault="00D174DD" w:rsidP="009706FB">
      <w:pPr>
        <w:pStyle w:val="Heading3"/>
      </w:pPr>
      <w:r w:rsidRPr="00822A55">
        <w:t>Регистрираната страна заплаща таксата за регистрация.</w:t>
      </w:r>
    </w:p>
    <w:p w14:paraId="004CB43D" w14:textId="77777777" w:rsidR="00AA278F" w:rsidRDefault="00D174DD" w:rsidP="00FC285F">
      <w:pPr>
        <w:pStyle w:val="Heading3"/>
      </w:pPr>
      <w:r w:rsidRPr="00822A55">
        <w:t>„Ай Си Джи Би“ ще води регистър на всички регистрирани страни.</w:t>
      </w:r>
    </w:p>
    <w:p w14:paraId="2D485148" w14:textId="77777777" w:rsidR="003F7738" w:rsidRPr="00822A55" w:rsidRDefault="003F7738" w:rsidP="003F7738">
      <w:pPr>
        <w:pStyle w:val="Heading3"/>
        <w:numPr>
          <w:ilvl w:val="0"/>
          <w:numId w:val="0"/>
        </w:numPr>
        <w:ind w:left="2215"/>
      </w:pPr>
    </w:p>
    <w:p w14:paraId="004CB43E" w14:textId="77777777" w:rsidR="00A61EAE" w:rsidRPr="00822A55" w:rsidRDefault="00D174DD" w:rsidP="00A61EAE">
      <w:pPr>
        <w:pStyle w:val="Heading2"/>
      </w:pPr>
      <w:bookmarkStart w:id="283" w:name="_Toc99608086"/>
      <w:bookmarkStart w:id="284" w:name="_Toc99608440"/>
      <w:bookmarkStart w:id="285" w:name="_Toc115378008"/>
      <w:r w:rsidRPr="00822A55">
        <w:lastRenderedPageBreak/>
        <w:t>Съществена промяна в обстоятелствата на регистрираната страна</w:t>
      </w:r>
      <w:bookmarkEnd w:id="283"/>
      <w:bookmarkEnd w:id="284"/>
      <w:bookmarkEnd w:id="285"/>
    </w:p>
    <w:p w14:paraId="004CB43F" w14:textId="006FE8E1" w:rsidR="00A61EAE" w:rsidRPr="00822A55" w:rsidRDefault="00D174DD" w:rsidP="00A61EAE">
      <w:pPr>
        <w:pStyle w:val="Heading3"/>
      </w:pPr>
      <w:r w:rsidRPr="00822A55">
        <w:t xml:space="preserve">След регистрацията всяка регистрирана страна веднага щом узнае за такава съществена промяна, трябва да изпрати на „Ай Си Джи Би“ уведомление, в което посочва всякакви промени в информацията или документацията, предоставени от нея като част от процеса на регистрация съгласно членове </w:t>
      </w:r>
      <w:r w:rsidR="00F318A0" w:rsidRPr="00822A55">
        <w:fldChar w:fldCharType="begin"/>
      </w:r>
      <w:r w:rsidR="00F318A0" w:rsidRPr="00822A55">
        <w:instrText xml:space="preserve"> REF _Ref94604559 \r \h </w:instrText>
      </w:r>
      <w:r w:rsidR="005A3F04" w:rsidRPr="00822A55">
        <w:instrText xml:space="preserve"> \* MERGEFORMAT </w:instrText>
      </w:r>
      <w:r w:rsidR="00F318A0" w:rsidRPr="00822A55">
        <w:fldChar w:fldCharType="separate"/>
      </w:r>
      <w:r w:rsidR="006120BA">
        <w:t>9.2</w:t>
      </w:r>
      <w:r w:rsidR="00F318A0" w:rsidRPr="00822A55">
        <w:fldChar w:fldCharType="end"/>
      </w:r>
      <w:r w:rsidRPr="00822A55">
        <w:t xml:space="preserve"> и </w:t>
      </w:r>
      <w:r w:rsidR="00F318A0" w:rsidRPr="00822A55">
        <w:fldChar w:fldCharType="begin"/>
      </w:r>
      <w:r w:rsidR="00F318A0" w:rsidRPr="00822A55">
        <w:instrText xml:space="preserve"> REF _Ref94604579 \r \h </w:instrText>
      </w:r>
      <w:r w:rsidR="005A3F04" w:rsidRPr="00822A55">
        <w:instrText xml:space="preserve"> \* MERGEFORMAT </w:instrText>
      </w:r>
      <w:r w:rsidR="00F318A0" w:rsidRPr="00822A55">
        <w:fldChar w:fldCharType="separate"/>
      </w:r>
      <w:r w:rsidR="006120BA">
        <w:t>9.3</w:t>
      </w:r>
      <w:r w:rsidR="00F318A0" w:rsidRPr="00822A55">
        <w:fldChar w:fldCharType="end"/>
      </w:r>
      <w:r w:rsidRPr="00822A55">
        <w:t xml:space="preserve"> по-горе. </w:t>
      </w:r>
    </w:p>
    <w:p w14:paraId="004CB440" w14:textId="77777777" w:rsidR="004007E7" w:rsidRPr="00822A55" w:rsidRDefault="00D174DD" w:rsidP="00A61EAE">
      <w:pPr>
        <w:pStyle w:val="Heading3"/>
      </w:pPr>
      <w:bookmarkStart w:id="286" w:name="_Ref94605052"/>
      <w:r w:rsidRPr="00822A55">
        <w:t>Всяка регистрирана страна, която така уведоми „Ай Си Джи Би“, трябва (а) в срок от пет (5) работни дни от датата на уведомлението си да предостави на „Ай Си Джи Би“ допълнителна или изменена информация и/или нова или изменена документация, която е била засегната от тази съществена промяна, и (б) незабавно при всяко писмено искане на „Ай Си Джи Би“ в тази връзка да му предоставя на всякаква допълнителна информация или документация, свързана с тази съществена промяна.</w:t>
      </w:r>
      <w:bookmarkEnd w:id="286"/>
    </w:p>
    <w:p w14:paraId="004CB441" w14:textId="6CED972B" w:rsidR="005A3F04" w:rsidRPr="00822A55" w:rsidRDefault="00D174DD" w:rsidP="00A61EAE">
      <w:pPr>
        <w:pStyle w:val="Heading3"/>
      </w:pPr>
      <w:bookmarkStart w:id="287" w:name="_Ref94606987"/>
      <w:r w:rsidRPr="00822A55">
        <w:t xml:space="preserve">След получаване на информацията и/или документацията в съответствие с член </w:t>
      </w:r>
      <w:r w:rsidRPr="00822A55">
        <w:fldChar w:fldCharType="begin"/>
      </w:r>
      <w:r w:rsidRPr="00822A55">
        <w:instrText xml:space="preserve"> REF _Ref94605052 \r \h </w:instrText>
      </w:r>
      <w:r w:rsidRPr="00822A55">
        <w:fldChar w:fldCharType="separate"/>
      </w:r>
      <w:r w:rsidR="006120BA">
        <w:t>9.4.2</w:t>
      </w:r>
      <w:r w:rsidRPr="00822A55">
        <w:fldChar w:fldCharType="end"/>
      </w:r>
      <w:r w:rsidRPr="00822A55">
        <w:t>, „Ай Си Джи Би“ оценява дали съответната регистрирана страна все още отговаря на всички изисквания за регистрация. Ако „Ай Си Джи Би“ установи, че всички изисквания за регистрация са изпълнени, уведомява регистрираната страна, че регистрацията ѝ не е прекъсната. Ако „Ай Си Джи Би“ определи, че едно или повече от изискванията за регистрация не са изпълнени, трябва незабавно да уведоми регистрираната страна, че регистрацията ѝ е анулирана на дата, посочена от „Ай Си Джи Би“ в уведомлението.</w:t>
      </w:r>
      <w:bookmarkEnd w:id="287"/>
      <w:r w:rsidRPr="00822A55">
        <w:t xml:space="preserve"> </w:t>
      </w:r>
    </w:p>
    <w:p w14:paraId="004CB442" w14:textId="77777777" w:rsidR="00C863A7" w:rsidRPr="00822A55" w:rsidRDefault="00D174DD" w:rsidP="00C863A7">
      <w:pPr>
        <w:pStyle w:val="Heading2"/>
      </w:pPr>
      <w:bookmarkStart w:id="288" w:name="_Toc99608087"/>
      <w:bookmarkStart w:id="289" w:name="_Toc99608441"/>
      <w:bookmarkStart w:id="290" w:name="_Toc115378009"/>
      <w:r w:rsidRPr="00822A55">
        <w:t>Анулиране на регистрация</w:t>
      </w:r>
      <w:bookmarkEnd w:id="288"/>
      <w:bookmarkEnd w:id="289"/>
      <w:bookmarkEnd w:id="290"/>
    </w:p>
    <w:p w14:paraId="004CB443" w14:textId="6A683F39" w:rsidR="00C863A7" w:rsidRPr="00822A55" w:rsidRDefault="00D174DD" w:rsidP="00276E64">
      <w:pPr>
        <w:pStyle w:val="Heading3"/>
      </w:pPr>
      <w:bookmarkStart w:id="291" w:name="_Ref94608823"/>
      <w:r w:rsidRPr="00822A55">
        <w:t xml:space="preserve">В допълнение към правото на „Ай Си Джи Би“ за анулиране съгласно член </w:t>
      </w:r>
      <w:r w:rsidRPr="00822A55">
        <w:fldChar w:fldCharType="begin"/>
      </w:r>
      <w:r w:rsidRPr="00822A55">
        <w:instrText xml:space="preserve"> REF _Ref94606987 \r \h </w:instrText>
      </w:r>
      <w:r w:rsidR="00276E64" w:rsidRPr="00822A55">
        <w:instrText xml:space="preserve"> \* MERGEFORMAT </w:instrText>
      </w:r>
      <w:r w:rsidRPr="00822A55">
        <w:fldChar w:fldCharType="separate"/>
      </w:r>
      <w:r w:rsidR="006120BA">
        <w:t>9.4.3</w:t>
      </w:r>
      <w:r w:rsidRPr="00822A55">
        <w:fldChar w:fldCharType="end"/>
      </w:r>
      <w:r w:rsidRPr="00822A55">
        <w:t xml:space="preserve"> по-горе, регистрацията може да бъде анулирана в следните случаи:</w:t>
      </w:r>
      <w:bookmarkEnd w:id="291"/>
    </w:p>
    <w:p w14:paraId="004CB444" w14:textId="77777777" w:rsidR="00C863A7" w:rsidRPr="00822A55" w:rsidRDefault="00D174DD" w:rsidP="00276E64">
      <w:pPr>
        <w:pStyle w:val="Heading4"/>
      </w:pPr>
      <w:r w:rsidRPr="00822A55">
        <w:t>регистрирана страна може да поиска да анулира регистрацията си, като изпрати писмено предизвестие до „Ай Си Джи Би“. „Ай Си Джи Би“ одобрява предложеното анулиране на регистрацията, ако, считано от датата на уведомлението на регистрираната страна, тази страна няма резервиран и/или заявен капацитет, в зависимост от случая, и всички нейни парични и други задължения към „Ай Си Джи Би“ съгласно СПГ (ако има такова), Мрежовия кодекс и допълнителните договори (ако има такива) са изпълнени, или</w:t>
      </w:r>
    </w:p>
    <w:p w14:paraId="004CB445" w14:textId="2773D9F9" w:rsidR="0006708E" w:rsidRPr="00822A55" w:rsidRDefault="00D174DD" w:rsidP="00276E64">
      <w:pPr>
        <w:pStyle w:val="Heading4"/>
      </w:pPr>
      <w:r w:rsidRPr="00822A55">
        <w:t xml:space="preserve">освен ако има едно или повече други СПГ с тази регистрирана страна, които остават в сила, „Ай Си Джи Би“ може да анулира регистрацията в случай на прекратяване на СПГ в съответствие с нейните условия или в съответствие с член </w:t>
      </w:r>
      <w:r w:rsidR="00E9177B" w:rsidRPr="00822A55">
        <w:fldChar w:fldCharType="begin"/>
      </w:r>
      <w:r w:rsidR="00E9177B" w:rsidRPr="00822A55">
        <w:instrText xml:space="preserve"> REF _Ref525556085 \r \h </w:instrText>
      </w:r>
      <w:r w:rsidR="00E9177B" w:rsidRPr="00822A55">
        <w:fldChar w:fldCharType="separate"/>
      </w:r>
      <w:r w:rsidR="006120BA">
        <w:t>25</w:t>
      </w:r>
      <w:r w:rsidR="00E9177B" w:rsidRPr="00822A55">
        <w:fldChar w:fldCharType="end"/>
      </w:r>
      <w:r w:rsidRPr="00822A55">
        <w:t xml:space="preserve"> от настоящия Мрежов кодекс, или</w:t>
      </w:r>
    </w:p>
    <w:p w14:paraId="004CB446" w14:textId="63965E4A" w:rsidR="00276E64" w:rsidRPr="00822A55" w:rsidRDefault="00D174DD" w:rsidP="00276E64">
      <w:pPr>
        <w:pStyle w:val="Heading4"/>
      </w:pPr>
      <w:r w:rsidRPr="00822A55">
        <w:t xml:space="preserve">„Ай Си Джи Би“ може да анулира регистрацията в случай на прекратяване на договора за </w:t>
      </w:r>
      <w:r w:rsidR="007E6DDA">
        <w:t xml:space="preserve">използване на </w:t>
      </w:r>
      <w:r w:rsidRPr="00822A55">
        <w:t xml:space="preserve">виртуална </w:t>
      </w:r>
      <w:r w:rsidRPr="00822A55">
        <w:lastRenderedPageBreak/>
        <w:t xml:space="preserve">търговска точка или друг допълнителен договор, в съответствие с неговите условия. </w:t>
      </w:r>
    </w:p>
    <w:p w14:paraId="004CB447" w14:textId="79AB6914" w:rsidR="00E9177B" w:rsidRPr="00822A55" w:rsidRDefault="00D174DD" w:rsidP="00C863A7">
      <w:pPr>
        <w:pStyle w:val="Heading3"/>
      </w:pPr>
      <w:r w:rsidRPr="00822A55">
        <w:t xml:space="preserve">В срок от 20 работни дни от получаването на уведомлението на регистрираната страна съгласно член </w:t>
      </w:r>
      <w:r w:rsidRPr="00822A55">
        <w:fldChar w:fldCharType="begin"/>
      </w:r>
      <w:r w:rsidRPr="00822A55">
        <w:instrText xml:space="preserve"> REF _Ref94608823 \r \h  \* MERGEFORMAT </w:instrText>
      </w:r>
      <w:r w:rsidRPr="00822A55">
        <w:fldChar w:fldCharType="separate"/>
      </w:r>
      <w:r w:rsidR="006120BA">
        <w:t>9.5.1</w:t>
      </w:r>
      <w:r w:rsidRPr="00822A55">
        <w:fldChar w:fldCharType="end"/>
      </w:r>
      <w:r w:rsidRPr="00822A55">
        <w:t xml:space="preserve"> (а) по-горе или прекратяване съгласно член </w:t>
      </w:r>
      <w:r w:rsidRPr="00822A55">
        <w:fldChar w:fldCharType="begin"/>
      </w:r>
      <w:r w:rsidRPr="00822A55">
        <w:instrText xml:space="preserve"> REF _Ref94608823 \r \h  \* MERGEFORMAT </w:instrText>
      </w:r>
      <w:r w:rsidRPr="00822A55">
        <w:fldChar w:fldCharType="separate"/>
      </w:r>
      <w:r w:rsidR="006120BA">
        <w:t>9.5.1</w:t>
      </w:r>
      <w:r w:rsidRPr="00822A55">
        <w:fldChar w:fldCharType="end"/>
      </w:r>
      <w:r w:rsidRPr="00822A55">
        <w:t xml:space="preserve"> (</w:t>
      </w:r>
      <w:r w:rsidR="007E7C7C" w:rsidRPr="00822A55">
        <w:t>б</w:t>
      </w:r>
      <w:r w:rsidRPr="00822A55">
        <w:t xml:space="preserve">) или </w:t>
      </w:r>
      <w:r w:rsidR="007E7C7C" w:rsidRPr="00822A55">
        <w:t>(в)</w:t>
      </w:r>
      <w:r w:rsidRPr="00822A55">
        <w:t xml:space="preserve"> „Ай Си Джи Би“ заличава регистрираната страна от регистъра и ѝ потвърждава писмено, че тя вече не е регистрирана страна.</w:t>
      </w:r>
    </w:p>
    <w:p w14:paraId="004CB448" w14:textId="77777777" w:rsidR="004037F6" w:rsidRPr="00822A55" w:rsidRDefault="00D174DD" w:rsidP="00C863A7">
      <w:pPr>
        <w:pStyle w:val="Heading3"/>
      </w:pPr>
      <w:r w:rsidRPr="00822A55">
        <w:t>При анулиране на регистрацията в срок от 30 дни, след като се увери, че всички изискуеми от това лице суми по СПГ (ако има такова), този Мрежов кодекс и всички подчинени договори (ако има такива) са неотменимо и изцяло изплатени и няма други суми, които са или могат да станат изискуеми, „Ай Си Джи Би“ връща на лицето наличната към момента кредитна подкрепа за ползвател на мрежата (ако има такава).</w:t>
      </w:r>
    </w:p>
    <w:p w14:paraId="004CB449" w14:textId="77777777" w:rsidR="00D270F2" w:rsidRPr="00822A55" w:rsidRDefault="00D174DD">
      <w:pPr>
        <w:spacing w:after="160" w:line="259" w:lineRule="auto"/>
        <w:ind w:left="0"/>
        <w:jc w:val="left"/>
        <w:rPr>
          <w:rFonts w:eastAsia="Times New Roman"/>
          <w:szCs w:val="22"/>
        </w:rPr>
      </w:pPr>
      <w:r w:rsidRPr="00822A55">
        <w:br w:type="page"/>
      </w:r>
    </w:p>
    <w:p w14:paraId="004CB44A" w14:textId="77777777" w:rsidR="005B415F" w:rsidRPr="00822A55" w:rsidRDefault="00D174DD" w:rsidP="00FC285F">
      <w:pPr>
        <w:pStyle w:val="Heading1"/>
        <w:spacing w:before="0" w:after="240"/>
      </w:pPr>
      <w:bookmarkStart w:id="292" w:name="_Ref520374206"/>
      <w:bookmarkStart w:id="293" w:name="_Toc535484555"/>
      <w:bookmarkStart w:id="294" w:name="_Toc99608088"/>
      <w:bookmarkStart w:id="295" w:name="_Toc99608442"/>
      <w:bookmarkStart w:id="296" w:name="_Toc115378010"/>
      <w:r w:rsidRPr="00822A55">
        <w:lastRenderedPageBreak/>
        <w:t>ПРОЦЕДУРА ЗА ЗАЯВЯВАНЕ В IGB</w:t>
      </w:r>
      <w:bookmarkEnd w:id="292"/>
      <w:bookmarkEnd w:id="293"/>
      <w:bookmarkEnd w:id="294"/>
      <w:bookmarkEnd w:id="295"/>
      <w:bookmarkEnd w:id="296"/>
    </w:p>
    <w:p w14:paraId="004CB44B" w14:textId="1DCD0039" w:rsidR="005B415F" w:rsidRPr="00822A55" w:rsidRDefault="00D174DD" w:rsidP="00FC285F">
      <w:pPr>
        <w:pStyle w:val="BodyTextIndent"/>
      </w:pPr>
      <w:r w:rsidRPr="00822A55">
        <w:t xml:space="preserve">За заявяване на наличния капацитет регистрираните страни (включително освободените ползватели на мрежата, ако желаят да резервират допълнителен капацитет) могат да участват в търгове съгласно този член </w:t>
      </w:r>
      <w:r w:rsidRPr="00822A55">
        <w:fldChar w:fldCharType="begin"/>
      </w:r>
      <w:r w:rsidRPr="00822A55">
        <w:instrText xml:space="preserve"> REF _Ref520374206 \r \h  \* MERGEFORMAT </w:instrText>
      </w:r>
      <w:r w:rsidRPr="00822A55">
        <w:fldChar w:fldCharType="separate"/>
      </w:r>
      <w:r w:rsidR="006120BA">
        <w:t>10</w:t>
      </w:r>
      <w:r w:rsidRPr="00822A55">
        <w:fldChar w:fldCharType="end"/>
      </w:r>
      <w:r w:rsidRPr="00822A55">
        <w:t xml:space="preserve"> и, като условие за всяка дейност по заявяване, общите условия на договора за платформата. Когато разпоредбите на този член </w:t>
      </w:r>
      <w:r w:rsidR="0022700E" w:rsidRPr="00822A55">
        <w:fldChar w:fldCharType="begin"/>
      </w:r>
      <w:r w:rsidR="0022700E" w:rsidRPr="00822A55">
        <w:instrText xml:space="preserve"> REF _Ref520374206 \r \h </w:instrText>
      </w:r>
      <w:r w:rsidR="0022700E" w:rsidRPr="00822A55">
        <w:fldChar w:fldCharType="separate"/>
      </w:r>
      <w:r w:rsidR="006120BA">
        <w:t>10</w:t>
      </w:r>
      <w:r w:rsidR="0022700E" w:rsidRPr="00822A55">
        <w:fldChar w:fldCharType="end"/>
      </w:r>
      <w:r w:rsidRPr="00822A55">
        <w:t xml:space="preserve"> са в противоречие с договора за платформата (или всякакви други общи условия на платформата от значение), прилага се договорът за платформата (съответно нейните общи условия).</w:t>
      </w:r>
    </w:p>
    <w:p w14:paraId="004CB44C" w14:textId="77777777" w:rsidR="005B415F" w:rsidRPr="00822A55" w:rsidRDefault="00D174DD" w:rsidP="00FC285F">
      <w:pPr>
        <w:pStyle w:val="Heading2"/>
      </w:pPr>
      <w:bookmarkStart w:id="297" w:name="_Toc535484556"/>
      <w:bookmarkStart w:id="298" w:name="_Toc99608089"/>
      <w:bookmarkStart w:id="299" w:name="_Toc99608443"/>
      <w:bookmarkStart w:id="300" w:name="_Toc115378011"/>
      <w:bookmarkStart w:id="301" w:name="_Hlk535395152"/>
      <w:r w:rsidRPr="00822A55">
        <w:t>Ограничения за заявяване за господстващи участници съгласно решението за освобождаване</w:t>
      </w:r>
      <w:bookmarkEnd w:id="297"/>
      <w:bookmarkEnd w:id="298"/>
      <w:bookmarkEnd w:id="299"/>
      <w:bookmarkEnd w:id="300"/>
    </w:p>
    <w:p w14:paraId="004CB44D" w14:textId="77777777" w:rsidR="005B415F" w:rsidRPr="00822A55" w:rsidRDefault="00D174DD" w:rsidP="00A053EC">
      <w:pPr>
        <w:pStyle w:val="BodyTextIndent"/>
      </w:pPr>
      <w:r w:rsidRPr="00822A55">
        <w:t xml:space="preserve">Всяка регистрирана страна се съобразява с разпоредбите на ПРИЛОЖЕНИЕ Б от настоящия Мрежов кодекс и член 4.4, параграфи 2 и 3 от решението за освобождаване. </w:t>
      </w:r>
    </w:p>
    <w:p w14:paraId="004CB44E" w14:textId="77777777" w:rsidR="005B415F" w:rsidRPr="00822A55" w:rsidRDefault="00D174DD" w:rsidP="00FC285F">
      <w:pPr>
        <w:pStyle w:val="Heading2"/>
      </w:pPr>
      <w:bookmarkStart w:id="302" w:name="_Toc535484557"/>
      <w:bookmarkStart w:id="303" w:name="_Toc99608090"/>
      <w:bookmarkStart w:id="304" w:name="_Toc99608444"/>
      <w:bookmarkStart w:id="305" w:name="_Toc115378012"/>
      <w:bookmarkEnd w:id="301"/>
      <w:r w:rsidRPr="00822A55">
        <w:t>Наличен капацитет за заявяване</w:t>
      </w:r>
      <w:bookmarkEnd w:id="302"/>
      <w:bookmarkEnd w:id="303"/>
      <w:bookmarkEnd w:id="304"/>
      <w:bookmarkEnd w:id="305"/>
    </w:p>
    <w:p w14:paraId="004CB44F" w14:textId="2D5F46A1" w:rsidR="005B415F" w:rsidRPr="00822A55" w:rsidRDefault="00D174DD" w:rsidP="00FC285F">
      <w:pPr>
        <w:pStyle w:val="BodyTextIndent"/>
      </w:pPr>
      <w:r w:rsidRPr="00822A55">
        <w:t xml:space="preserve">По отношение на стандартни продукти за капацитет, посочени в членове </w:t>
      </w:r>
      <w:r w:rsidRPr="00822A55">
        <w:fldChar w:fldCharType="begin"/>
      </w:r>
      <w:r w:rsidRPr="00822A55">
        <w:instrText xml:space="preserve"> REF _Ref2264862 \r \h  \* MERGEFORMAT </w:instrText>
      </w:r>
      <w:r w:rsidRPr="00822A55">
        <w:fldChar w:fldCharType="separate"/>
      </w:r>
      <w:r w:rsidR="006120BA">
        <w:t>7.1</w:t>
      </w:r>
      <w:r w:rsidRPr="00822A55">
        <w:fldChar w:fldCharType="end"/>
      </w:r>
      <w:r w:rsidRPr="00822A55">
        <w:t xml:space="preserve"> до </w:t>
      </w:r>
      <w:r w:rsidRPr="00822A55">
        <w:fldChar w:fldCharType="begin"/>
      </w:r>
      <w:r w:rsidRPr="00822A55">
        <w:instrText xml:space="preserve"> REF _Ref2264874 \r \h  \* MERGEFORMAT </w:instrText>
      </w:r>
      <w:r w:rsidRPr="00822A55">
        <w:fldChar w:fldCharType="separate"/>
      </w:r>
      <w:r w:rsidR="006120BA">
        <w:t>7.4</w:t>
      </w:r>
      <w:r w:rsidRPr="00822A55">
        <w:fldChar w:fldCharType="end"/>
      </w:r>
      <w:r w:rsidRPr="00822A55">
        <w:t xml:space="preserve"> по-горе, „Ай Си Джи Би“ предлага на регистрираните страни наличния капацитет за всеки продукт за капацитет (изразен в kWh/D) за транспортиране на газ по газопровода IGB във всяка точка на междусистемно свързване и всяка изходна точка към газоразпределителната и/или други системи съгласно разпоредбите на МК МРК и този Мрежов кодекс. Наличният капацитет се изчислява нетно от (а) освободения капацитет и (б) вече заявения капацитет, въз основа на техническите ограничения на газопровода IGB, действителните условия на точките на междусистемно свързване и изходните точки към газоразпределителната и/или други системи, действителните условия на взаимосвързаните системи, съответно, и в съответствие с член </w:t>
      </w:r>
      <w:r w:rsidRPr="00822A55">
        <w:fldChar w:fldCharType="begin"/>
      </w:r>
      <w:r w:rsidRPr="00822A55">
        <w:instrText xml:space="preserve"> REF _Ref522868445 \r \h  \* MERGEFORMAT </w:instrText>
      </w:r>
      <w:r w:rsidRPr="00822A55">
        <w:fldChar w:fldCharType="separate"/>
      </w:r>
      <w:r w:rsidR="006120BA">
        <w:t>14</w:t>
      </w:r>
      <w:r w:rsidRPr="00822A55">
        <w:fldChar w:fldCharType="end"/>
      </w:r>
      <w:r w:rsidRPr="00822A55">
        <w:t xml:space="preserve">. Следните продукти за капацитет се предлагат чрез платформите чрез търгове, описани в настоящия член </w:t>
      </w:r>
      <w:r w:rsidRPr="00822A55">
        <w:fldChar w:fldCharType="begin"/>
      </w:r>
      <w:r w:rsidRPr="00822A55">
        <w:instrText xml:space="preserve"> REF _Ref520374206 \r \h  \* MERGEFORMAT </w:instrText>
      </w:r>
      <w:r w:rsidRPr="00822A55">
        <w:fldChar w:fldCharType="separate"/>
      </w:r>
      <w:r w:rsidR="006120BA">
        <w:t>10</w:t>
      </w:r>
      <w:r w:rsidRPr="00822A55">
        <w:fldChar w:fldCharType="end"/>
      </w:r>
      <w:r w:rsidRPr="00822A55">
        <w:t xml:space="preserve">: </w:t>
      </w:r>
    </w:p>
    <w:p w14:paraId="004CB450" w14:textId="77777777" w:rsidR="005B415F" w:rsidRPr="00822A55" w:rsidRDefault="00D174DD" w:rsidP="00FC285F">
      <w:pPr>
        <w:pStyle w:val="Heading3"/>
      </w:pPr>
      <w:r w:rsidRPr="00822A55">
        <w:t>Годишни продукти за капацитет</w:t>
      </w:r>
    </w:p>
    <w:p w14:paraId="004CB451" w14:textId="77777777" w:rsidR="00413DBA" w:rsidRPr="00822A55" w:rsidRDefault="00D174DD" w:rsidP="00BB77E9">
      <w:pPr>
        <w:pStyle w:val="BodyTextIndent2"/>
        <w:numPr>
          <w:ilvl w:val="0"/>
          <w:numId w:val="15"/>
        </w:numPr>
      </w:pPr>
      <w:r w:rsidRPr="00822A55">
        <w:t xml:space="preserve">Годишен капацитет за твърд поток в права посока (ТПП), </w:t>
      </w:r>
    </w:p>
    <w:p w14:paraId="004CB452" w14:textId="77777777" w:rsidR="00413DBA" w:rsidRPr="00822A55" w:rsidRDefault="00D174DD" w:rsidP="00BB77E9">
      <w:pPr>
        <w:pStyle w:val="BodyTextIndent2"/>
        <w:numPr>
          <w:ilvl w:val="0"/>
          <w:numId w:val="15"/>
        </w:numPr>
      </w:pPr>
      <w:r w:rsidRPr="00822A55">
        <w:t xml:space="preserve">Годишен капацитет за прекъсваем поток в права посока (ППП), </w:t>
      </w:r>
    </w:p>
    <w:p w14:paraId="004CB453" w14:textId="77777777" w:rsidR="00413DBA" w:rsidRPr="00822A55" w:rsidRDefault="00D174DD" w:rsidP="00BB77E9">
      <w:pPr>
        <w:pStyle w:val="BodyTextIndent2"/>
        <w:numPr>
          <w:ilvl w:val="0"/>
          <w:numId w:val="15"/>
        </w:numPr>
      </w:pPr>
      <w:r w:rsidRPr="00822A55">
        <w:t xml:space="preserve">Годишен капацитет за прекъсваем поток в обратна посока (ППО),  </w:t>
      </w:r>
    </w:p>
    <w:p w14:paraId="004CB454" w14:textId="70DF45DD" w:rsidR="005B415F" w:rsidRPr="00822A55" w:rsidRDefault="00D174DD" w:rsidP="00FC285F">
      <w:pPr>
        <w:pStyle w:val="BodyTextIndent2"/>
      </w:pPr>
      <w:r w:rsidRPr="00822A55">
        <w:t>които се предлагат за периоди, съответстващи на една или повече газови години, не е задължително да са последователни, до максимум петнадесет (15) газови години, считано от 1 октомври на всяка</w:t>
      </w:r>
      <w:r w:rsidR="00644778" w:rsidRPr="00822A55">
        <w:t xml:space="preserve"> газова</w:t>
      </w:r>
      <w:r w:rsidRPr="00822A55">
        <w:t xml:space="preserve"> година. </w:t>
      </w:r>
    </w:p>
    <w:p w14:paraId="004CB455" w14:textId="77777777" w:rsidR="005B415F" w:rsidRPr="00822A55" w:rsidRDefault="00D174DD" w:rsidP="00FC285F">
      <w:pPr>
        <w:pStyle w:val="Heading3"/>
        <w:keepNext/>
      </w:pPr>
      <w:r w:rsidRPr="00822A55">
        <w:t>Тримесечни продукти за капацитет</w:t>
      </w:r>
    </w:p>
    <w:p w14:paraId="004CB456" w14:textId="77777777" w:rsidR="00052A57" w:rsidRPr="00822A55" w:rsidRDefault="00D174DD" w:rsidP="00BB77E9">
      <w:pPr>
        <w:pStyle w:val="BodyTextIndent2"/>
        <w:numPr>
          <w:ilvl w:val="0"/>
          <w:numId w:val="15"/>
        </w:numPr>
      </w:pPr>
      <w:r w:rsidRPr="00822A55">
        <w:t xml:space="preserve">Тримесечен капацитет за твърд поток в права посока (ТПП), </w:t>
      </w:r>
    </w:p>
    <w:p w14:paraId="004CB457" w14:textId="77777777" w:rsidR="00052A57" w:rsidRPr="00822A55" w:rsidRDefault="00D174DD" w:rsidP="00BB77E9">
      <w:pPr>
        <w:pStyle w:val="BodyTextIndent2"/>
        <w:numPr>
          <w:ilvl w:val="0"/>
          <w:numId w:val="15"/>
        </w:numPr>
      </w:pPr>
      <w:r w:rsidRPr="00822A55">
        <w:t xml:space="preserve">Тримесечен капацитет за прекъсваем поток в права посока (ППП), </w:t>
      </w:r>
    </w:p>
    <w:p w14:paraId="004CB458" w14:textId="77777777" w:rsidR="00052A57" w:rsidRPr="00822A55" w:rsidRDefault="00D174DD" w:rsidP="00BB77E9">
      <w:pPr>
        <w:pStyle w:val="BodyTextIndent2"/>
        <w:numPr>
          <w:ilvl w:val="0"/>
          <w:numId w:val="15"/>
        </w:numPr>
      </w:pPr>
      <w:r w:rsidRPr="00822A55">
        <w:t xml:space="preserve">Тримесечен капацитет за прекъсваем поток в обратна посока (ППО), </w:t>
      </w:r>
    </w:p>
    <w:p w14:paraId="004CB459" w14:textId="77777777" w:rsidR="005B415F" w:rsidRPr="00822A55" w:rsidRDefault="00D174DD" w:rsidP="00FC285F">
      <w:pPr>
        <w:pStyle w:val="BodyTextIndent2"/>
      </w:pPr>
      <w:r w:rsidRPr="00822A55">
        <w:t xml:space="preserve">които се предлагат на всеки три месеца за едно или повече тримесечие, не e задължително да са последователни, считано от 1 октомври (за периода </w:t>
      </w:r>
      <w:r w:rsidRPr="00822A55">
        <w:lastRenderedPageBreak/>
        <w:t xml:space="preserve">октомври-декември), 1 януари (за периода януари-март), 1 април (за периода април-юни) и 1 юли (за периода юли-септември). </w:t>
      </w:r>
    </w:p>
    <w:p w14:paraId="004CB45A" w14:textId="77777777" w:rsidR="005B415F" w:rsidRPr="00822A55" w:rsidRDefault="00D174DD" w:rsidP="00FC285F">
      <w:pPr>
        <w:pStyle w:val="Heading3"/>
      </w:pPr>
      <w:r w:rsidRPr="00822A55">
        <w:t>Месечни продукти за капацитет</w:t>
      </w:r>
    </w:p>
    <w:p w14:paraId="004CB45B" w14:textId="77777777" w:rsidR="00747677" w:rsidRPr="00822A55" w:rsidRDefault="00D174DD" w:rsidP="00BB77E9">
      <w:pPr>
        <w:pStyle w:val="BodyTextIndent2"/>
        <w:numPr>
          <w:ilvl w:val="0"/>
          <w:numId w:val="15"/>
        </w:numPr>
      </w:pPr>
      <w:r w:rsidRPr="00822A55">
        <w:t xml:space="preserve">Месечен капацитет за твърд поток в права посока (ТПП), </w:t>
      </w:r>
    </w:p>
    <w:p w14:paraId="004CB45C" w14:textId="77777777" w:rsidR="00747677" w:rsidRPr="00822A55" w:rsidRDefault="00D174DD" w:rsidP="00BB77E9">
      <w:pPr>
        <w:pStyle w:val="BodyTextIndent2"/>
        <w:numPr>
          <w:ilvl w:val="0"/>
          <w:numId w:val="15"/>
        </w:numPr>
      </w:pPr>
      <w:r w:rsidRPr="00822A55">
        <w:t xml:space="preserve">Месечен капацитет за прекъсваем поток в права посока (ППП), </w:t>
      </w:r>
    </w:p>
    <w:p w14:paraId="004CB45D" w14:textId="77777777" w:rsidR="00747677" w:rsidRPr="00822A55" w:rsidRDefault="00D174DD" w:rsidP="00BB77E9">
      <w:pPr>
        <w:pStyle w:val="BodyTextIndent2"/>
        <w:numPr>
          <w:ilvl w:val="0"/>
          <w:numId w:val="15"/>
        </w:numPr>
      </w:pPr>
      <w:r w:rsidRPr="00822A55">
        <w:t xml:space="preserve">Месечен капацитет за прекъсваем поток в обратна посока (ППО), </w:t>
      </w:r>
    </w:p>
    <w:p w14:paraId="004CB45E" w14:textId="217CDA17" w:rsidR="005B415F" w:rsidRPr="00822A55" w:rsidRDefault="00D174DD" w:rsidP="00FC285F">
      <w:pPr>
        <w:pStyle w:val="BodyTextIndent2"/>
      </w:pPr>
      <w:r w:rsidRPr="00822A55">
        <w:t xml:space="preserve">които се предлагат ежемесечно (което съвпада с месеците), считано от първия (1-вия) ден на всеки месец, като част от процеса на заявяване, посочен в член </w:t>
      </w:r>
      <w:r w:rsidRPr="00822A55">
        <w:fldChar w:fldCharType="begin"/>
      </w:r>
      <w:r w:rsidRPr="00822A55">
        <w:instrText xml:space="preserve"> REF _Ref2265719 \r \h  \* MERGEFORMAT </w:instrText>
      </w:r>
      <w:r w:rsidRPr="00822A55">
        <w:fldChar w:fldCharType="separate"/>
      </w:r>
      <w:r w:rsidR="006120BA">
        <w:t>10.3</w:t>
      </w:r>
      <w:r w:rsidRPr="00822A55">
        <w:fldChar w:fldCharType="end"/>
      </w:r>
      <w:r w:rsidRPr="00822A55">
        <w:t xml:space="preserve">. </w:t>
      </w:r>
    </w:p>
    <w:p w14:paraId="004CB45F" w14:textId="77777777" w:rsidR="005B415F" w:rsidRPr="00822A55" w:rsidRDefault="00D174DD" w:rsidP="00FC285F">
      <w:pPr>
        <w:pStyle w:val="Heading3"/>
      </w:pPr>
      <w:r w:rsidRPr="00822A55">
        <w:t>Дневни продукти за капацитет</w:t>
      </w:r>
    </w:p>
    <w:p w14:paraId="004CB460" w14:textId="77777777" w:rsidR="00081570" w:rsidRPr="00822A55" w:rsidRDefault="00D174DD" w:rsidP="00BB77E9">
      <w:pPr>
        <w:pStyle w:val="BodyTextIndent2"/>
        <w:numPr>
          <w:ilvl w:val="0"/>
          <w:numId w:val="15"/>
        </w:numPr>
      </w:pPr>
      <w:r w:rsidRPr="00822A55">
        <w:t xml:space="preserve">Дневен капацитет за твърд поток в права посока (ТПП), </w:t>
      </w:r>
    </w:p>
    <w:p w14:paraId="004CB461" w14:textId="77777777" w:rsidR="008D5433" w:rsidRPr="00822A55" w:rsidRDefault="00D174DD" w:rsidP="00BB77E9">
      <w:pPr>
        <w:pStyle w:val="BodyTextIndent2"/>
        <w:numPr>
          <w:ilvl w:val="0"/>
          <w:numId w:val="15"/>
        </w:numPr>
      </w:pPr>
      <w:r w:rsidRPr="00822A55">
        <w:t xml:space="preserve">Дневен капацитет за прекъсваем поток в права посока (ППП), </w:t>
      </w:r>
    </w:p>
    <w:p w14:paraId="004CB462" w14:textId="77777777" w:rsidR="008D5433" w:rsidRPr="00822A55" w:rsidRDefault="00D174DD" w:rsidP="00BB77E9">
      <w:pPr>
        <w:pStyle w:val="BodyTextIndent2"/>
        <w:numPr>
          <w:ilvl w:val="0"/>
          <w:numId w:val="15"/>
        </w:numPr>
      </w:pPr>
      <w:r w:rsidRPr="00822A55">
        <w:t xml:space="preserve">Дневен капацитет за прекъсваем поток в обратна посока (ППО), </w:t>
      </w:r>
    </w:p>
    <w:p w14:paraId="004CB463" w14:textId="7810638B" w:rsidR="005B415F" w:rsidRPr="00822A55" w:rsidRDefault="00D174DD" w:rsidP="00FC285F">
      <w:pPr>
        <w:pStyle w:val="BodyTextIndent2"/>
      </w:pPr>
      <w:r w:rsidRPr="00822A55">
        <w:t xml:space="preserve">които се предлагат ежедневно, считано от началото на следващия газов ден, като част от процеса на заявяване, посочен в член </w:t>
      </w:r>
      <w:r w:rsidRPr="00822A55">
        <w:fldChar w:fldCharType="begin"/>
      </w:r>
      <w:r w:rsidRPr="00822A55">
        <w:instrText xml:space="preserve"> REF _Ref2265719 \r \h  \* MERGEFORMAT </w:instrText>
      </w:r>
      <w:r w:rsidRPr="00822A55">
        <w:fldChar w:fldCharType="separate"/>
      </w:r>
      <w:r w:rsidR="006120BA">
        <w:t>10.3</w:t>
      </w:r>
      <w:r w:rsidRPr="00822A55">
        <w:fldChar w:fldCharType="end"/>
      </w:r>
      <w:r w:rsidRPr="00822A55">
        <w:t xml:space="preserve">. </w:t>
      </w:r>
    </w:p>
    <w:p w14:paraId="004CB467" w14:textId="77777777" w:rsidR="006D4626" w:rsidRPr="00822A55" w:rsidRDefault="00D174DD" w:rsidP="006D4626">
      <w:pPr>
        <w:pStyle w:val="Heading3"/>
      </w:pPr>
      <w:r w:rsidRPr="00822A55">
        <w:t>Добавен капацитет</w:t>
      </w:r>
    </w:p>
    <w:p w14:paraId="004CB468" w14:textId="0F1833AE" w:rsidR="00783E16" w:rsidRPr="00822A55" w:rsidRDefault="00D174DD" w:rsidP="00FC285F">
      <w:pPr>
        <w:pStyle w:val="BodyTextIndent2"/>
      </w:pPr>
      <w:r w:rsidRPr="00822A55">
        <w:t>Капацитетът за твърд поток в обратна посока (ТПО) се предлага като добавен капацитет.</w:t>
      </w:r>
    </w:p>
    <w:p w14:paraId="004CB469" w14:textId="77777777" w:rsidR="005B415F" w:rsidRPr="00822A55" w:rsidRDefault="00D174DD" w:rsidP="00FC285F">
      <w:pPr>
        <w:pStyle w:val="Heading3"/>
      </w:pPr>
      <w:bookmarkStart w:id="306" w:name="_Ref103084526"/>
      <w:r w:rsidRPr="00822A55">
        <w:t>Продукти за групиран капацитет</w:t>
      </w:r>
      <w:bookmarkEnd w:id="306"/>
    </w:p>
    <w:p w14:paraId="004CB46A" w14:textId="77777777" w:rsidR="005B415F" w:rsidRPr="00822A55" w:rsidRDefault="00D174DD" w:rsidP="00FC285F">
      <w:pPr>
        <w:pStyle w:val="BodyTextIndent2"/>
      </w:pPr>
      <w:r w:rsidRPr="00822A55">
        <w:t xml:space="preserve">Във всяка точка на междусистемно свързване всеки от капацитетите, посочени в членове 10.2.1 до 10.2.4 (включително), изцяло или частично, може да се предлага като „групиран капацитет" (както е определен в МК МРК), когато твърд или „добавен“ капацитет е наличен от двете страни на точката на междусистемно свързване. В такъв случай съответният капацитет взаимно се определя с един или повече оператори на съседни преносни системи, според случая, като по-малкия твърд „групиран капацитет“, предоставен от съответните оператори. </w:t>
      </w:r>
    </w:p>
    <w:p w14:paraId="004CB46B" w14:textId="77777777" w:rsidR="005B415F" w:rsidRPr="00822A55" w:rsidRDefault="00D174DD" w:rsidP="00FC285F">
      <w:pPr>
        <w:pStyle w:val="Heading2"/>
      </w:pPr>
      <w:bookmarkStart w:id="307" w:name="_Toc535484558"/>
      <w:bookmarkStart w:id="308" w:name="_Ref2265719"/>
      <w:bookmarkStart w:id="309" w:name="_Ref2346379"/>
      <w:bookmarkStart w:id="310" w:name="_Ref3891095"/>
      <w:bookmarkStart w:id="311" w:name="_Ref3891104"/>
      <w:bookmarkStart w:id="312" w:name="_Ref3891139"/>
      <w:bookmarkStart w:id="313" w:name="_Toc99608091"/>
      <w:bookmarkStart w:id="314" w:name="_Toc99608445"/>
      <w:bookmarkStart w:id="315" w:name="_Toc115378013"/>
      <w:r w:rsidRPr="00822A55">
        <w:t>Процедура за заявяване</w:t>
      </w:r>
      <w:bookmarkEnd w:id="307"/>
      <w:bookmarkEnd w:id="308"/>
      <w:bookmarkEnd w:id="309"/>
      <w:bookmarkEnd w:id="310"/>
      <w:bookmarkEnd w:id="311"/>
      <w:bookmarkEnd w:id="312"/>
      <w:bookmarkEnd w:id="313"/>
      <w:bookmarkEnd w:id="314"/>
      <w:bookmarkEnd w:id="315"/>
    </w:p>
    <w:p w14:paraId="004CB46C" w14:textId="77777777" w:rsidR="005B415F" w:rsidRPr="00822A55" w:rsidRDefault="00D174DD" w:rsidP="00FC285F">
      <w:pPr>
        <w:pStyle w:val="Heading3"/>
      </w:pPr>
      <w:bookmarkStart w:id="316" w:name="_Ref2346811"/>
      <w:r w:rsidRPr="00822A55">
        <w:t>Търгове</w:t>
      </w:r>
      <w:bookmarkEnd w:id="316"/>
    </w:p>
    <w:p w14:paraId="004CB46D" w14:textId="3AA935D5" w:rsidR="005B415F" w:rsidRPr="00822A55" w:rsidRDefault="00D174DD" w:rsidP="00FC285F">
      <w:pPr>
        <w:pStyle w:val="BodyTextIndent2"/>
      </w:pPr>
      <w:r w:rsidRPr="00822A55">
        <w:t>Всички продукти за капацитет се предлагат чрез търгове, изпълнявани от платформата, в съответствие с процедурите, определени в МК МРК според тръжния календар ENTSOG. Ползвателят на мрежата получава от „Ай Си Джи Би“ потвърждение за достъп до съответната платформа, след като стане регистрирана страна и сключи договор за нея.</w:t>
      </w:r>
    </w:p>
    <w:p w14:paraId="004CB46E" w14:textId="77777777" w:rsidR="00652AAA" w:rsidRPr="00822A55" w:rsidRDefault="00D174DD" w:rsidP="00FC285F">
      <w:pPr>
        <w:pStyle w:val="Heading3"/>
      </w:pPr>
      <w:r w:rsidRPr="00822A55">
        <w:t>Платформи</w:t>
      </w:r>
    </w:p>
    <w:p w14:paraId="004CB46F" w14:textId="77777777" w:rsidR="00652AAA" w:rsidRPr="00822A55" w:rsidRDefault="00D174DD" w:rsidP="00B416D8">
      <w:pPr>
        <w:pStyle w:val="BodyTextIndent"/>
        <w:ind w:left="2124"/>
      </w:pPr>
      <w:r w:rsidRPr="00822A55">
        <w:lastRenderedPageBreak/>
        <w:t>„Ай Си Джи Би“ провежда търгове за продукти за капацитет на следните платформи, както следва:</w:t>
      </w:r>
    </w:p>
    <w:p w14:paraId="004CB470" w14:textId="77777777" w:rsidR="00652AAA" w:rsidRPr="00822A55" w:rsidRDefault="00D174DD" w:rsidP="00B416D8">
      <w:pPr>
        <w:pStyle w:val="Heading4"/>
      </w:pPr>
      <w:r w:rsidRPr="00822A55">
        <w:t>за точката на междусистемно свързване между „Ай Си Джи Би“ и DESFA в Комотини (Гърция), търговете за продукти за капацитет ще се провеждат през PRISMA;</w:t>
      </w:r>
    </w:p>
    <w:p w14:paraId="004CB471" w14:textId="77777777" w:rsidR="00652AAA" w:rsidRPr="00822A55" w:rsidRDefault="00D174DD" w:rsidP="00B416D8">
      <w:pPr>
        <w:pStyle w:val="Heading4"/>
      </w:pPr>
      <w:r w:rsidRPr="00822A55">
        <w:t>за точката на междусистемно свързване между „Ай Си Джи Би“ и TAP в Комотини (Гърция) търговете за продукти за капацитет ще се провеждат през PRISMA;</w:t>
      </w:r>
    </w:p>
    <w:p w14:paraId="004CB472" w14:textId="77777777" w:rsidR="00652AAA" w:rsidRPr="00822A55" w:rsidRDefault="00D174DD" w:rsidP="00B416D8">
      <w:pPr>
        <w:pStyle w:val="Heading4"/>
      </w:pPr>
      <w:r w:rsidRPr="00822A55">
        <w:t>за точката на междусистемно свързване между „Ай Си Джи Би“ и „Булгартрансгаз“ в Стара Загора (България) търговете за продукти за капацитет ще се провеждат през RBP и</w:t>
      </w:r>
    </w:p>
    <w:p w14:paraId="004CB473" w14:textId="77777777" w:rsidR="00652AAA" w:rsidRPr="00822A55" w:rsidRDefault="00D174DD" w:rsidP="00B416D8">
      <w:pPr>
        <w:pStyle w:val="Heading4"/>
      </w:pPr>
      <w:r w:rsidRPr="00822A55">
        <w:t>за изходните точки към газоразпределителната и/или други системи търговете за продукти за капацитет ще се провеждат през RBP.</w:t>
      </w:r>
    </w:p>
    <w:p w14:paraId="004CB474" w14:textId="77777777" w:rsidR="00AA41F5" w:rsidRPr="00822A55" w:rsidRDefault="00D174DD" w:rsidP="00AA41F5">
      <w:pPr>
        <w:pStyle w:val="Heading3"/>
      </w:pPr>
      <w:r w:rsidRPr="00822A55">
        <w:t>Валидиране от „Ай Си Джи Би“ или друго одобрение на ползвателя на мрежата за целите на платформата</w:t>
      </w:r>
    </w:p>
    <w:p w14:paraId="004CB475" w14:textId="77777777" w:rsidR="00DD624B" w:rsidRPr="00822A55" w:rsidRDefault="00D174DD" w:rsidP="00AA41F5">
      <w:pPr>
        <w:pStyle w:val="BodyTextIndent"/>
        <w:ind w:left="2124"/>
      </w:pPr>
      <w:r w:rsidRPr="00822A55">
        <w:t>За целите на изискванията и процесите на платформата „Ай Си Джи Би“ ще оценява и ако реши, ще валидира или ще одобрява по друг начин ползвателя на мрежата.</w:t>
      </w:r>
    </w:p>
    <w:p w14:paraId="004CB476" w14:textId="77777777" w:rsidR="00F20152" w:rsidRPr="00822A55" w:rsidRDefault="00D174DD" w:rsidP="00F20152">
      <w:pPr>
        <w:pStyle w:val="Heading3"/>
      </w:pPr>
      <w:r w:rsidRPr="00822A55">
        <w:t>Финансов / кредитен лимит</w:t>
      </w:r>
    </w:p>
    <w:p w14:paraId="004CB477" w14:textId="77777777" w:rsidR="00F20152" w:rsidRPr="00822A55" w:rsidRDefault="00D174DD" w:rsidP="003F05A3">
      <w:pPr>
        <w:pStyle w:val="BodyTextIndent"/>
        <w:ind w:left="2124"/>
      </w:pPr>
      <w:r w:rsidRPr="00AF773F">
        <w:t>Минималният кредитен лимит за заявяване на капацитет за неосвободен ползвател на мрежата се определя в неговото СПГ.</w:t>
      </w:r>
    </w:p>
    <w:p w14:paraId="004CB478" w14:textId="77777777" w:rsidR="005B415F" w:rsidRPr="00822A55" w:rsidRDefault="00D174DD" w:rsidP="00FC285F">
      <w:pPr>
        <w:pStyle w:val="Heading3"/>
      </w:pPr>
      <w:r w:rsidRPr="00822A55">
        <w:t>Търг с периодично повишаване на цената</w:t>
      </w:r>
    </w:p>
    <w:p w14:paraId="004CB479" w14:textId="77777777" w:rsidR="005B415F" w:rsidRPr="00822A55" w:rsidRDefault="00D174DD" w:rsidP="00FC285F">
      <w:pPr>
        <w:pStyle w:val="Heading4"/>
      </w:pPr>
      <w:r w:rsidRPr="00822A55">
        <w:t xml:space="preserve">Всеки от капацитетите ТПП, ППП, ППО и ТПО ще се предоставя на търг, използвайки алгоритъм за търг с периодично повишаване на цената при договорни условия от една газова година до месец, съгласно условията на платформата и съответната процедура, определена в съответствие с МК МРК. </w:t>
      </w:r>
    </w:p>
    <w:p w14:paraId="004CB47A" w14:textId="33468D29" w:rsidR="005B415F" w:rsidRDefault="00D174DD" w:rsidP="00FC285F">
      <w:pPr>
        <w:pStyle w:val="Heading4"/>
      </w:pPr>
      <w:r w:rsidRPr="00822A55">
        <w:t>Наличният капацитет за всеки  капацитет</w:t>
      </w:r>
      <w:r w:rsidR="00C40181">
        <w:t>ен продукт</w:t>
      </w:r>
      <w:r w:rsidRPr="00822A55">
        <w:t xml:space="preserve">, спазва разпоредбите на решението за освобождаване с приоритет от годишни до месечни продукти за капацитет и се регулира съгласно член </w:t>
      </w:r>
      <w:r w:rsidRPr="00822A55">
        <w:fldChar w:fldCharType="begin"/>
      </w:r>
      <w:r w:rsidRPr="00822A55">
        <w:instrText xml:space="preserve"> REF _Ref522868445 \r \h  \* MERGEFORMAT </w:instrText>
      </w:r>
      <w:r w:rsidRPr="00822A55">
        <w:fldChar w:fldCharType="separate"/>
      </w:r>
      <w:r w:rsidR="006120BA">
        <w:t>14</w:t>
      </w:r>
      <w:r w:rsidRPr="00822A55">
        <w:fldChar w:fldCharType="end"/>
      </w:r>
      <w:r w:rsidRPr="00822A55">
        <w:t>.</w:t>
      </w:r>
    </w:p>
    <w:p w14:paraId="698D4185" w14:textId="77777777" w:rsidR="00AF773F" w:rsidRDefault="00AF773F" w:rsidP="00AF773F">
      <w:pPr>
        <w:pStyle w:val="Heading1"/>
        <w:numPr>
          <w:ilvl w:val="0"/>
          <w:numId w:val="0"/>
        </w:numPr>
        <w:ind w:left="720" w:hanging="720"/>
      </w:pPr>
    </w:p>
    <w:p w14:paraId="7F14D9C7" w14:textId="77777777" w:rsidR="00AF773F" w:rsidRDefault="00AF773F" w:rsidP="00AF773F">
      <w:pPr>
        <w:pStyle w:val="Heading3"/>
        <w:numPr>
          <w:ilvl w:val="0"/>
          <w:numId w:val="0"/>
        </w:numPr>
        <w:ind w:left="2215"/>
      </w:pPr>
      <w:bookmarkStart w:id="317" w:name="_Ref520804785"/>
    </w:p>
    <w:p w14:paraId="004CB47B" w14:textId="0686DE8F" w:rsidR="005B415F" w:rsidRPr="00822A55" w:rsidRDefault="00D174DD" w:rsidP="00FC285F">
      <w:pPr>
        <w:pStyle w:val="Heading3"/>
      </w:pPr>
      <w:r w:rsidRPr="00822A55">
        <w:t>Периодични търгове за месечен капацитет</w:t>
      </w:r>
      <w:bookmarkEnd w:id="317"/>
    </w:p>
    <w:p w14:paraId="004CB47C" w14:textId="77777777" w:rsidR="005B415F" w:rsidRPr="00822A55" w:rsidRDefault="00D174DD" w:rsidP="00FC285F">
      <w:pPr>
        <w:pStyle w:val="Heading4"/>
      </w:pPr>
      <w:r w:rsidRPr="00822A55">
        <w:t xml:space="preserve">Всеки от капацитетите ТПП, ППП, ППО и ТПО ще се предоставя на търг, използвайки алгоритъм за търг с </w:t>
      </w:r>
      <w:r w:rsidRPr="00822A55">
        <w:lastRenderedPageBreak/>
        <w:t>периодично повишаване на цената при договорни условия, равни на един месец, съгласно условията на платформата и съответната процедура, определена в съответствие с МК МРК.</w:t>
      </w:r>
    </w:p>
    <w:p w14:paraId="004CB47D" w14:textId="4BA3371A" w:rsidR="005B415F" w:rsidRPr="00822A55" w:rsidRDefault="00D174DD" w:rsidP="00FC285F">
      <w:pPr>
        <w:pStyle w:val="Heading4"/>
      </w:pPr>
      <w:r w:rsidRPr="00822A55">
        <w:t xml:space="preserve">Наличният капацитет за всеки продукт за капацитет спазва разпоредбите на решението за освобождаване с приоритет от годишни до месечни продукти за капацитет и се регулира съгласно член </w:t>
      </w:r>
      <w:r w:rsidRPr="00822A55">
        <w:fldChar w:fldCharType="begin"/>
      </w:r>
      <w:r w:rsidRPr="00822A55">
        <w:instrText xml:space="preserve"> REF _Ref522868445 \r \h  \* MERGEFORMAT </w:instrText>
      </w:r>
      <w:r w:rsidRPr="00822A55">
        <w:fldChar w:fldCharType="separate"/>
      </w:r>
      <w:r w:rsidR="006120BA">
        <w:t>14</w:t>
      </w:r>
      <w:r w:rsidRPr="00822A55">
        <w:fldChar w:fldCharType="end"/>
      </w:r>
      <w:r w:rsidRPr="00822A55">
        <w:t>.</w:t>
      </w:r>
      <w:bookmarkStart w:id="318" w:name="_Hlk529807286"/>
    </w:p>
    <w:p w14:paraId="004CB47E" w14:textId="77777777" w:rsidR="005B415F" w:rsidRPr="00822A55" w:rsidRDefault="00D174DD" w:rsidP="00FC285F">
      <w:pPr>
        <w:pStyle w:val="Heading3"/>
      </w:pPr>
      <w:bookmarkStart w:id="319" w:name="_Ref520804814"/>
      <w:bookmarkEnd w:id="318"/>
      <w:r w:rsidRPr="00822A55">
        <w:t>Периодични търгове за капацитет за ден напред</w:t>
      </w:r>
      <w:bookmarkEnd w:id="319"/>
      <w:r w:rsidRPr="00822A55">
        <w:t xml:space="preserve">  </w:t>
      </w:r>
    </w:p>
    <w:p w14:paraId="004CB47F" w14:textId="77777777" w:rsidR="005B415F" w:rsidRPr="00822A55" w:rsidRDefault="00D174DD" w:rsidP="00FC285F">
      <w:pPr>
        <w:pStyle w:val="Heading4"/>
      </w:pPr>
      <w:r w:rsidRPr="00822A55">
        <w:t>Търгът за капацитет за ден напред ще се провежда по веднъж на ден на базата на алгоритъм за търгове с еднаква цена. Периодичен капацитет ден напред се предлага на търг по договорни условия, равни на газов ден съгласно платформата и съответните процедури, определени съгласно МК МРК.</w:t>
      </w:r>
    </w:p>
    <w:p w14:paraId="004CB480" w14:textId="58623307" w:rsidR="005B415F" w:rsidRPr="00822A55" w:rsidRDefault="00D174DD" w:rsidP="00FC285F">
      <w:pPr>
        <w:pStyle w:val="Heading4"/>
      </w:pPr>
      <w:r w:rsidRPr="00822A55">
        <w:t xml:space="preserve">Наличният капацитет спазва разпоредбите на решението за освобождаване с приоритет от годишни до месечни продукти за капацитет, и се регулира съгласно член </w:t>
      </w:r>
      <w:r w:rsidRPr="00822A55">
        <w:fldChar w:fldCharType="begin"/>
      </w:r>
      <w:r w:rsidRPr="00822A55">
        <w:instrText xml:space="preserve"> REF _Ref522868445 \r \h  \* MERGEFORMAT </w:instrText>
      </w:r>
      <w:r w:rsidRPr="00822A55">
        <w:fldChar w:fldCharType="separate"/>
      </w:r>
      <w:r w:rsidR="006120BA">
        <w:t>14</w:t>
      </w:r>
      <w:r w:rsidRPr="00822A55">
        <w:fldChar w:fldCharType="end"/>
      </w:r>
      <w:r w:rsidRPr="00822A55">
        <w:t>.</w:t>
      </w:r>
    </w:p>
    <w:p w14:paraId="004CB481" w14:textId="77777777" w:rsidR="005B415F" w:rsidRPr="00822A55" w:rsidRDefault="00D174DD" w:rsidP="00FC285F">
      <w:pPr>
        <w:pStyle w:val="Heading3"/>
      </w:pPr>
      <w:bookmarkStart w:id="320" w:name="_Ref520804823"/>
      <w:r w:rsidRPr="00822A55">
        <w:t>Търгове за капацитет в рамките на деня</w:t>
      </w:r>
      <w:bookmarkEnd w:id="320"/>
      <w:r w:rsidRPr="00822A55">
        <w:t xml:space="preserve">  </w:t>
      </w:r>
    </w:p>
    <w:p w14:paraId="004CB482" w14:textId="77777777" w:rsidR="005B415F" w:rsidRPr="00822A55" w:rsidRDefault="00D174DD" w:rsidP="00ED4155">
      <w:pPr>
        <w:pStyle w:val="BodyTextIndent"/>
        <w:ind w:left="2124"/>
      </w:pPr>
      <w:r w:rsidRPr="00822A55">
        <w:t>В зависимост от предоставянето на наличен капацитет се провежда търг в рамките на деня всеки час по време на газов ден въз основа на алгоритъм за търг с еднаква цена. Капацитет в рамките на деня се предлага на търг по договорни условия, равни на един час съгласно правилата на платформата и съответните процедури, определени съгласно МК МРК.</w:t>
      </w:r>
    </w:p>
    <w:p w14:paraId="004CB483" w14:textId="77777777" w:rsidR="005B415F" w:rsidRPr="00822A55" w:rsidRDefault="00D174DD" w:rsidP="00FC285F">
      <w:pPr>
        <w:pStyle w:val="Heading2"/>
      </w:pPr>
      <w:bookmarkStart w:id="321" w:name="_Ref9867443"/>
      <w:bookmarkStart w:id="322" w:name="_Toc99608092"/>
      <w:bookmarkStart w:id="323" w:name="_Toc99608446"/>
      <w:bookmarkStart w:id="324" w:name="_Toc115378014"/>
      <w:r w:rsidRPr="00822A55">
        <w:t>Виртуална търговска точка</w:t>
      </w:r>
      <w:bookmarkEnd w:id="321"/>
      <w:bookmarkEnd w:id="322"/>
      <w:bookmarkEnd w:id="323"/>
      <w:bookmarkEnd w:id="324"/>
    </w:p>
    <w:p w14:paraId="004CB484" w14:textId="4801100B" w:rsidR="00F700B4" w:rsidRPr="00822A55" w:rsidRDefault="00D174DD" w:rsidP="002534AE">
      <w:pPr>
        <w:pStyle w:val="Heading3"/>
        <w:numPr>
          <w:ilvl w:val="0"/>
          <w:numId w:val="0"/>
        </w:numPr>
        <w:ind w:left="709"/>
      </w:pPr>
      <w:r w:rsidRPr="00822A55">
        <w:t>Ползвател на мрежата мо</w:t>
      </w:r>
      <w:r w:rsidR="00B3154F">
        <w:t>же</w:t>
      </w:r>
      <w:r w:rsidRPr="00822A55">
        <w:t xml:space="preserve"> да търгуват право на собственост върху газ при виртуалната търговска точка. Виртуалната точка на търговия се използва за търгуване на краткосрочни стандартизирани продукти за доставка за същия ден или ден напред. </w:t>
      </w:r>
    </w:p>
    <w:p w14:paraId="004CB485" w14:textId="77777777" w:rsidR="005B415F" w:rsidRPr="00822A55" w:rsidRDefault="00D174DD" w:rsidP="00FC285F">
      <w:pPr>
        <w:pStyle w:val="Heading3"/>
      </w:pPr>
      <w:bookmarkStart w:id="325" w:name="_Ref97295189"/>
      <w:r w:rsidRPr="00822A55">
        <w:t>Уведомления за сделки във виртуалната търговска точка</w:t>
      </w:r>
      <w:bookmarkEnd w:id="325"/>
    </w:p>
    <w:p w14:paraId="004CB486" w14:textId="712CB8D9" w:rsidR="005B415F" w:rsidRPr="00822A55" w:rsidRDefault="00D174DD" w:rsidP="00FC285F">
      <w:pPr>
        <w:pStyle w:val="Heading4"/>
      </w:pPr>
      <w:r w:rsidRPr="00822A55">
        <w:t xml:space="preserve">Ползвател на мрежата може да търгува с газ чрез подаване на уведомление за сделка до „Ай Си Джи Би“ в съответствие с графика за заявяване, определен в член </w:t>
      </w:r>
      <w:r w:rsidRPr="00822A55">
        <w:fldChar w:fldCharType="begin"/>
      </w:r>
      <w:r w:rsidRPr="00822A55">
        <w:instrText xml:space="preserve"> REF _Ref9867356 \r \h </w:instrText>
      </w:r>
      <w:r w:rsidR="00FC285F" w:rsidRPr="00822A55">
        <w:instrText xml:space="preserve"> \* MERGEFORMAT </w:instrText>
      </w:r>
      <w:r w:rsidRPr="00822A55">
        <w:fldChar w:fldCharType="separate"/>
      </w:r>
      <w:r w:rsidR="006120BA">
        <w:t>13.3</w:t>
      </w:r>
      <w:r w:rsidRPr="00822A55">
        <w:fldChar w:fldCharType="end"/>
      </w:r>
      <w:r w:rsidRPr="00822A55">
        <w:t>.  Уведомлението за сделка трябва да бъде подадено до „Ай Си Джи Би“ от двете страни, които участват в сделката.</w:t>
      </w:r>
      <w:r w:rsidR="00446964">
        <w:t xml:space="preserve"> </w:t>
      </w:r>
      <w:r w:rsidR="00446964" w:rsidRPr="00446964">
        <w:t>Ако сделката е сключена на платформа за търговия, уведомлението за транзакцията се подава от оператора на платформата за търговия</w:t>
      </w:r>
    </w:p>
    <w:p w14:paraId="004CB487" w14:textId="77777777" w:rsidR="005B415F" w:rsidRPr="00822A55" w:rsidRDefault="00D174DD" w:rsidP="00FC285F">
      <w:pPr>
        <w:pStyle w:val="Heading4"/>
      </w:pPr>
      <w:r w:rsidRPr="00822A55">
        <w:t xml:space="preserve">Уведомлението за сделка трябва да съдържа следната информация: </w:t>
      </w:r>
    </w:p>
    <w:p w14:paraId="004CB488" w14:textId="77777777" w:rsidR="005B415F" w:rsidRPr="00822A55" w:rsidRDefault="00D174DD" w:rsidP="00FC285F">
      <w:pPr>
        <w:pStyle w:val="Heading5"/>
      </w:pPr>
      <w:r w:rsidRPr="00822A55">
        <w:lastRenderedPageBreak/>
        <w:t xml:space="preserve">че това е уведомление за сделка при виртуалната търговска точка, като се посочва дали същото се отнася за сделка за продажба или за сделка за придобиване; </w:t>
      </w:r>
    </w:p>
    <w:p w14:paraId="004CB489" w14:textId="77777777" w:rsidR="005B415F" w:rsidRPr="00822A55" w:rsidRDefault="00D174DD" w:rsidP="00FC285F">
      <w:pPr>
        <w:pStyle w:val="Heading5"/>
      </w:pPr>
      <w:r w:rsidRPr="00822A55">
        <w:t xml:space="preserve">кода на профила за заявяване на ползвател на мрежата; </w:t>
      </w:r>
    </w:p>
    <w:p w14:paraId="004CB48A" w14:textId="77777777" w:rsidR="005B415F" w:rsidRPr="00822A55" w:rsidRDefault="00D174DD" w:rsidP="00FC285F">
      <w:pPr>
        <w:pStyle w:val="Heading5"/>
      </w:pPr>
      <w:r w:rsidRPr="00822A55">
        <w:t xml:space="preserve">кода на профила за заявяване на контрагент на ползвател на мрежата; </w:t>
      </w:r>
    </w:p>
    <w:p w14:paraId="004CB48B" w14:textId="77777777" w:rsidR="005B415F" w:rsidRPr="00822A55" w:rsidRDefault="00D174DD" w:rsidP="00FC285F">
      <w:pPr>
        <w:pStyle w:val="Heading5"/>
      </w:pPr>
      <w:r w:rsidRPr="00822A55">
        <w:t xml:space="preserve">газовият ден, за който се отнася сделката, и </w:t>
      </w:r>
    </w:p>
    <w:p w14:paraId="004CB48C" w14:textId="77777777" w:rsidR="005B415F" w:rsidRPr="00822A55" w:rsidRDefault="00D174DD" w:rsidP="009F5D00">
      <w:pPr>
        <w:pStyle w:val="Heading5"/>
      </w:pPr>
      <w:r w:rsidRPr="00822A55">
        <w:t xml:space="preserve">количеството природен газ, което ще се търгува, което е положително количество за закупуване или отрицателно количество за продажба, в единици kWh на газов ден.  </w:t>
      </w:r>
    </w:p>
    <w:p w14:paraId="004CB48D" w14:textId="77777777" w:rsidR="005B415F" w:rsidRPr="00822A55" w:rsidRDefault="00D174DD" w:rsidP="00FC285F">
      <w:pPr>
        <w:pStyle w:val="Heading4"/>
      </w:pPr>
      <w:r w:rsidRPr="00822A55">
        <w:t xml:space="preserve">Ползвателят на мрежата отговаря за коректно подаване на „Ай Си Джи Би“ на уведомленията за сделка за количествата газ, които желае да търгува посредством виртуалната търговска точка. </w:t>
      </w:r>
    </w:p>
    <w:p w14:paraId="004CB48E" w14:textId="77777777" w:rsidR="003D05FF" w:rsidRPr="00822A55" w:rsidRDefault="00D174DD" w:rsidP="00FC285F">
      <w:pPr>
        <w:pStyle w:val="Heading4"/>
      </w:pPr>
      <w:r w:rsidRPr="00822A55">
        <w:t>Периодът от време, в който даден ползвател на мрежата трябва да подаде уведомление за сделка до „Ай Си Джи Би“, е същият като този за подаване на заявки и повторни заявки.</w:t>
      </w:r>
    </w:p>
    <w:p w14:paraId="004CB48F" w14:textId="30181D4F" w:rsidR="005F536A" w:rsidRPr="00822A55" w:rsidRDefault="00D174DD" w:rsidP="005F536A">
      <w:pPr>
        <w:pStyle w:val="Heading4"/>
      </w:pPr>
      <w:r w:rsidRPr="00822A55">
        <w:t>„Ай Си Джи Би“ ще изпълни процеса на съгласуване във виртуалната търговска точка. В случай че през този процес посочените в уведомленията за сделка на двойките ползватели на мрежата не са еднакви, „Ай Си Джи Би“ ще прилага като потвърдено количество по-малкото количество, посочено в съответното уведомление. Ако пр</w:t>
      </w:r>
      <w:r w:rsidR="005A64F7">
        <w:t>и</w:t>
      </w:r>
      <w:r w:rsidRPr="00822A55">
        <w:t xml:space="preserve"> процеса на съгласуване количествата, посочени в уведомленията за сделка на двойката ползватели на мрежата, не са еднакви,</w:t>
      </w:r>
      <w:r w:rsidR="007B111E">
        <w:t xml:space="preserve"> или е нали</w:t>
      </w:r>
      <w:r w:rsidR="00055B04">
        <w:t xml:space="preserve">це разминаване на </w:t>
      </w:r>
      <w:r w:rsidR="00160C73">
        <w:t>кодовете</w:t>
      </w:r>
      <w:r w:rsidR="00055B04">
        <w:t xml:space="preserve"> на</w:t>
      </w:r>
      <w:r w:rsidR="00160C73">
        <w:t xml:space="preserve"> двойка</w:t>
      </w:r>
      <w:r w:rsidR="00055B04">
        <w:t xml:space="preserve"> ползвателите</w:t>
      </w:r>
      <w:r w:rsidRPr="00822A55">
        <w:t xml:space="preserve"> то е налице „несъответствие“ и обработените количества ще бъдат нула.</w:t>
      </w:r>
    </w:p>
    <w:p w14:paraId="004CB490" w14:textId="77777777" w:rsidR="007A06E6" w:rsidRPr="00822A55" w:rsidRDefault="00D174DD" w:rsidP="005F536A">
      <w:pPr>
        <w:pStyle w:val="Heading4"/>
      </w:pPr>
      <w:r w:rsidRPr="00822A55">
        <w:t xml:space="preserve">След края на процеса на съгласуване „Ай Си Джи Би“ ще изпраща на всеки ползвател на мрежата уведомления с подробности за потвърдените количества.  </w:t>
      </w:r>
    </w:p>
    <w:p w14:paraId="004CB491" w14:textId="77777777" w:rsidR="001C431A" w:rsidRPr="00822A55" w:rsidRDefault="00D174DD" w:rsidP="001C431A">
      <w:pPr>
        <w:pStyle w:val="Heading3"/>
      </w:pPr>
      <w:bookmarkStart w:id="326" w:name="_Ref94701033"/>
      <w:r w:rsidRPr="00822A55">
        <w:t>Търговия и балансиране във виртуалната търговска точка</w:t>
      </w:r>
      <w:bookmarkEnd w:id="326"/>
    </w:p>
    <w:p w14:paraId="004CB492" w14:textId="77777777" w:rsidR="00042CAA" w:rsidRPr="00822A55" w:rsidRDefault="00D174DD" w:rsidP="001C431A">
      <w:pPr>
        <w:pStyle w:val="Heading4"/>
      </w:pPr>
      <w:r w:rsidRPr="00822A55">
        <w:t>Всеки ползвател на мрежата, който търгува във виртуалната търговска точка, трябва да спазва определените в настоящия Мрежов кодекс правила за балансиране.</w:t>
      </w:r>
    </w:p>
    <w:p w14:paraId="004CB493" w14:textId="632D60BE" w:rsidR="00DE1075" w:rsidRDefault="00D174DD" w:rsidP="001C431A">
      <w:pPr>
        <w:pStyle w:val="Heading4"/>
      </w:pPr>
      <w:r w:rsidRPr="00822A55">
        <w:t xml:space="preserve">Количествата природен газ, които са били предмет на сделка във виртуалната търговска точка между ползвателите на мрежата и са били потвърдени от „Ай Си Джи Би“ съгласно член </w:t>
      </w:r>
      <w:r w:rsidR="002C7432" w:rsidRPr="00822A55">
        <w:fldChar w:fldCharType="begin"/>
      </w:r>
      <w:r w:rsidR="002C7432" w:rsidRPr="00822A55">
        <w:instrText xml:space="preserve"> REF _Ref97295189 \r \h </w:instrText>
      </w:r>
      <w:r w:rsidR="002C7432" w:rsidRPr="00822A55">
        <w:fldChar w:fldCharType="separate"/>
      </w:r>
      <w:r w:rsidR="006120BA">
        <w:t>10.4.1</w:t>
      </w:r>
      <w:r w:rsidR="002C7432" w:rsidRPr="00822A55">
        <w:fldChar w:fldCharType="end"/>
      </w:r>
      <w:r w:rsidRPr="00822A55">
        <w:t xml:space="preserve"> </w:t>
      </w:r>
      <w:r w:rsidR="007E7C7C" w:rsidRPr="00822A55">
        <w:t>(е)</w:t>
      </w:r>
      <w:r w:rsidRPr="00822A55">
        <w:t xml:space="preserve">, се разпределят на </w:t>
      </w:r>
      <w:r w:rsidRPr="00822A55">
        <w:lastRenderedPageBreak/>
        <w:t xml:space="preserve">ползвателите на мрежата и се вземат предвид при изчисляването на </w:t>
      </w:r>
      <w:r w:rsidR="00EC7700">
        <w:t>позицията</w:t>
      </w:r>
      <w:r w:rsidRPr="00822A55">
        <w:t xml:space="preserve"> </w:t>
      </w:r>
      <w:r w:rsidR="00EC7700">
        <w:t>на</w:t>
      </w:r>
      <w:r w:rsidRPr="00822A55">
        <w:t xml:space="preserve"> дневния дисбаланс на газа.</w:t>
      </w:r>
    </w:p>
    <w:p w14:paraId="120DDAFC" w14:textId="77777777" w:rsidR="00B3154F" w:rsidRPr="00822A55" w:rsidRDefault="00B3154F" w:rsidP="00B3154F">
      <w:pPr>
        <w:pStyle w:val="Heading4"/>
        <w:numPr>
          <w:ilvl w:val="0"/>
          <w:numId w:val="0"/>
        </w:numPr>
        <w:ind w:left="3420"/>
      </w:pPr>
    </w:p>
    <w:p w14:paraId="004CB494" w14:textId="77777777" w:rsidR="008231FB" w:rsidRPr="00822A55" w:rsidRDefault="00D174DD" w:rsidP="008231FB">
      <w:pPr>
        <w:pStyle w:val="Heading2"/>
      </w:pPr>
      <w:bookmarkStart w:id="327" w:name="_Toc99608093"/>
      <w:bookmarkStart w:id="328" w:name="_Toc99608447"/>
      <w:bookmarkStart w:id="329" w:name="_Toc115378015"/>
      <w:r w:rsidRPr="00822A55">
        <w:t>Смяна на доставчика на природен газ</w:t>
      </w:r>
      <w:bookmarkEnd w:id="327"/>
      <w:bookmarkEnd w:id="328"/>
      <w:bookmarkEnd w:id="329"/>
      <w:r w:rsidRPr="00822A55">
        <w:t xml:space="preserve"> </w:t>
      </w:r>
    </w:p>
    <w:p w14:paraId="004CB495" w14:textId="77777777" w:rsidR="00405823" w:rsidRPr="00822A55" w:rsidRDefault="00D174DD" w:rsidP="00184A6E">
      <w:pPr>
        <w:pStyle w:val="BodyTextIndent"/>
      </w:pPr>
      <w:r w:rsidRPr="00822A55">
        <w:t>Клиент на природен газ може по всяко време да смени доставчика си. Всеки ползвател на мрежата при съществуващо СПГ може да стане нов доставчик на природен газ за този клиент. В случай на смяна на доставчика (доставчиците), клиентът на природния газ следва следната процедура:</w:t>
      </w:r>
    </w:p>
    <w:p w14:paraId="004CB496" w14:textId="77777777" w:rsidR="00C55EB1" w:rsidRPr="00822A55" w:rsidRDefault="00D174DD" w:rsidP="00184A6E">
      <w:pPr>
        <w:pStyle w:val="Heading3"/>
      </w:pPr>
      <w:bookmarkStart w:id="330" w:name="_Ref94632258"/>
      <w:r w:rsidRPr="00822A55">
        <w:t>Клиентът на природен газ, който желае да смени доставчика си, трябва най-малко три (3) седмици преди датата на смяната да изпрати на „Ай Си Джи Би“ писмено искане, което да съдържа:</w:t>
      </w:r>
      <w:bookmarkEnd w:id="330"/>
    </w:p>
    <w:p w14:paraId="004CB497" w14:textId="77777777" w:rsidR="00184A6E" w:rsidRPr="00822A55" w:rsidRDefault="00D174DD" w:rsidP="00184A6E">
      <w:pPr>
        <w:pStyle w:val="Heading4"/>
      </w:pPr>
      <w:r w:rsidRPr="00822A55">
        <w:t>името и други идентификационни данни на всеки от: (i) клиента на природния газ, (ii) първоначалните доставчици на природен газ и (iii) новите доставчици на природен газ и</w:t>
      </w:r>
    </w:p>
    <w:p w14:paraId="004CB498" w14:textId="77777777" w:rsidR="00184A6E" w:rsidRPr="00822A55" w:rsidRDefault="00D174DD" w:rsidP="00184A6E">
      <w:pPr>
        <w:pStyle w:val="Heading4"/>
      </w:pPr>
      <w:r w:rsidRPr="00822A55">
        <w:t xml:space="preserve">копие от договора за доставка на природен газ с новите доставчици, доказващ (i) датата на първата доставка, (ii) срока на валидност на договора за доставка на природен газ, (iii) съответните изходни точки и (iv) програмата за доставка, съдържаща (1) информация за количествата природен газ, които ще се доставят (включително количествата, разбити на тримесечия, месеци и в случай на договори за доставка на природен газ със срок под един (1) месец, дни и (2) максимално и минимално дневно количество, което ще се доставя. </w:t>
      </w:r>
    </w:p>
    <w:p w14:paraId="004CB499" w14:textId="41F7A86F" w:rsidR="00A3076B" w:rsidRPr="00822A55" w:rsidRDefault="00D174DD" w:rsidP="00A3076B">
      <w:pPr>
        <w:pStyle w:val="Heading3"/>
      </w:pPr>
      <w:bookmarkStart w:id="331" w:name="_Ref94632506"/>
      <w:r w:rsidRPr="00822A55">
        <w:t xml:space="preserve">Като условие за смяната на доставчика, новият доставчик (а) трябва да стане регистрирана страна в съответствие с изискванията, определени в членове </w:t>
      </w:r>
      <w:r w:rsidR="00AD5902" w:rsidRPr="00822A55">
        <w:fldChar w:fldCharType="begin"/>
      </w:r>
      <w:r w:rsidR="00AD5902" w:rsidRPr="00822A55">
        <w:instrText xml:space="preserve"> REF _Ref523214628 \r \h </w:instrText>
      </w:r>
      <w:r w:rsidR="00AD5902" w:rsidRPr="00822A55">
        <w:fldChar w:fldCharType="separate"/>
      </w:r>
      <w:r w:rsidR="006120BA">
        <w:t>9.2</w:t>
      </w:r>
      <w:r w:rsidR="00AD5902" w:rsidRPr="00822A55">
        <w:fldChar w:fldCharType="end"/>
      </w:r>
      <w:r w:rsidRPr="00822A55">
        <w:t xml:space="preserve"> </w:t>
      </w:r>
      <w:r w:rsidR="00AD5902" w:rsidRPr="00822A55">
        <w:fldChar w:fldCharType="begin"/>
      </w:r>
      <w:r w:rsidR="00AD5902" w:rsidRPr="00822A55">
        <w:instrText xml:space="preserve"> REF _Ref94632437 \r \h </w:instrText>
      </w:r>
      <w:r w:rsidR="00AD5902" w:rsidRPr="00822A55">
        <w:fldChar w:fldCharType="separate"/>
      </w:r>
      <w:r w:rsidR="006120BA">
        <w:t>9.3</w:t>
      </w:r>
      <w:r w:rsidR="00AD5902" w:rsidRPr="00822A55">
        <w:fldChar w:fldCharType="end"/>
      </w:r>
      <w:r w:rsidRPr="00822A55">
        <w:t xml:space="preserve"> и да има подписано С</w:t>
      </w:r>
      <w:r w:rsidR="00A62C31">
        <w:t>П</w:t>
      </w:r>
      <w:r w:rsidRPr="00822A55">
        <w:t>Г с „Ай Си Джи Би“, (б) не може да има никакви финансови задължения към „Ай Си Джи Би“, които са останали (изцяло или частично) неизплатени след датата на падежа.</w:t>
      </w:r>
      <w:bookmarkEnd w:id="331"/>
    </w:p>
    <w:p w14:paraId="004CB49A" w14:textId="4D05AF73" w:rsidR="00881928" w:rsidRPr="00822A55" w:rsidRDefault="00D174DD" w:rsidP="00A3076B">
      <w:pPr>
        <w:pStyle w:val="Heading3"/>
      </w:pPr>
      <w:bookmarkStart w:id="332" w:name="_Ref94636190"/>
      <w:r w:rsidRPr="00822A55">
        <w:t>В случай че клиентът на природен газ премине към повече от един нов доставчик или промени първоначалните доставчици само по отношение на част от количествата природен газ (</w:t>
      </w:r>
      <w:r w:rsidRPr="00822A55">
        <w:rPr>
          <w:b/>
        </w:rPr>
        <w:t>частична промяна на доставчика</w:t>
      </w:r>
      <w:r w:rsidRPr="00822A55">
        <w:t xml:space="preserve">), разпоредбите на член </w:t>
      </w:r>
      <w:r w:rsidR="00A3076B" w:rsidRPr="00822A55">
        <w:fldChar w:fldCharType="begin"/>
      </w:r>
      <w:r w:rsidR="00A3076B" w:rsidRPr="00822A55">
        <w:instrText xml:space="preserve"> REF _Ref94632258 \r \h </w:instrText>
      </w:r>
      <w:r w:rsidR="00A3076B" w:rsidRPr="00822A55">
        <w:fldChar w:fldCharType="separate"/>
      </w:r>
      <w:r w:rsidR="006120BA">
        <w:t>10.5.1</w:t>
      </w:r>
      <w:r w:rsidR="00A3076B" w:rsidRPr="00822A55">
        <w:fldChar w:fldCharType="end"/>
      </w:r>
      <w:r w:rsidRPr="00822A55">
        <w:t>(а) и (</w:t>
      </w:r>
      <w:r w:rsidR="007E7C7C" w:rsidRPr="00822A55">
        <w:t>б</w:t>
      </w:r>
      <w:r w:rsidRPr="00822A55">
        <w:t xml:space="preserve">) и член </w:t>
      </w:r>
      <w:r w:rsidR="00AD5902" w:rsidRPr="00822A55">
        <w:fldChar w:fldCharType="begin"/>
      </w:r>
      <w:r w:rsidR="00AD5902" w:rsidRPr="00822A55">
        <w:instrText xml:space="preserve"> REF _Ref94632506 \r \h </w:instrText>
      </w:r>
      <w:r w:rsidR="00AD5902" w:rsidRPr="00822A55">
        <w:fldChar w:fldCharType="separate"/>
      </w:r>
      <w:r w:rsidR="006120BA">
        <w:t>10.5.2</w:t>
      </w:r>
      <w:r w:rsidR="00AD5902" w:rsidRPr="00822A55">
        <w:fldChar w:fldCharType="end"/>
      </w:r>
      <w:r w:rsidRPr="00822A55">
        <w:t xml:space="preserve"> се прилагат за всеки такъв първоначален и нов доставчик;</w:t>
      </w:r>
      <w:bookmarkEnd w:id="332"/>
    </w:p>
    <w:p w14:paraId="004CB49B" w14:textId="1D7210B4" w:rsidR="00C74BA8" w:rsidRPr="00822A55" w:rsidRDefault="00D174DD" w:rsidP="00A3076B">
      <w:pPr>
        <w:pStyle w:val="Heading3"/>
      </w:pPr>
      <w:r w:rsidRPr="00822A55">
        <w:t xml:space="preserve">Прехвърляне на капацитет на изходните точки към газоразпределителната и/или други системи става от първоначалния доставчик на новия двустранно, чрез използване на съответната платформа. В случай на частична смяна на доставчика се прилагат същите (технологични) изисквания. RBP се използва във връзка с прехвърляне на капацитет на изходните точки в Република България. PRISMA ще се използва във връзка с прехвърлянето на капацитет на изходните точки в Република Гърция. За всяко прехвърляне на капацитет се прилага процедурата, посочена в член </w:t>
      </w:r>
      <w:r w:rsidR="00095096" w:rsidRPr="00822A55">
        <w:fldChar w:fldCharType="begin"/>
      </w:r>
      <w:r w:rsidR="00095096" w:rsidRPr="00822A55">
        <w:instrText xml:space="preserve"> REF _Ref523240960 \r \h </w:instrText>
      </w:r>
      <w:r w:rsidR="00095096" w:rsidRPr="00822A55">
        <w:fldChar w:fldCharType="separate"/>
      </w:r>
      <w:r w:rsidR="006120BA">
        <w:t>14.3</w:t>
      </w:r>
      <w:r w:rsidR="00095096" w:rsidRPr="00822A55">
        <w:fldChar w:fldCharType="end"/>
      </w:r>
      <w:r w:rsidRPr="00822A55">
        <w:t xml:space="preserve"> на този Мрежов кодекс;</w:t>
      </w:r>
    </w:p>
    <w:p w14:paraId="004CB49C" w14:textId="77777777" w:rsidR="00331DCB" w:rsidRPr="00822A55" w:rsidRDefault="00D174DD" w:rsidP="00A3076B">
      <w:pPr>
        <w:pStyle w:val="Heading3"/>
      </w:pPr>
      <w:r w:rsidRPr="00822A55">
        <w:lastRenderedPageBreak/>
        <w:t>При частична смяна на доставчик „Ай Си Джи Би“ прехвърля капацитета от първоначалния на новия доставчик във връзка с периода от време, поискан от клиента на природен газ в уведомлението му до „Ай Си Джи Би“. Първо се прехвърля продуктът за капацитет, който е най-близо до покриването на целия поискан период. Ако след такова прехвърляне на капацитет има остатъчен капацитет, който не е прехвърлен, след това ще бъде прехвърлен този, който го покрива най-точно. Този процес ще продължи до пълното прехвърляне на капацитета за целия поискан период;</w:t>
      </w:r>
    </w:p>
    <w:p w14:paraId="004CB49D" w14:textId="6E9401C0" w:rsidR="00A70B5A" w:rsidRPr="00822A55" w:rsidRDefault="00152EFF" w:rsidP="00A3076B">
      <w:pPr>
        <w:pStyle w:val="Heading3"/>
      </w:pPr>
      <w:r>
        <w:t>П</w:t>
      </w:r>
      <w:r w:rsidRPr="00822A55">
        <w:t xml:space="preserve">рехвърляне на капацитет </w:t>
      </w:r>
      <w:r>
        <w:t>с</w:t>
      </w:r>
      <w:r w:rsidR="00D174DD" w:rsidRPr="00822A55">
        <w:t>вързаното със смяната на доставчика (независимо дали е частична смяна) влиза в сила на първия газов ден от газовия месец, следващ този, когато искането на клиента на природен газ е получено от „Ай Си Джи Би“.</w:t>
      </w:r>
    </w:p>
    <w:p w14:paraId="004CB49E" w14:textId="77777777" w:rsidR="00A3076B" w:rsidRPr="00822A55" w:rsidRDefault="00A3076B" w:rsidP="00C74BA8">
      <w:pPr>
        <w:pStyle w:val="Heading4"/>
        <w:numPr>
          <w:ilvl w:val="0"/>
          <w:numId w:val="0"/>
        </w:numPr>
        <w:ind w:left="2340"/>
      </w:pPr>
    </w:p>
    <w:p w14:paraId="004CB49F" w14:textId="77777777" w:rsidR="00ED0D8A" w:rsidRPr="00822A55" w:rsidRDefault="00D174DD">
      <w:pPr>
        <w:spacing w:after="160" w:line="259" w:lineRule="auto"/>
        <w:ind w:left="0"/>
        <w:jc w:val="left"/>
        <w:rPr>
          <w:rFonts w:eastAsia="Times New Roman"/>
          <w:szCs w:val="22"/>
        </w:rPr>
      </w:pPr>
      <w:bookmarkStart w:id="333" w:name="_Toc99608448"/>
      <w:bookmarkStart w:id="334" w:name="_Toc11769797"/>
      <w:bookmarkStart w:id="335" w:name="_Toc10620939"/>
      <w:bookmarkStart w:id="336" w:name="_Toc535311503"/>
      <w:bookmarkStart w:id="337" w:name="_Toc535311504"/>
      <w:bookmarkStart w:id="338" w:name="_Ref523214656"/>
      <w:bookmarkStart w:id="339" w:name="_Toc535484559"/>
      <w:bookmarkStart w:id="340" w:name="_Toc99608094"/>
      <w:bookmarkStart w:id="341" w:name="_Toc99608449"/>
      <w:bookmarkEnd w:id="333"/>
      <w:bookmarkEnd w:id="334"/>
      <w:bookmarkEnd w:id="335"/>
      <w:bookmarkEnd w:id="336"/>
      <w:bookmarkEnd w:id="337"/>
      <w:r w:rsidRPr="00822A55">
        <w:br w:type="page"/>
      </w:r>
    </w:p>
    <w:p w14:paraId="004CB4A0" w14:textId="77777777" w:rsidR="005B415F" w:rsidRPr="00822A55" w:rsidRDefault="00D174DD" w:rsidP="00FC285F">
      <w:pPr>
        <w:pStyle w:val="Heading1"/>
        <w:spacing w:before="0" w:after="240"/>
      </w:pPr>
      <w:bookmarkStart w:id="342" w:name="_Toc115378016"/>
      <w:r w:rsidRPr="00822A55">
        <w:lastRenderedPageBreak/>
        <w:t>ОПРЕДЕЛЯНЕ НА ПОЛЗВАТЕЛЯ НА МРЕЖАТА</w:t>
      </w:r>
      <w:bookmarkEnd w:id="338"/>
      <w:bookmarkEnd w:id="339"/>
      <w:bookmarkEnd w:id="340"/>
      <w:bookmarkEnd w:id="341"/>
      <w:bookmarkEnd w:id="342"/>
    </w:p>
    <w:p w14:paraId="004CB4A1" w14:textId="77777777" w:rsidR="005B415F" w:rsidRPr="00822A55" w:rsidRDefault="00D174DD" w:rsidP="00FC285F">
      <w:pPr>
        <w:pStyle w:val="Heading2"/>
      </w:pPr>
      <w:bookmarkStart w:id="343" w:name="_Toc535484560"/>
      <w:bookmarkStart w:id="344" w:name="_Toc99608095"/>
      <w:bookmarkStart w:id="345" w:name="_Toc99608450"/>
      <w:bookmarkStart w:id="346" w:name="_Toc115378017"/>
      <w:r w:rsidRPr="00822A55">
        <w:t>Видове алгоритми</w:t>
      </w:r>
      <w:bookmarkEnd w:id="343"/>
      <w:bookmarkEnd w:id="344"/>
      <w:bookmarkEnd w:id="345"/>
      <w:bookmarkEnd w:id="346"/>
    </w:p>
    <w:p w14:paraId="004CB4A2" w14:textId="6F89B6C1" w:rsidR="005B415F" w:rsidRPr="00822A55" w:rsidRDefault="00D174DD" w:rsidP="00FA3A1E">
      <w:pPr>
        <w:pStyle w:val="Normale3"/>
        <w:spacing w:after="240"/>
        <w:rPr>
          <w:bCs/>
        </w:rPr>
      </w:pPr>
      <w:r w:rsidRPr="00822A55">
        <w:t xml:space="preserve">Ползвателите на мрежата, които наддават в процедурата за търг съгласно член </w:t>
      </w:r>
      <w:r w:rsidRPr="00822A55">
        <w:fldChar w:fldCharType="begin"/>
      </w:r>
      <w:r w:rsidRPr="00822A55">
        <w:instrText xml:space="preserve"> REF _Ref520374206 \r \h  \* MERGEFORMAT </w:instrText>
      </w:r>
      <w:r w:rsidRPr="00822A55">
        <w:fldChar w:fldCharType="separate"/>
      </w:r>
      <w:r w:rsidR="006120BA">
        <w:t>10</w:t>
      </w:r>
      <w:r w:rsidRPr="00822A55">
        <w:fldChar w:fldCharType="end"/>
      </w:r>
      <w:r w:rsidRPr="00822A55">
        <w:t xml:space="preserve">, могат да бъдат определяни в съответствие с определената от платформата процедура. Процедурите могат да следват алгоритъм за търг с периодично повишаване на цената или алгоритъм за търг с еднаква цена, според конкретния случай, съгласно член </w:t>
      </w:r>
      <w:r w:rsidRPr="00822A55">
        <w:fldChar w:fldCharType="begin"/>
      </w:r>
      <w:r w:rsidRPr="00822A55">
        <w:instrText xml:space="preserve"> REF _Ref520374206 \r \h  \* MERGEFORMAT </w:instrText>
      </w:r>
      <w:r w:rsidRPr="00822A55">
        <w:fldChar w:fldCharType="separate"/>
      </w:r>
      <w:r w:rsidR="006120BA">
        <w:t>10</w:t>
      </w:r>
      <w:r w:rsidRPr="00822A55">
        <w:fldChar w:fldCharType="end"/>
      </w:r>
      <w:r w:rsidRPr="00822A55">
        <w:t xml:space="preserve">. Когато разпоредбите на този член </w:t>
      </w:r>
      <w:r w:rsidR="00FA3A1E" w:rsidRPr="00822A55">
        <w:t>11</w:t>
      </w:r>
      <w:r w:rsidRPr="00822A55">
        <w:t xml:space="preserve"> са в противоречие с договора за платформата (или всякакви други общи условия на платформата от значение), прилага се договорът за платформата (съответно нейните общи условия). </w:t>
      </w:r>
    </w:p>
    <w:p w14:paraId="004CB4A3" w14:textId="77777777" w:rsidR="005B415F" w:rsidRPr="00822A55" w:rsidRDefault="00D174DD" w:rsidP="00FC285F">
      <w:pPr>
        <w:pStyle w:val="Heading2"/>
      </w:pPr>
      <w:bookmarkStart w:id="347" w:name="_Toc535484561"/>
      <w:bookmarkStart w:id="348" w:name="_Toc99608096"/>
      <w:bookmarkStart w:id="349" w:name="_Toc99608451"/>
      <w:bookmarkStart w:id="350" w:name="_Toc115378018"/>
      <w:bookmarkEnd w:id="347"/>
      <w:r w:rsidRPr="00822A55">
        <w:t>Алгоритъм на търг с периодично повишение на цената (АСАА)</w:t>
      </w:r>
      <w:bookmarkEnd w:id="348"/>
      <w:bookmarkEnd w:id="349"/>
      <w:bookmarkEnd w:id="350"/>
    </w:p>
    <w:p w14:paraId="004CB4A4" w14:textId="77777777" w:rsidR="005B415F" w:rsidRPr="00822A55" w:rsidRDefault="00D174DD" w:rsidP="00FC285F">
      <w:pPr>
        <w:pStyle w:val="Heading3"/>
      </w:pPr>
      <w:r w:rsidRPr="00822A55">
        <w:t xml:space="preserve">Всички ползватели на мрежата, които са подали валидна оферта за обем на клирингова цена по алгоритъма за търг с периодично повишаване на цената, разпределят капацитета според съответните им оферти.  Когато се предлага такъв „добавен капацитет“, разпределението му зависи от резултата от проверката за икономическа целесъобразност съгласно член  22 (Проверка за икономическа целесъобразност) от МК МРК. </w:t>
      </w:r>
    </w:p>
    <w:p w14:paraId="004CB4A5" w14:textId="77777777" w:rsidR="005B415F" w:rsidRPr="00822A55" w:rsidRDefault="00D174DD" w:rsidP="00FC285F">
      <w:pPr>
        <w:pStyle w:val="Heading3"/>
      </w:pPr>
      <w:r w:rsidRPr="00822A55">
        <w:t>Спечелилите ползватели на мрежата плащат клиринговата цена по алгоритъма за търг с периодично повишаване на цената на конкретния търг, която може да бъде фиксирана цена или цена, основана на подход за плаваща платима цена (както е посочено в член 24 МК ТАР), заедно с всякакви други такси, приложими към момента, когато разпределеният капацитет може да се използва.</w:t>
      </w:r>
    </w:p>
    <w:p w14:paraId="004CB4A6" w14:textId="77777777" w:rsidR="005B415F" w:rsidRPr="00822A55" w:rsidRDefault="00D174DD" w:rsidP="00FC285F">
      <w:pPr>
        <w:pStyle w:val="Heading2"/>
        <w:keepNext/>
      </w:pPr>
      <w:bookmarkStart w:id="351" w:name="_Toc535484562"/>
      <w:bookmarkStart w:id="352" w:name="_Toc99608097"/>
      <w:bookmarkStart w:id="353" w:name="_Toc99608452"/>
      <w:bookmarkStart w:id="354" w:name="_Toc115378019"/>
      <w:bookmarkEnd w:id="351"/>
      <w:r w:rsidRPr="00822A55">
        <w:t>Алгоритъм на търг с еднаква цена (UPAA)</w:t>
      </w:r>
      <w:bookmarkEnd w:id="352"/>
      <w:bookmarkEnd w:id="353"/>
      <w:bookmarkEnd w:id="354"/>
    </w:p>
    <w:p w14:paraId="004CB4A7" w14:textId="302A6975" w:rsidR="005B415F" w:rsidRPr="00822A55" w:rsidRDefault="00D174DD" w:rsidP="00FC285F">
      <w:pPr>
        <w:pStyle w:val="Heading3"/>
      </w:pPr>
      <w:r w:rsidRPr="00822A55">
        <w:t xml:space="preserve">„Ай Си Джи Би“ класира всички ценови оферти, свързани с даден продукт за капацитет, като класира на първо място най-високата от тях. Разпределението на наличния капацитет следва класирането до изчерпване на предлагания капацитет. На последно класираните кандидати се разпределя остатъчният капацитет след наддаването, след като са били постигнати предлаганите по-високи цени на офертите. Ако няколко кандидата са подредени наравно в клиринговата цена по алгоритъма за търг с еднаква цена и сумата на съответния останал капацитет (за който е подадено заявление под такива оферти) надхвърля останалия неразпределен капацитет, тогава останалият неразпределен капацитет се разпределя между тези наравно класирани кандидати пропорционално според приложените суми във всяка ценова оферта. </w:t>
      </w:r>
    </w:p>
    <w:p w14:paraId="004CB4A8" w14:textId="77777777" w:rsidR="005B415F" w:rsidRPr="00822A55" w:rsidRDefault="00D174DD" w:rsidP="00FC285F">
      <w:pPr>
        <w:pStyle w:val="Heading3"/>
      </w:pPr>
      <w:r w:rsidRPr="00822A55">
        <w:t xml:space="preserve">Дължимата цена за всеки един успешен ползвател на мрежата ще бъде клирингова цена по алгоритъма за търг с еднаква цена, която може да бъде фиксирана или цена, основана на подхода за плаваща платима цена (както е посочено в член 24 от МК МРК), заедно с всякакви други такси, приложими към момента, когато разпределеният капацитет за тях може да се използва. На всички останали кандидати, които подават оферти под клиринговата цена по алгоритъма за търг с еднаква цена, не им се предоставя капацитет и офертите им се считат за неуспешни. </w:t>
      </w:r>
    </w:p>
    <w:p w14:paraId="004CB4A9" w14:textId="77777777" w:rsidR="00A92DAF" w:rsidRPr="00822A55" w:rsidRDefault="00D174DD">
      <w:pPr>
        <w:spacing w:after="160" w:line="259" w:lineRule="auto"/>
        <w:ind w:left="0"/>
        <w:jc w:val="left"/>
        <w:rPr>
          <w:rFonts w:eastAsia="Times New Roman"/>
          <w:szCs w:val="22"/>
        </w:rPr>
      </w:pPr>
      <w:r w:rsidRPr="00822A55">
        <w:br w:type="page"/>
      </w:r>
    </w:p>
    <w:p w14:paraId="004CB4AA" w14:textId="77777777" w:rsidR="005B415F" w:rsidRPr="00822A55" w:rsidRDefault="00D174DD" w:rsidP="00FC285F">
      <w:pPr>
        <w:pStyle w:val="Heading1"/>
        <w:spacing w:before="0" w:after="240"/>
      </w:pPr>
      <w:bookmarkStart w:id="355" w:name="_Toc535311509"/>
      <w:bookmarkStart w:id="356" w:name="_Toc99608453"/>
      <w:bookmarkStart w:id="357" w:name="_Toc535484563"/>
      <w:bookmarkStart w:id="358" w:name="_Ref2246502"/>
      <w:bookmarkStart w:id="359" w:name="_Ref2348006"/>
      <w:bookmarkStart w:id="360" w:name="_Ref2348106"/>
      <w:bookmarkStart w:id="361" w:name="_Toc99608098"/>
      <w:bookmarkStart w:id="362" w:name="_Toc115378020"/>
      <w:bookmarkEnd w:id="355"/>
      <w:r w:rsidRPr="00822A55">
        <w:lastRenderedPageBreak/>
        <w:t>ДОГОВОРНИ СПОРАЗУМЕНИЯ</w:t>
      </w:r>
      <w:bookmarkEnd w:id="356"/>
      <w:bookmarkEnd w:id="357"/>
      <w:bookmarkEnd w:id="358"/>
      <w:bookmarkEnd w:id="359"/>
      <w:bookmarkEnd w:id="360"/>
      <w:bookmarkEnd w:id="361"/>
      <w:bookmarkEnd w:id="362"/>
    </w:p>
    <w:p w14:paraId="004CB4AB" w14:textId="77777777" w:rsidR="005B415F" w:rsidRPr="00822A55" w:rsidRDefault="00D174DD" w:rsidP="00FC285F">
      <w:pPr>
        <w:pStyle w:val="Heading2"/>
      </w:pPr>
      <w:bookmarkStart w:id="363" w:name="_Toc99608454"/>
      <w:bookmarkStart w:id="364" w:name="_Toc535484564"/>
      <w:bookmarkStart w:id="365" w:name="_Toc99608099"/>
      <w:bookmarkStart w:id="366" w:name="_Toc115378021"/>
      <w:bookmarkStart w:id="367" w:name="_Toc525890596"/>
      <w:r w:rsidRPr="00822A55">
        <w:t>Видове договорни споразумения</w:t>
      </w:r>
      <w:bookmarkEnd w:id="363"/>
      <w:bookmarkEnd w:id="364"/>
      <w:bookmarkEnd w:id="365"/>
      <w:bookmarkEnd w:id="366"/>
    </w:p>
    <w:p w14:paraId="004CB4AC" w14:textId="39780701" w:rsidR="00F65EAC" w:rsidRPr="00822A55" w:rsidRDefault="00D174DD" w:rsidP="002550E4">
      <w:pPr>
        <w:pStyle w:val="Heading3"/>
      </w:pPr>
      <w:r w:rsidRPr="00822A55">
        <w:t xml:space="preserve">В съответствие с член </w:t>
      </w:r>
      <w:r w:rsidRPr="00822A55">
        <w:fldChar w:fldCharType="begin"/>
      </w:r>
      <w:r w:rsidRPr="00822A55">
        <w:instrText xml:space="preserve"> REF _Ref94696989 \r \h </w:instrText>
      </w:r>
      <w:r w:rsidR="002550E4" w:rsidRPr="00822A55">
        <w:instrText xml:space="preserve"> \* MERGEFORMAT </w:instrText>
      </w:r>
      <w:r w:rsidRPr="00822A55">
        <w:fldChar w:fldCharType="separate"/>
      </w:r>
      <w:r w:rsidR="006120BA">
        <w:t>9.3</w:t>
      </w:r>
      <w:r w:rsidRPr="00822A55">
        <w:fldChar w:fldCharType="end"/>
      </w:r>
      <w:r w:rsidRPr="00822A55">
        <w:t xml:space="preserve"> лице трябва да подпише:</w:t>
      </w:r>
    </w:p>
    <w:p w14:paraId="004CB4AD" w14:textId="4E7F0E64" w:rsidR="00F65EAC" w:rsidRPr="00822A55" w:rsidRDefault="00D174DD" w:rsidP="002550E4">
      <w:pPr>
        <w:pStyle w:val="Heading4"/>
      </w:pPr>
      <w:r w:rsidRPr="00822A55">
        <w:t xml:space="preserve">СПГ или договор за </w:t>
      </w:r>
      <w:r w:rsidR="00174176">
        <w:t xml:space="preserve">използване на </w:t>
      </w:r>
      <w:r w:rsidRPr="00822A55">
        <w:t>виртуална търговска точка - за да стане регистрирана страна, да може да използва услугите за пренос (като ползвател на мрежата) и за да има достъп и да използва виртуалната търговска точка (като ползвател на мрежата) или</w:t>
      </w:r>
    </w:p>
    <w:p w14:paraId="004CB4AE" w14:textId="51ECC92E" w:rsidR="00F65EAC" w:rsidRPr="00822A55" w:rsidRDefault="00D174DD" w:rsidP="002550E4">
      <w:pPr>
        <w:pStyle w:val="Heading4"/>
      </w:pPr>
      <w:r w:rsidRPr="00822A55">
        <w:t xml:space="preserve">само договор за </w:t>
      </w:r>
      <w:r w:rsidR="0031674E">
        <w:t xml:space="preserve">използване на </w:t>
      </w:r>
      <w:r w:rsidRPr="00822A55">
        <w:t>виртуална търговска точка - за да стане регистрирана страна и за да има достъп и да използва виртуалната търговска точка (като ползвател на мрежата).</w:t>
      </w:r>
    </w:p>
    <w:bookmarkEnd w:id="367"/>
    <w:p w14:paraId="004CB4AF" w14:textId="77777777" w:rsidR="005B415F" w:rsidRPr="00822A55" w:rsidRDefault="00D174DD" w:rsidP="002550E4">
      <w:pPr>
        <w:pStyle w:val="Heading3"/>
        <w:numPr>
          <w:ilvl w:val="0"/>
          <w:numId w:val="0"/>
        </w:numPr>
        <w:ind w:left="2124"/>
      </w:pPr>
      <w:r w:rsidRPr="00822A55">
        <w:t>.</w:t>
      </w:r>
    </w:p>
    <w:p w14:paraId="004CB4B0" w14:textId="77777777" w:rsidR="00A92DAF" w:rsidRPr="00822A55" w:rsidRDefault="00D174DD">
      <w:pPr>
        <w:spacing w:after="160" w:line="259" w:lineRule="auto"/>
        <w:ind w:left="0"/>
        <w:jc w:val="left"/>
        <w:rPr>
          <w:rFonts w:eastAsia="Times New Roman"/>
          <w:szCs w:val="22"/>
        </w:rPr>
      </w:pPr>
      <w:r w:rsidRPr="00822A55">
        <w:br w:type="page"/>
      </w:r>
    </w:p>
    <w:p w14:paraId="004CB4B1" w14:textId="0D9D3539" w:rsidR="005B415F" w:rsidRPr="00822A55" w:rsidRDefault="00D174DD" w:rsidP="00FC285F">
      <w:pPr>
        <w:pStyle w:val="Heading1"/>
        <w:spacing w:before="0" w:after="240"/>
      </w:pPr>
      <w:bookmarkStart w:id="368" w:name="_Toc535311516"/>
      <w:bookmarkStart w:id="369" w:name="_Ref5877251"/>
      <w:bookmarkStart w:id="370" w:name="_Ref309817975"/>
      <w:bookmarkStart w:id="371" w:name="_Ref309817985"/>
      <w:bookmarkStart w:id="372" w:name="_Toc309936468"/>
      <w:bookmarkStart w:id="373" w:name="_Ref520382379"/>
      <w:bookmarkStart w:id="374" w:name="_Toc535484573"/>
      <w:bookmarkStart w:id="375" w:name="_Toc99608100"/>
      <w:bookmarkStart w:id="376" w:name="_Toc99608455"/>
      <w:bookmarkStart w:id="377" w:name="_Toc115378022"/>
      <w:bookmarkEnd w:id="368"/>
      <w:r w:rsidRPr="00822A55">
        <w:lastRenderedPageBreak/>
        <w:t>ПРОЦЕДУРА ПО ЗАЯВЯВАНЕ И СЪГЛАСУВАНЕ</w:t>
      </w:r>
      <w:bookmarkEnd w:id="369"/>
      <w:bookmarkEnd w:id="370"/>
      <w:bookmarkEnd w:id="371"/>
      <w:bookmarkEnd w:id="372"/>
      <w:bookmarkEnd w:id="373"/>
      <w:bookmarkEnd w:id="374"/>
      <w:bookmarkEnd w:id="375"/>
      <w:bookmarkEnd w:id="376"/>
      <w:bookmarkEnd w:id="377"/>
    </w:p>
    <w:p w14:paraId="004CB4B2" w14:textId="77777777" w:rsidR="005B415F" w:rsidRPr="00822A55" w:rsidRDefault="00D174DD" w:rsidP="00FC285F">
      <w:pPr>
        <w:pStyle w:val="Heading2"/>
      </w:pPr>
      <w:bookmarkStart w:id="378" w:name="_Toc10620955"/>
      <w:bookmarkStart w:id="379" w:name="_Toc535484574"/>
      <w:bookmarkStart w:id="380" w:name="_Toc99608101"/>
      <w:bookmarkStart w:id="381" w:name="_Toc99608456"/>
      <w:bookmarkStart w:id="382" w:name="_Toc115378023"/>
      <w:bookmarkEnd w:id="378"/>
      <w:r w:rsidRPr="00822A55">
        <w:t>Задължения на ползвателя на мрежата</w:t>
      </w:r>
      <w:bookmarkEnd w:id="379"/>
      <w:bookmarkEnd w:id="380"/>
      <w:bookmarkEnd w:id="381"/>
      <w:bookmarkEnd w:id="382"/>
    </w:p>
    <w:p w14:paraId="004CB4B3" w14:textId="77777777" w:rsidR="005B415F" w:rsidRPr="00822A55" w:rsidRDefault="00D174DD" w:rsidP="00FC285F">
      <w:pPr>
        <w:pStyle w:val="BodyTextIndent"/>
      </w:pPr>
      <w:r w:rsidRPr="00822A55">
        <w:t>Ползвателят на мрежата изпълнява следните задължения във връзка с услугите по пренос:</w:t>
      </w:r>
    </w:p>
    <w:p w14:paraId="004CB4B4" w14:textId="77777777" w:rsidR="005B415F" w:rsidRPr="00822A55" w:rsidRDefault="00D174DD" w:rsidP="00FC285F">
      <w:pPr>
        <w:pStyle w:val="Heading3"/>
        <w:rPr>
          <w:rStyle w:val="Strong"/>
          <w:rFonts w:eastAsia="SimSun"/>
          <w:b w:val="0"/>
          <w:szCs w:val="24"/>
        </w:rPr>
      </w:pPr>
      <w:bookmarkStart w:id="383" w:name="_Ref2348478"/>
      <w:r w:rsidRPr="00822A55">
        <w:rPr>
          <w:rStyle w:val="Strong"/>
          <w:b w:val="0"/>
        </w:rPr>
        <w:t>Заявки</w:t>
      </w:r>
      <w:bookmarkEnd w:id="383"/>
    </w:p>
    <w:p w14:paraId="004CB4B5" w14:textId="535E2E3E" w:rsidR="005B415F" w:rsidRPr="00822A55" w:rsidRDefault="00D174DD" w:rsidP="00FC285F">
      <w:pPr>
        <w:pStyle w:val="BodyTextIndent2"/>
      </w:pPr>
      <w:r w:rsidRPr="00822A55">
        <w:t>Ползвателят на мрежата изпраща дневн</w:t>
      </w:r>
      <w:r w:rsidR="00A14A16">
        <w:t>а зая</w:t>
      </w:r>
      <w:r w:rsidR="007075DA">
        <w:t>в</w:t>
      </w:r>
      <w:r w:rsidR="00A14A16">
        <w:t>ка</w:t>
      </w:r>
      <w:r w:rsidRPr="00822A55">
        <w:t xml:space="preserve"> и/или уведомление за сделка съгласно този член </w:t>
      </w:r>
      <w:r w:rsidRPr="00822A55">
        <w:rPr>
          <w:rStyle w:val="Strong"/>
          <w:b w:val="0"/>
        </w:rPr>
        <w:fldChar w:fldCharType="begin"/>
      </w:r>
      <w:r w:rsidRPr="00822A55">
        <w:rPr>
          <w:rStyle w:val="Strong"/>
          <w:b w:val="0"/>
        </w:rPr>
        <w:instrText xml:space="preserve"> REF _Ref5877251 \r \h  \* MERGEFORMAT </w:instrText>
      </w:r>
      <w:r w:rsidRPr="00822A55">
        <w:rPr>
          <w:rStyle w:val="Strong"/>
          <w:b w:val="0"/>
        </w:rPr>
      </w:r>
      <w:r w:rsidRPr="00822A55">
        <w:rPr>
          <w:rStyle w:val="Strong"/>
          <w:b w:val="0"/>
        </w:rPr>
        <w:fldChar w:fldCharType="separate"/>
      </w:r>
      <w:r w:rsidR="006120BA">
        <w:rPr>
          <w:rStyle w:val="Strong"/>
          <w:b w:val="0"/>
        </w:rPr>
        <w:t>13</w:t>
      </w:r>
      <w:r w:rsidRPr="00822A55">
        <w:rPr>
          <w:rStyle w:val="Strong"/>
          <w:b w:val="0"/>
        </w:rPr>
        <w:fldChar w:fldCharType="end"/>
      </w:r>
      <w:r w:rsidRPr="00822A55">
        <w:t xml:space="preserve">, посочващо количествата газ за доставка във входните точки или за приемане от газопровода IGB в изходните точки или виртуална търговска точка и съобщава тези заявки на „Ай Си Джи Би“, според сроковете и условията на този Мрежов кодекс. </w:t>
      </w:r>
    </w:p>
    <w:p w14:paraId="004CB4B6" w14:textId="77777777" w:rsidR="005B415F" w:rsidRPr="00822A55" w:rsidRDefault="00D174DD" w:rsidP="00FC285F">
      <w:pPr>
        <w:pStyle w:val="Heading3"/>
        <w:rPr>
          <w:rStyle w:val="Strong"/>
          <w:b w:val="0"/>
        </w:rPr>
      </w:pPr>
      <w:bookmarkStart w:id="384" w:name="_Ref2347501"/>
      <w:r w:rsidRPr="00822A55">
        <w:rPr>
          <w:rStyle w:val="Strong"/>
          <w:b w:val="0"/>
        </w:rPr>
        <w:t>Доставка</w:t>
      </w:r>
      <w:bookmarkEnd w:id="384"/>
    </w:p>
    <w:p w14:paraId="004CB4B7" w14:textId="0FC437C1" w:rsidR="005B415F" w:rsidRPr="00822A55" w:rsidRDefault="00D174DD" w:rsidP="00FC285F">
      <w:pPr>
        <w:pStyle w:val="BodyTextIndent2"/>
      </w:pPr>
      <w:r w:rsidRPr="00822A55">
        <w:t xml:space="preserve">По време на всеки газов ден ползвателят на мрежата доставя или нарежда да бъдат доставени до тези входни точки газови количества в рамките на резервирания или заявения капацитет (съгласно членове </w:t>
      </w:r>
      <w:r w:rsidRPr="00822A55">
        <w:fldChar w:fldCharType="begin"/>
      </w:r>
      <w:r w:rsidRPr="00822A55">
        <w:instrText xml:space="preserve"> REF _Ref520809678 \r \h  \* MERGEFORMAT </w:instrText>
      </w:r>
      <w:r w:rsidRPr="00822A55">
        <w:fldChar w:fldCharType="separate"/>
      </w:r>
      <w:r w:rsidR="006120BA">
        <w:t>6.4</w:t>
      </w:r>
      <w:r w:rsidRPr="00822A55">
        <w:fldChar w:fldCharType="end"/>
      </w:r>
      <w:r w:rsidRPr="00822A55">
        <w:t xml:space="preserve"> или </w:t>
      </w:r>
      <w:r w:rsidRPr="00822A55">
        <w:fldChar w:fldCharType="begin"/>
      </w:r>
      <w:r w:rsidRPr="00822A55">
        <w:instrText xml:space="preserve"> REF _Ref525577192 \r \h  \* MERGEFORMAT </w:instrText>
      </w:r>
      <w:r w:rsidRPr="00822A55">
        <w:fldChar w:fldCharType="separate"/>
      </w:r>
      <w:r w:rsidR="006120BA">
        <w:t>6.5</w:t>
      </w:r>
      <w:r w:rsidRPr="00822A55">
        <w:fldChar w:fldCharType="end"/>
      </w:r>
      <w:r w:rsidRPr="00822A55">
        <w:t xml:space="preserve">, в зависимост от конкретния случай), в съответствие със спецификациите на входната точка и входното налягане, посочени в член </w:t>
      </w:r>
      <w:r w:rsidRPr="00822A55">
        <w:rPr>
          <w:rStyle w:val="Strong"/>
          <w:b w:val="0"/>
        </w:rPr>
        <w:fldChar w:fldCharType="begin"/>
      </w:r>
      <w:r w:rsidRPr="00822A55">
        <w:rPr>
          <w:rStyle w:val="Strong"/>
          <w:b w:val="0"/>
        </w:rPr>
        <w:instrText xml:space="preserve"> REF _Ref525577410 \r \h  \* MERGEFORMAT </w:instrText>
      </w:r>
      <w:r w:rsidRPr="00822A55">
        <w:rPr>
          <w:rStyle w:val="Strong"/>
          <w:b w:val="0"/>
        </w:rPr>
      </w:r>
      <w:r w:rsidRPr="00822A55">
        <w:rPr>
          <w:rStyle w:val="Strong"/>
          <w:b w:val="0"/>
        </w:rPr>
        <w:fldChar w:fldCharType="separate"/>
      </w:r>
      <w:r w:rsidR="006120BA">
        <w:rPr>
          <w:rStyle w:val="Strong"/>
          <w:b w:val="0"/>
        </w:rPr>
        <w:t>22</w:t>
      </w:r>
      <w:r w:rsidRPr="00822A55">
        <w:rPr>
          <w:rStyle w:val="Strong"/>
          <w:b w:val="0"/>
        </w:rPr>
        <w:fldChar w:fldCharType="end"/>
      </w:r>
      <w:r w:rsidRPr="00822A55">
        <w:t xml:space="preserve">. </w:t>
      </w:r>
    </w:p>
    <w:p w14:paraId="004CB4B8" w14:textId="77777777" w:rsidR="005B415F" w:rsidRPr="00822A55" w:rsidRDefault="00D174DD" w:rsidP="00FC285F">
      <w:pPr>
        <w:pStyle w:val="Heading3"/>
        <w:rPr>
          <w:rStyle w:val="Strong"/>
          <w:b w:val="0"/>
        </w:rPr>
      </w:pPr>
      <w:r w:rsidRPr="00822A55">
        <w:rPr>
          <w:rStyle w:val="Strong"/>
          <w:b w:val="0"/>
        </w:rPr>
        <w:t>Приемане</w:t>
      </w:r>
    </w:p>
    <w:p w14:paraId="004CB4B9" w14:textId="5047F062" w:rsidR="005B415F" w:rsidRPr="00822A55" w:rsidRDefault="00D174DD" w:rsidP="00FC285F">
      <w:pPr>
        <w:pStyle w:val="BodyTextIndent2"/>
        <w:rPr>
          <w:rStyle w:val="Strong"/>
          <w:b w:val="0"/>
        </w:rPr>
      </w:pPr>
      <w:r w:rsidRPr="00822A55">
        <w:t xml:space="preserve">По време на същия газов ден като този, посочен в член </w:t>
      </w:r>
      <w:r w:rsidRPr="00822A55">
        <w:rPr>
          <w:rStyle w:val="Strong"/>
          <w:b w:val="0"/>
        </w:rPr>
        <w:fldChar w:fldCharType="begin"/>
      </w:r>
      <w:r w:rsidRPr="00822A55">
        <w:rPr>
          <w:rStyle w:val="Strong"/>
          <w:b w:val="0"/>
        </w:rPr>
        <w:instrText xml:space="preserve"> REF _Ref2347501 \r \h  \* MERGEFORMAT </w:instrText>
      </w:r>
      <w:r w:rsidRPr="00822A55">
        <w:rPr>
          <w:rStyle w:val="Strong"/>
          <w:b w:val="0"/>
        </w:rPr>
      </w:r>
      <w:r w:rsidRPr="00822A55">
        <w:rPr>
          <w:rStyle w:val="Strong"/>
          <w:b w:val="0"/>
        </w:rPr>
        <w:fldChar w:fldCharType="separate"/>
      </w:r>
      <w:r w:rsidR="006120BA">
        <w:rPr>
          <w:rStyle w:val="Strong"/>
          <w:b w:val="0"/>
        </w:rPr>
        <w:t>13.1.2</w:t>
      </w:r>
      <w:r w:rsidRPr="00822A55">
        <w:rPr>
          <w:rStyle w:val="Strong"/>
          <w:b w:val="0"/>
        </w:rPr>
        <w:fldChar w:fldCharType="end"/>
      </w:r>
      <w:r w:rsidRPr="00822A55">
        <w:t xml:space="preserve">, ползвателят на мрежата приема от изходните точки на газопровода IGB количества газ в рамките на резервирания капацитет  или заявения капацитет  (съгласно членове </w:t>
      </w:r>
      <w:r w:rsidR="0018418F" w:rsidRPr="00822A55">
        <w:fldChar w:fldCharType="begin"/>
      </w:r>
      <w:r w:rsidR="0018418F" w:rsidRPr="00822A55">
        <w:instrText xml:space="preserve"> REF _Ref520809678 \r \h  \* MERGEFORMAT </w:instrText>
      </w:r>
      <w:r w:rsidR="0018418F" w:rsidRPr="00822A55">
        <w:fldChar w:fldCharType="separate"/>
      </w:r>
      <w:r w:rsidR="006120BA">
        <w:t>6.4</w:t>
      </w:r>
      <w:r w:rsidR="0018418F" w:rsidRPr="00822A55">
        <w:fldChar w:fldCharType="end"/>
      </w:r>
      <w:r w:rsidRPr="00822A55">
        <w:t xml:space="preserve"> или </w:t>
      </w:r>
      <w:r w:rsidR="0018418F" w:rsidRPr="00822A55">
        <w:fldChar w:fldCharType="begin"/>
      </w:r>
      <w:r w:rsidR="0018418F" w:rsidRPr="00822A55">
        <w:instrText xml:space="preserve"> REF _Ref525577192 \r \h  \* MERGEFORMAT </w:instrText>
      </w:r>
      <w:r w:rsidR="0018418F" w:rsidRPr="00822A55">
        <w:fldChar w:fldCharType="separate"/>
      </w:r>
      <w:r w:rsidR="006120BA">
        <w:t>6.5</w:t>
      </w:r>
      <w:r w:rsidR="0018418F" w:rsidRPr="00822A55">
        <w:fldChar w:fldCharType="end"/>
      </w:r>
      <w:r w:rsidRPr="00822A55">
        <w:t>, според случая).</w:t>
      </w:r>
      <w:r w:rsidRPr="00822A55">
        <w:rPr>
          <w:rStyle w:val="Strong"/>
          <w:b w:val="0"/>
        </w:rPr>
        <w:t xml:space="preserve"> </w:t>
      </w:r>
    </w:p>
    <w:p w14:paraId="004CB4BA" w14:textId="77777777" w:rsidR="005B415F" w:rsidRPr="00822A55" w:rsidRDefault="00D174DD" w:rsidP="00FC285F">
      <w:pPr>
        <w:pStyle w:val="Heading2"/>
        <w:keepNext/>
      </w:pPr>
      <w:bookmarkStart w:id="385" w:name="_Ref309703968"/>
      <w:bookmarkStart w:id="386" w:name="_Toc99608102"/>
      <w:bookmarkStart w:id="387" w:name="_Toc99608457"/>
      <w:bookmarkStart w:id="388" w:name="_Toc115378024"/>
      <w:bookmarkStart w:id="389" w:name="_Toc535484575"/>
      <w:bookmarkStart w:id="390" w:name="_Ref5982612"/>
      <w:bookmarkEnd w:id="385"/>
      <w:r w:rsidRPr="00822A55">
        <w:t>Дневни заявки</w:t>
      </w:r>
      <w:bookmarkEnd w:id="386"/>
      <w:bookmarkEnd w:id="387"/>
      <w:bookmarkEnd w:id="388"/>
      <w:r w:rsidRPr="00822A55">
        <w:t xml:space="preserve"> </w:t>
      </w:r>
      <w:bookmarkEnd w:id="389"/>
      <w:bookmarkEnd w:id="390"/>
    </w:p>
    <w:p w14:paraId="004CB4BB" w14:textId="77777777" w:rsidR="005B415F" w:rsidRPr="00822A55" w:rsidRDefault="00D174DD" w:rsidP="00FC285F">
      <w:pPr>
        <w:pStyle w:val="Heading3"/>
        <w:keepNext/>
      </w:pPr>
      <w:bookmarkStart w:id="391" w:name="_Ref309703885"/>
      <w:bookmarkStart w:id="392" w:name="_Ref527464275"/>
      <w:r w:rsidRPr="00822A55">
        <w:t>Дневни заявки на ползвателя на мрежата</w:t>
      </w:r>
    </w:p>
    <w:p w14:paraId="004CB4BC" w14:textId="77777777" w:rsidR="00804243" w:rsidRPr="00822A55" w:rsidRDefault="00D174DD" w:rsidP="00E33ECA">
      <w:pPr>
        <w:pStyle w:val="Heading4"/>
        <w:numPr>
          <w:ilvl w:val="3"/>
          <w:numId w:val="13"/>
        </w:numPr>
        <w:ind w:left="2790" w:hanging="630"/>
        <w:rPr>
          <w:rFonts w:eastAsiaTheme="minorHAnsi"/>
        </w:rPr>
      </w:pPr>
      <w:r w:rsidRPr="00822A55">
        <w:t>Ползвателят на мрежата определя действителните количества газ чрез подаване на дневна заявка до „Ай Си Джи Би“ (чрез информационната платформа на IGB);</w:t>
      </w:r>
    </w:p>
    <w:p w14:paraId="004CB4BD" w14:textId="77777777" w:rsidR="00EA6789" w:rsidRPr="00822A55" w:rsidRDefault="00D174DD" w:rsidP="00E33ECA">
      <w:pPr>
        <w:pStyle w:val="Heading4"/>
        <w:numPr>
          <w:ilvl w:val="3"/>
          <w:numId w:val="13"/>
        </w:numPr>
        <w:ind w:left="2790" w:hanging="630"/>
      </w:pPr>
      <w:r w:rsidRPr="00822A55">
        <w:t>Ползвателят на мрежата подава заявка за газов ден D не по-късно от 13:00 ч. UTC (зимно часово време) или 12:00 ч. UTC (лятно часово време) в газов ден D-1.</w:t>
      </w:r>
    </w:p>
    <w:p w14:paraId="004CB4BE" w14:textId="77777777" w:rsidR="0006438F" w:rsidRPr="00822A55" w:rsidRDefault="00D174DD" w:rsidP="00E33ECA">
      <w:pPr>
        <w:pStyle w:val="Heading4"/>
        <w:numPr>
          <w:ilvl w:val="3"/>
          <w:numId w:val="13"/>
        </w:numPr>
        <w:tabs>
          <w:tab w:val="left" w:pos="2790"/>
        </w:tabs>
        <w:ind w:left="2790" w:hanging="630"/>
      </w:pPr>
      <w:r w:rsidRPr="00822A55">
        <w:t>„Ай Си Джи Би“ взема под внимание последната получена преди крайния срок заявка от даден ползвател.</w:t>
      </w:r>
    </w:p>
    <w:p w14:paraId="004CB4BF" w14:textId="77777777" w:rsidR="00DC0E27" w:rsidRPr="00822A55" w:rsidRDefault="00D174DD" w:rsidP="00E33ECA">
      <w:pPr>
        <w:pStyle w:val="Heading4"/>
        <w:numPr>
          <w:ilvl w:val="3"/>
          <w:numId w:val="13"/>
        </w:numPr>
        <w:ind w:left="2790" w:hanging="630"/>
      </w:pPr>
      <w:r w:rsidRPr="00822A55">
        <w:t xml:space="preserve">При липса на валидна заявка, изпратена от ползвател на мрежата преди крайния срок се счита, че заявеното количество е нула. </w:t>
      </w:r>
    </w:p>
    <w:p w14:paraId="004CB4C0" w14:textId="77777777" w:rsidR="005B415F" w:rsidRPr="00822A55" w:rsidRDefault="00D174DD" w:rsidP="00FC285F">
      <w:pPr>
        <w:pStyle w:val="Heading3"/>
      </w:pPr>
      <w:r w:rsidRPr="00822A55">
        <w:t xml:space="preserve">Сборът на заявените количества, които са посочени от ползвател на мрежата в дневна заявка не може да бъде по-голям от неговия дневен резервиран капацитет или дневен заявен капацитет за този ден. </w:t>
      </w:r>
    </w:p>
    <w:p w14:paraId="004CB4C1" w14:textId="77777777" w:rsidR="005B415F" w:rsidRPr="00822A55" w:rsidRDefault="00D174DD" w:rsidP="00FC285F">
      <w:pPr>
        <w:pStyle w:val="Heading3"/>
      </w:pPr>
      <w:r w:rsidRPr="00822A55">
        <w:t xml:space="preserve">Когато „Ай Си Джи Би“ изпрати уведомление за планирана поддръжка за даден ден, сборът от заявените количества, посочени от ползвател на </w:t>
      </w:r>
      <w:r w:rsidRPr="00822A55">
        <w:lastRenderedPageBreak/>
        <w:t xml:space="preserve">мрежата в дневна заявка за същия ден, не трябва да превишава намалението на посочения в него капацитет заради поддръжката. </w:t>
      </w:r>
    </w:p>
    <w:p w14:paraId="004CB4C2" w14:textId="7C2B0B19" w:rsidR="005B415F" w:rsidRPr="00822A55" w:rsidRDefault="00D174DD" w:rsidP="00FC285F">
      <w:pPr>
        <w:pStyle w:val="Heading2"/>
      </w:pPr>
      <w:bookmarkStart w:id="393" w:name="_Toc535484577"/>
      <w:bookmarkStart w:id="394" w:name="_Ref3447043"/>
      <w:bookmarkStart w:id="395" w:name="_Ref3820228"/>
      <w:bookmarkStart w:id="396" w:name="_Ref9867356"/>
      <w:bookmarkStart w:id="397" w:name="_Ref20312757"/>
      <w:bookmarkStart w:id="398" w:name="_Toc99608103"/>
      <w:bookmarkStart w:id="399" w:name="_Toc99608458"/>
      <w:bookmarkStart w:id="400" w:name="_Toc115378025"/>
      <w:r w:rsidRPr="00822A55">
        <w:t>Процедура по съгласуване</w:t>
      </w:r>
      <w:bookmarkEnd w:id="393"/>
      <w:bookmarkEnd w:id="394"/>
      <w:bookmarkEnd w:id="395"/>
      <w:bookmarkEnd w:id="396"/>
      <w:bookmarkEnd w:id="397"/>
      <w:bookmarkEnd w:id="398"/>
      <w:bookmarkEnd w:id="399"/>
      <w:bookmarkEnd w:id="400"/>
    </w:p>
    <w:bookmarkEnd w:id="391"/>
    <w:bookmarkEnd w:id="392"/>
    <w:p w14:paraId="004CB4C3" w14:textId="3B490AAB" w:rsidR="005B415F" w:rsidRPr="00822A55" w:rsidRDefault="00D174DD" w:rsidP="00CE3830">
      <w:pPr>
        <w:pStyle w:val="Heading3"/>
      </w:pPr>
      <w:r w:rsidRPr="00822A55">
        <w:t>След крайния срок за заявяване в края на всеки цикъл на повторно заявяване „Ай Си Джи Би“ и всеки оператор на съседна преносна мрежа предприемат процедура по съгласуване за всяка съответна точка на междусистемно свързване, като тази процедура се предприема от „Ай Си Джи Би“.</w:t>
      </w:r>
    </w:p>
    <w:p w14:paraId="004CB4C4" w14:textId="406BEA9E" w:rsidR="00C36F95" w:rsidRPr="00822A55" w:rsidRDefault="00D174DD" w:rsidP="00E33ECA">
      <w:pPr>
        <w:pStyle w:val="ListParagraph"/>
        <w:numPr>
          <w:ilvl w:val="0"/>
          <w:numId w:val="19"/>
        </w:numPr>
        <w:autoSpaceDE w:val="0"/>
        <w:autoSpaceDN w:val="0"/>
        <w:adjustRightInd w:val="0"/>
        <w:spacing w:after="120"/>
        <w:ind w:hanging="630"/>
        <w:rPr>
          <w:rFonts w:eastAsiaTheme="minorHAnsi"/>
          <w:szCs w:val="22"/>
        </w:rPr>
      </w:pPr>
      <w:r w:rsidRPr="00822A55">
        <w:t xml:space="preserve">Ако заявките на даден ползвател на мрежата надвишават дневния му заявен/резервиран капацитет, „Ай Си Джи Би“ ще намали заявените му количества в съответната точка на междусистемно свързване, преди да ги използва за целите на процеса на съгласуване, така че да са равни на дневния заявен/резервиран капацитет. </w:t>
      </w:r>
    </w:p>
    <w:p w14:paraId="004CB4C5" w14:textId="3EFD7746" w:rsidR="00C36F95" w:rsidRPr="00822A55" w:rsidRDefault="00D174DD" w:rsidP="00E33ECA">
      <w:pPr>
        <w:pStyle w:val="ListParagraph"/>
        <w:numPr>
          <w:ilvl w:val="0"/>
          <w:numId w:val="19"/>
        </w:numPr>
        <w:tabs>
          <w:tab w:val="left" w:pos="2790"/>
        </w:tabs>
        <w:autoSpaceDE w:val="0"/>
        <w:autoSpaceDN w:val="0"/>
        <w:adjustRightInd w:val="0"/>
        <w:spacing w:after="120"/>
        <w:ind w:hanging="630"/>
        <w:rPr>
          <w:rFonts w:eastAsiaTheme="minorHAnsi"/>
          <w:szCs w:val="22"/>
        </w:rPr>
      </w:pPr>
      <w:r w:rsidRPr="00822A55">
        <w:t xml:space="preserve">Ако повторната заявка на ползвател на мрежата не е в съответствие с ограниченията за повторни заявки съгласно член </w:t>
      </w:r>
      <w:r w:rsidR="00D056DB" w:rsidRPr="00822A55">
        <w:rPr>
          <w:rFonts w:eastAsiaTheme="minorHAnsi"/>
        </w:rPr>
        <w:fldChar w:fldCharType="begin"/>
      </w:r>
      <w:r w:rsidR="00D056DB" w:rsidRPr="00822A55">
        <w:rPr>
          <w:rFonts w:eastAsiaTheme="minorHAnsi"/>
        </w:rPr>
        <w:instrText xml:space="preserve"> REF _Ref20242591 \r \h </w:instrText>
      </w:r>
      <w:r w:rsidR="005E793B" w:rsidRPr="00822A55">
        <w:rPr>
          <w:rFonts w:eastAsiaTheme="minorHAnsi"/>
        </w:rPr>
        <w:instrText xml:space="preserve"> \* MERGEFORMAT </w:instrText>
      </w:r>
      <w:r w:rsidR="00D056DB" w:rsidRPr="00822A55">
        <w:rPr>
          <w:rFonts w:eastAsiaTheme="minorHAnsi"/>
        </w:rPr>
      </w:r>
      <w:r w:rsidR="00D056DB" w:rsidRPr="00822A55">
        <w:rPr>
          <w:rFonts w:eastAsiaTheme="minorHAnsi"/>
        </w:rPr>
        <w:fldChar w:fldCharType="separate"/>
      </w:r>
      <w:r w:rsidR="006120BA">
        <w:rPr>
          <w:rFonts w:eastAsiaTheme="minorHAnsi"/>
        </w:rPr>
        <w:t>13.4</w:t>
      </w:r>
      <w:r w:rsidR="00D056DB" w:rsidRPr="00822A55">
        <w:rPr>
          <w:rFonts w:eastAsiaTheme="minorHAnsi"/>
        </w:rPr>
        <w:fldChar w:fldCharType="end"/>
      </w:r>
      <w:r w:rsidRPr="00822A55">
        <w:t>, „Ай Си Джи Би“ ще я отхвърли и тогава ще важи последната валидна заявка или повторна заявка.</w:t>
      </w:r>
    </w:p>
    <w:p w14:paraId="004CB4C6" w14:textId="3DB413E4" w:rsidR="00C36F95" w:rsidRPr="00822A55" w:rsidRDefault="00D174DD" w:rsidP="00E33ECA">
      <w:pPr>
        <w:pStyle w:val="ListParagraph"/>
        <w:numPr>
          <w:ilvl w:val="0"/>
          <w:numId w:val="19"/>
        </w:numPr>
        <w:tabs>
          <w:tab w:val="left" w:pos="2790"/>
        </w:tabs>
        <w:autoSpaceDE w:val="0"/>
        <w:autoSpaceDN w:val="0"/>
        <w:adjustRightInd w:val="0"/>
        <w:spacing w:after="120"/>
        <w:ind w:hanging="630"/>
        <w:rPr>
          <w:rFonts w:eastAsiaTheme="minorHAnsi"/>
          <w:szCs w:val="22"/>
        </w:rPr>
      </w:pPr>
      <w:r w:rsidRPr="00822A55">
        <w:t>Ако в резултат на намаляване на капацитета заявените количества на даден ползвател на мрежата са по-големи от максималния размер на дневния му заявен/резервиран капацитет, който „Ай Си Джи Би“ може да му предостави, „Ай Си Джи Би“ ще намали тези заявени количества, преди да ги използва за процеса на съгласуване, така че да бъдат равни на този максимален размер.</w:t>
      </w:r>
    </w:p>
    <w:p w14:paraId="004CB4C7" w14:textId="50253020" w:rsidR="00D842ED" w:rsidRPr="00822A55" w:rsidRDefault="00D174DD" w:rsidP="00CE3830">
      <w:pPr>
        <w:pStyle w:val="Heading3"/>
      </w:pPr>
      <w:r w:rsidRPr="00822A55">
        <w:t>Правила за съгласуване</w:t>
      </w:r>
    </w:p>
    <w:p w14:paraId="004CB4C8" w14:textId="6A5B6B03" w:rsidR="00D842ED" w:rsidRPr="00822A55" w:rsidRDefault="00D174DD" w:rsidP="00D842ED">
      <w:pPr>
        <w:rPr>
          <w:szCs w:val="22"/>
        </w:rPr>
      </w:pPr>
      <w:r w:rsidRPr="00822A55">
        <w:t>На точките на междусистемно свързване важат следните правила за съгласуване, както са определени в съответните споразумения за междусистемно свързване с операторите на съседни преносни системи:</w:t>
      </w:r>
    </w:p>
    <w:p w14:paraId="004CB4C9" w14:textId="77777777" w:rsidR="00C36F95" w:rsidRPr="00822A55" w:rsidRDefault="00D174DD" w:rsidP="00BB77E9">
      <w:pPr>
        <w:pStyle w:val="ListParagraph"/>
        <w:numPr>
          <w:ilvl w:val="0"/>
          <w:numId w:val="20"/>
        </w:numPr>
        <w:rPr>
          <w:szCs w:val="22"/>
        </w:rPr>
      </w:pPr>
      <w:r w:rsidRPr="00822A55">
        <w:t>Ако същата двойка ползватели на мрежата е съобщила на всяка от Страните и дневните обработени количества в съседната газопреносна система са равни на дневното обработено количество в газопровода IGB за съответните ползватели, то има „Съответствие“ и потвърдените количества ще бъдат дневните обработени количества.</w:t>
      </w:r>
    </w:p>
    <w:p w14:paraId="004CB4CA" w14:textId="77777777" w:rsidR="00C36F95" w:rsidRPr="00822A55" w:rsidRDefault="00D174DD" w:rsidP="00BB77E9">
      <w:pPr>
        <w:pStyle w:val="ListParagraph"/>
        <w:numPr>
          <w:ilvl w:val="0"/>
          <w:numId w:val="20"/>
        </w:numPr>
        <w:rPr>
          <w:szCs w:val="22"/>
        </w:rPr>
      </w:pPr>
      <w:r w:rsidRPr="00822A55">
        <w:t>Ако същата двойка ползватели на мрежата е съобщила на всяка от Страните, но дневните обработени количества в системата на оператора на съседна преносна мрежа не са равни на дневното  обработено количество в газопровода IGB за съответните ползватели, то има „Несъответствие“ и потвърдените количества ще бъдат определени по правилото за по-малката стойност.</w:t>
      </w:r>
    </w:p>
    <w:p w14:paraId="004CB4CB" w14:textId="77777777" w:rsidR="00D842ED" w:rsidRPr="00822A55" w:rsidRDefault="00D174DD" w:rsidP="00BB77E9">
      <w:pPr>
        <w:pStyle w:val="ListParagraph"/>
        <w:numPr>
          <w:ilvl w:val="0"/>
          <w:numId w:val="20"/>
        </w:numPr>
        <w:rPr>
          <w:szCs w:val="22"/>
        </w:rPr>
      </w:pPr>
      <w:r w:rsidRPr="00822A55">
        <w:t>Ако двойката ползватели не е същата, то има „Несъответствие“ и в този случай потвърдените количества ще бъдат нула за двете двойки ползватели на мрежата по отношение на конкретната двойка.</w:t>
      </w:r>
    </w:p>
    <w:p w14:paraId="004CB4CC" w14:textId="78E45345" w:rsidR="001C3B57" w:rsidRPr="00822A55" w:rsidRDefault="00D174DD" w:rsidP="00FC285F">
      <w:pPr>
        <w:pStyle w:val="Heading3"/>
      </w:pPr>
      <w:r w:rsidRPr="00822A55">
        <w:lastRenderedPageBreak/>
        <w:t xml:space="preserve">Чрез информационната платформа на IGB „Ай Си Джи Би“ предоставя на ползвателя на мрежата потвърдените му количества в резултат на процеса на съгласуване в срок от два часа от началото на цикъла на заявяване и повторно заявяване. </w:t>
      </w:r>
    </w:p>
    <w:p w14:paraId="004CB4CD" w14:textId="77777777" w:rsidR="005B415F" w:rsidRPr="00822A55" w:rsidRDefault="00D174DD" w:rsidP="00C36F95">
      <w:pPr>
        <w:pStyle w:val="BodyTextIndent2"/>
        <w:ind w:left="900"/>
      </w:pPr>
      <w:r w:rsidRPr="00822A55">
        <w:t xml:space="preserve">Техническата осъществимост на програмите за пренос се оценяват посредством хидравлични симулации/оптимизации на газопровода IGB, въз основа на сценарий на планиран пренос и приложими технически стандарти. </w:t>
      </w:r>
    </w:p>
    <w:p w14:paraId="004CB4CE" w14:textId="77777777" w:rsidR="005B415F" w:rsidRPr="00822A55" w:rsidRDefault="00D174DD" w:rsidP="00FC285F">
      <w:pPr>
        <w:pStyle w:val="Heading2"/>
        <w:keepNext/>
        <w:rPr>
          <w:bCs/>
          <w:color w:val="000000"/>
        </w:rPr>
      </w:pPr>
      <w:bookmarkStart w:id="401" w:name="_Ref20242591"/>
      <w:bookmarkStart w:id="402" w:name="_Toc99608104"/>
      <w:bookmarkStart w:id="403" w:name="_Toc99608459"/>
      <w:bookmarkStart w:id="404" w:name="_Toc115378026"/>
      <w:bookmarkStart w:id="405" w:name="_Ref309908664"/>
      <w:bookmarkStart w:id="406" w:name="_Ref520369357"/>
      <w:bookmarkStart w:id="407" w:name="_Toc535484578"/>
      <w:r w:rsidRPr="00822A55">
        <w:t>Повторно заявяване</w:t>
      </w:r>
      <w:bookmarkEnd w:id="401"/>
      <w:bookmarkEnd w:id="402"/>
      <w:bookmarkEnd w:id="403"/>
      <w:bookmarkEnd w:id="404"/>
      <w:r w:rsidRPr="00822A55">
        <w:t xml:space="preserve"> </w:t>
      </w:r>
      <w:bookmarkStart w:id="408" w:name="_Ref309818566"/>
      <w:bookmarkEnd w:id="405"/>
      <w:bookmarkEnd w:id="406"/>
      <w:bookmarkEnd w:id="407"/>
    </w:p>
    <w:p w14:paraId="004CB4CF" w14:textId="77777777" w:rsidR="00C60D99" w:rsidRPr="00822A55" w:rsidRDefault="00D174DD" w:rsidP="00794738">
      <w:pPr>
        <w:pStyle w:val="Heading4"/>
        <w:numPr>
          <w:ilvl w:val="0"/>
          <w:numId w:val="0"/>
        </w:numPr>
        <w:ind w:left="990"/>
      </w:pPr>
      <w:r w:rsidRPr="00822A55">
        <w:t>Ползвател на мрежата има право да промени първоначално заявеното количество газ, като подаде повторни заявки в рамките на срока на повторно заявяване, който започва веднага след крайния срок за потвърждаване.</w:t>
      </w:r>
      <w:r w:rsidRPr="00822A55">
        <w:rPr>
          <w:rFonts w:ascii="EUAlbertina" w:hAnsi="EUAlbertina"/>
          <w:color w:val="000000"/>
          <w:sz w:val="19"/>
        </w:rPr>
        <w:t xml:space="preserve"> </w:t>
      </w:r>
    </w:p>
    <w:p w14:paraId="004CB4D0" w14:textId="6E0796CD" w:rsidR="00EA06DE" w:rsidRPr="00822A55" w:rsidRDefault="00D174DD" w:rsidP="00F65AF8">
      <w:pPr>
        <w:pStyle w:val="Heading3"/>
      </w:pPr>
      <w:r w:rsidRPr="00822A55">
        <w:t xml:space="preserve">Периодът за повторно заявяване започва в 15:00 ч. UTC (зимно часово време) или 14:00 ч. UTC (лятно часово време) в газов ден D-1 и завършва три часа преди края на този газов ден </w:t>
      </w:r>
      <w:r w:rsidR="007E7C7C" w:rsidRPr="00822A55">
        <w:t>(г)</w:t>
      </w:r>
      <w:r w:rsidRPr="00822A55">
        <w:t>.</w:t>
      </w:r>
    </w:p>
    <w:p w14:paraId="004CB4D1" w14:textId="77777777" w:rsidR="00A44805" w:rsidRPr="00822A55" w:rsidRDefault="00D174DD" w:rsidP="00F65AF8">
      <w:pPr>
        <w:pStyle w:val="Heading3"/>
      </w:pPr>
      <w:r w:rsidRPr="00822A55">
        <w:t>Всеки цикъл на повторно заявяване започва в началото на всеки час в периода за повторно заявяване и завърша в края на този час.</w:t>
      </w:r>
    </w:p>
    <w:p w14:paraId="004CB4D2" w14:textId="77777777" w:rsidR="00A44805" w:rsidRPr="00822A55" w:rsidRDefault="00D174DD" w:rsidP="00F65AF8">
      <w:pPr>
        <w:pStyle w:val="Heading3"/>
      </w:pPr>
      <w:r w:rsidRPr="00822A55">
        <w:t>Повторната заявка започва да важи два часа след края на цикъла на повторно заявяване, в който е получена.</w:t>
      </w:r>
    </w:p>
    <w:p w14:paraId="004CB4D3" w14:textId="77777777" w:rsidR="00E633A2" w:rsidRPr="00822A55" w:rsidRDefault="00D174DD" w:rsidP="00F65AF8">
      <w:pPr>
        <w:pStyle w:val="Heading3"/>
      </w:pPr>
      <w:r w:rsidRPr="00822A55">
        <w:t>В цикъла на повторно заявяване „Ай Си Джи Би“ взема под внимание последната заявка от ползвателя на мрежата, получена преди началото на този цикъл.</w:t>
      </w:r>
    </w:p>
    <w:p w14:paraId="004CB4D4" w14:textId="77777777" w:rsidR="001C0399" w:rsidRPr="00822A55" w:rsidRDefault="00D174DD" w:rsidP="001C0399">
      <w:pPr>
        <w:pStyle w:val="Heading2"/>
      </w:pPr>
      <w:bookmarkStart w:id="409" w:name="_Toc99608105"/>
      <w:bookmarkStart w:id="410" w:name="_Toc99608460"/>
      <w:bookmarkStart w:id="411" w:name="_Toc115378027"/>
      <w:bookmarkEnd w:id="408"/>
      <w:r w:rsidRPr="00822A55">
        <w:t>Съдържание на дневната заявка и повторната заявка на ползвателя на мрежата</w:t>
      </w:r>
      <w:bookmarkEnd w:id="409"/>
      <w:bookmarkEnd w:id="410"/>
      <w:bookmarkEnd w:id="411"/>
    </w:p>
    <w:p w14:paraId="004CB4D5" w14:textId="77777777" w:rsidR="003313CC" w:rsidRPr="00822A55" w:rsidRDefault="00D174DD" w:rsidP="00EB0771">
      <w:pPr>
        <w:pStyle w:val="Heading4"/>
        <w:numPr>
          <w:ilvl w:val="0"/>
          <w:numId w:val="0"/>
        </w:numPr>
        <w:ind w:firstLine="708"/>
      </w:pPr>
      <w:r w:rsidRPr="00822A55">
        <w:t>Във всяка дневна заявка и повторна заявка ползвателят на мрежата трябва да посочи:</w:t>
      </w:r>
    </w:p>
    <w:p w14:paraId="004CB4D6" w14:textId="77777777" w:rsidR="003313CC" w:rsidRPr="00822A55" w:rsidRDefault="00D174DD" w:rsidP="00F65AF8">
      <w:pPr>
        <w:pStyle w:val="Heading3"/>
      </w:pPr>
      <w:r w:rsidRPr="00822A55">
        <w:t xml:space="preserve">идентификация на точката на междусистемно свързване; </w:t>
      </w:r>
    </w:p>
    <w:p w14:paraId="004CB4D7" w14:textId="77777777" w:rsidR="003313CC" w:rsidRPr="00822A55" w:rsidRDefault="00D174DD" w:rsidP="00F65AF8">
      <w:pPr>
        <w:pStyle w:val="Heading3"/>
      </w:pPr>
      <w:r w:rsidRPr="00822A55">
        <w:t>посоката на потока;</w:t>
      </w:r>
    </w:p>
    <w:p w14:paraId="004CB4D8" w14:textId="77777777" w:rsidR="003313CC" w:rsidRPr="00822A55" w:rsidRDefault="00D174DD" w:rsidP="00F65AF8">
      <w:pPr>
        <w:pStyle w:val="Heading3"/>
      </w:pPr>
      <w:r w:rsidRPr="00822A55">
        <w:t xml:space="preserve">кода на профила си за заявяване; </w:t>
      </w:r>
    </w:p>
    <w:p w14:paraId="004CB4D9" w14:textId="77777777" w:rsidR="003313CC" w:rsidRPr="00822A55" w:rsidRDefault="00D174DD" w:rsidP="00F65AF8">
      <w:pPr>
        <w:pStyle w:val="Heading3"/>
      </w:pPr>
      <w:r w:rsidRPr="00822A55">
        <w:t xml:space="preserve">идентификация на контрагента на ползвателя на мрежата (кода на профила на ползвател на мрежата, издаден от оператор на съседна преносна система, ОРС или оператора на  промишления клиент); </w:t>
      </w:r>
    </w:p>
    <w:p w14:paraId="004CB4DA" w14:textId="77777777" w:rsidR="003313CC" w:rsidRPr="00822A55" w:rsidRDefault="00D174DD" w:rsidP="00F65AF8">
      <w:pPr>
        <w:pStyle w:val="Heading3"/>
      </w:pPr>
      <w:r w:rsidRPr="00822A55">
        <w:t xml:space="preserve">газовия  ден, за който се отнася дневната заявка; </w:t>
      </w:r>
    </w:p>
    <w:p w14:paraId="004CB4DB" w14:textId="77777777" w:rsidR="00FD168E" w:rsidRPr="00822A55" w:rsidRDefault="00D174DD" w:rsidP="00F65AF8">
      <w:pPr>
        <w:pStyle w:val="Heading3"/>
      </w:pPr>
      <w:r w:rsidRPr="00822A55">
        <w:t xml:space="preserve">количеството природен газ, което ще се транспортира (в kWh/D); </w:t>
      </w:r>
    </w:p>
    <w:p w14:paraId="004CB4DC" w14:textId="77777777" w:rsidR="00616CBE" w:rsidRPr="00822A55" w:rsidRDefault="00D174DD" w:rsidP="002B49FE">
      <w:pPr>
        <w:pStyle w:val="Heading3"/>
      </w:pPr>
      <w:r w:rsidRPr="00822A55">
        <w:t>началния и крайния час на потока газ за продукти в рамките на деня и</w:t>
      </w:r>
    </w:p>
    <w:p w14:paraId="004CB4DD" w14:textId="77777777" w:rsidR="001F7316" w:rsidRPr="00822A55" w:rsidRDefault="00D174DD" w:rsidP="002B49FE">
      <w:pPr>
        <w:pStyle w:val="Heading3"/>
      </w:pPr>
      <w:r w:rsidRPr="00822A55">
        <w:t>ако операторът на съседна преносна система е ТАР, кода на профила за заявяване.</w:t>
      </w:r>
    </w:p>
    <w:p w14:paraId="004CB4DE" w14:textId="77777777" w:rsidR="003313CC" w:rsidRPr="00822A55" w:rsidRDefault="00D174DD" w:rsidP="000B3C32">
      <w:pPr>
        <w:pStyle w:val="Heading2"/>
      </w:pPr>
      <w:bookmarkStart w:id="412" w:name="_Toc99608106"/>
      <w:bookmarkStart w:id="413" w:name="_Toc99608461"/>
      <w:bookmarkStart w:id="414" w:name="_Toc115378028"/>
      <w:r w:rsidRPr="00822A55">
        <w:t>Отхвърляне на дневна заявка и повторна заявка на ползвателя на мрежата</w:t>
      </w:r>
      <w:bookmarkEnd w:id="412"/>
      <w:bookmarkEnd w:id="413"/>
      <w:bookmarkEnd w:id="414"/>
    </w:p>
    <w:p w14:paraId="004CB4DF" w14:textId="77777777" w:rsidR="001C0399" w:rsidRPr="00822A55" w:rsidRDefault="00D174DD" w:rsidP="001C0399">
      <w:pPr>
        <w:pStyle w:val="BodyTextIndent"/>
      </w:pPr>
      <w:r w:rsidRPr="00822A55">
        <w:lastRenderedPageBreak/>
        <w:t>„Ай Си Джи Би“ отхвърля дневната заявка и повторната заявка на ползвателя на мрежата при следните обстоятелства:</w:t>
      </w:r>
    </w:p>
    <w:p w14:paraId="004CB4E0" w14:textId="77777777" w:rsidR="00A03E83" w:rsidRPr="00822A55" w:rsidRDefault="00D174DD" w:rsidP="00F65AF8">
      <w:pPr>
        <w:pStyle w:val="Heading3"/>
      </w:pPr>
      <w:r w:rsidRPr="00822A55">
        <w:t>тя не отговаря на изискванията по отношение на съдържанието си;</w:t>
      </w:r>
    </w:p>
    <w:p w14:paraId="004CB4E1" w14:textId="77777777" w:rsidR="00D45A96" w:rsidRPr="00822A55" w:rsidRDefault="00D174DD" w:rsidP="00F65AF8">
      <w:pPr>
        <w:pStyle w:val="Heading3"/>
      </w:pPr>
      <w:r w:rsidRPr="00822A55">
        <w:t>надвишава дневния резервиран/заявен капацитет на ползвателя на мрежата за дадена входна или изходна точка;</w:t>
      </w:r>
    </w:p>
    <w:p w14:paraId="004CB4E2" w14:textId="51A6B499" w:rsidR="00BA7AB4" w:rsidRPr="00822A55" w:rsidRDefault="00D174DD" w:rsidP="00F65AF8">
      <w:pPr>
        <w:pStyle w:val="Heading3"/>
      </w:pPr>
      <w:r w:rsidRPr="00822A55">
        <w:t xml:space="preserve">приемането на дневната заявка или повторна заявка би довело до отрицателен </w:t>
      </w:r>
      <w:r w:rsidR="00B9122A">
        <w:t>поток</w:t>
      </w:r>
      <w:r w:rsidRPr="00822A55">
        <w:t xml:space="preserve"> за останалите часове на този газов ден;</w:t>
      </w:r>
    </w:p>
    <w:p w14:paraId="004CB4E3" w14:textId="77777777" w:rsidR="004214F2" w:rsidRPr="00822A55" w:rsidRDefault="00D174DD" w:rsidP="00F65AF8">
      <w:pPr>
        <w:pStyle w:val="Heading3"/>
      </w:pPr>
      <w:r w:rsidRPr="00822A55">
        <w:t xml:space="preserve">повторната заявка надвишава разпределения капацитет на ползвателя на мрежата за останалите часове на този газов ден и </w:t>
      </w:r>
    </w:p>
    <w:p w14:paraId="004CB4E4" w14:textId="49F7201D" w:rsidR="007607FA" w:rsidRPr="00822A55" w:rsidRDefault="00D174DD" w:rsidP="00F65AF8">
      <w:pPr>
        <w:pStyle w:val="Heading3"/>
      </w:pPr>
      <w:r w:rsidRPr="00822A55">
        <w:t xml:space="preserve">повторната заявка не съответства на наложените задължения в рамките на деня в член </w:t>
      </w:r>
      <w:r w:rsidR="00D056DB" w:rsidRPr="00822A55">
        <w:fldChar w:fldCharType="begin"/>
      </w:r>
      <w:r w:rsidR="00D056DB" w:rsidRPr="00822A55">
        <w:instrText xml:space="preserve"> REF _Ref20242679 \r \h </w:instrText>
      </w:r>
      <w:r w:rsidR="005E793B" w:rsidRPr="00822A55">
        <w:instrText xml:space="preserve"> \* MERGEFORMAT </w:instrText>
      </w:r>
      <w:r w:rsidR="00D056DB" w:rsidRPr="00822A55">
        <w:fldChar w:fldCharType="separate"/>
      </w:r>
      <w:r w:rsidR="006120BA">
        <w:t>16.4.4</w:t>
      </w:r>
      <w:r w:rsidR="00D056DB" w:rsidRPr="00822A55">
        <w:fldChar w:fldCharType="end"/>
      </w:r>
      <w:r w:rsidRPr="00822A55">
        <w:t>.</w:t>
      </w:r>
    </w:p>
    <w:p w14:paraId="004CB4E5" w14:textId="77777777" w:rsidR="00901017" w:rsidRPr="00822A55" w:rsidRDefault="00D174DD" w:rsidP="00F65AF8">
      <w:pPr>
        <w:pStyle w:val="Heading3"/>
      </w:pPr>
      <w:r w:rsidRPr="00822A55">
        <w:t>Повторната заявка не гарантира, че абсолютната стойност на количествата за дадена входна или изходна точка не са по-големи от общия резервиран или заявен от ползвателя на мрежата капацитет на тази входна или изходна точка, разделен на общия брой часове в газовия ден и умножен по броя на часовете, които остават от газовия ден от и включително часа, който е два (2) часа след края на съответния цикъл на повторно заявяване.</w:t>
      </w:r>
    </w:p>
    <w:p w14:paraId="004CB4E6" w14:textId="77777777" w:rsidR="00A92DAF" w:rsidRPr="00822A55" w:rsidRDefault="00D174DD">
      <w:pPr>
        <w:spacing w:after="160" w:line="259" w:lineRule="auto"/>
        <w:ind w:left="0"/>
        <w:jc w:val="left"/>
        <w:rPr>
          <w:rFonts w:eastAsia="Times New Roman"/>
          <w:szCs w:val="22"/>
        </w:rPr>
      </w:pPr>
      <w:bookmarkStart w:id="415" w:name="_Hlk19024668"/>
      <w:r w:rsidRPr="00822A55">
        <w:br w:type="page"/>
      </w:r>
    </w:p>
    <w:p w14:paraId="004CB4E7" w14:textId="77777777" w:rsidR="005B415F" w:rsidRPr="00822A55" w:rsidRDefault="00D174DD" w:rsidP="00FC285F">
      <w:pPr>
        <w:pStyle w:val="Heading1"/>
        <w:spacing w:before="0" w:after="240"/>
      </w:pPr>
      <w:bookmarkStart w:id="416" w:name="_Ref522868445"/>
      <w:bookmarkStart w:id="417" w:name="_Toc535484584"/>
      <w:bookmarkStart w:id="418" w:name="_Toc99608107"/>
      <w:bookmarkStart w:id="419" w:name="_Toc99608462"/>
      <w:bookmarkStart w:id="420" w:name="_Toc115378029"/>
      <w:bookmarkEnd w:id="415"/>
      <w:r w:rsidRPr="00822A55">
        <w:lastRenderedPageBreak/>
        <w:t>ПРОЦЕДУРИ ЗА УПРАВЛЕНИЕ НА ПРЕТОВАРВАНЕТО</w:t>
      </w:r>
      <w:bookmarkEnd w:id="416"/>
      <w:bookmarkEnd w:id="417"/>
      <w:bookmarkEnd w:id="418"/>
      <w:bookmarkEnd w:id="419"/>
      <w:bookmarkEnd w:id="420"/>
    </w:p>
    <w:p w14:paraId="004CB4E8" w14:textId="77777777" w:rsidR="005B415F" w:rsidRPr="00822A55" w:rsidRDefault="00D174DD" w:rsidP="00FC285F">
      <w:pPr>
        <w:pStyle w:val="Heading2"/>
      </w:pPr>
      <w:bookmarkStart w:id="421" w:name="_Toc99608108"/>
      <w:bookmarkStart w:id="422" w:name="_Toc99608463"/>
      <w:bookmarkStart w:id="423" w:name="_Toc115378030"/>
      <w:r w:rsidRPr="00822A55">
        <w:t>Общи положения</w:t>
      </w:r>
      <w:bookmarkEnd w:id="421"/>
      <w:bookmarkEnd w:id="422"/>
      <w:bookmarkEnd w:id="423"/>
    </w:p>
    <w:p w14:paraId="004CB4E9" w14:textId="666B1C25" w:rsidR="005B415F" w:rsidRPr="00822A55" w:rsidRDefault="00D174DD" w:rsidP="00FC285F">
      <w:pPr>
        <w:pStyle w:val="Heading3"/>
      </w:pPr>
      <w:r w:rsidRPr="00822A55">
        <w:t xml:space="preserve">Разпоредбите на настоящия член </w:t>
      </w:r>
      <w:r w:rsidRPr="00822A55">
        <w:fldChar w:fldCharType="begin"/>
      </w:r>
      <w:r w:rsidRPr="00822A55">
        <w:instrText xml:space="preserve"> REF _Ref522868445 \r \h  \* MERGEFORMAT </w:instrText>
      </w:r>
      <w:r w:rsidRPr="00822A55">
        <w:fldChar w:fldCharType="separate"/>
      </w:r>
      <w:r w:rsidR="006120BA">
        <w:t>14</w:t>
      </w:r>
      <w:r w:rsidRPr="00822A55">
        <w:fldChar w:fldCharType="end"/>
      </w:r>
      <w:r w:rsidRPr="00822A55">
        <w:t xml:space="preserve"> се прилагат във всяка точка на взаимно свързване на газопровода IGB. </w:t>
      </w:r>
    </w:p>
    <w:p w14:paraId="004CB4EA" w14:textId="7E36D3C6" w:rsidR="005B415F" w:rsidRPr="00822A55" w:rsidRDefault="00D174DD" w:rsidP="00FC285F">
      <w:pPr>
        <w:pStyle w:val="Heading3"/>
      </w:pPr>
      <w:bookmarkStart w:id="424" w:name="_Ref11829482"/>
      <w:r w:rsidRPr="00822A55">
        <w:t xml:space="preserve">Събраните и разработени данни съгласно този член </w:t>
      </w:r>
      <w:r w:rsidRPr="00822A55">
        <w:fldChar w:fldCharType="begin"/>
      </w:r>
      <w:r w:rsidRPr="00822A55">
        <w:instrText xml:space="preserve"> REF _Ref522868445 \r \h  \* MERGEFORMAT </w:instrText>
      </w:r>
      <w:r w:rsidRPr="00822A55">
        <w:fldChar w:fldCharType="separate"/>
      </w:r>
      <w:r w:rsidR="006120BA">
        <w:t>14</w:t>
      </w:r>
      <w:r w:rsidRPr="00822A55">
        <w:fldChar w:fldCharType="end"/>
      </w:r>
      <w:r w:rsidRPr="00822A55">
        <w:t xml:space="preserve"> се предоставят на НРО и ACER могат да публикуват до 1 март на всяка година мониторингов доклад (годишен мониторингов доклад на Агенцията за сътрудничество между регулаторите на енергия (ACER)) на претоварванията в точките на междусистемно свързване по отношение на продукти за капацитет, продавани в предходната година, като се вземат под внимание, доколкото е възможно, търгуването на капацитет на вторичния пазар и използването на прекъсваем капацитет.</w:t>
      </w:r>
      <w:bookmarkEnd w:id="424"/>
    </w:p>
    <w:p w14:paraId="004CB4EB" w14:textId="07E9BCFF" w:rsidR="009F1F26" w:rsidRPr="00822A55" w:rsidRDefault="00D174DD" w:rsidP="00FC285F">
      <w:pPr>
        <w:pStyle w:val="Heading3"/>
      </w:pPr>
      <w:r w:rsidRPr="00822A55">
        <w:t xml:space="preserve">Считано от ДТЕ, разпоредбите на член </w:t>
      </w:r>
      <w:r w:rsidRPr="00822A55">
        <w:fldChar w:fldCharType="begin"/>
      </w:r>
      <w:r w:rsidRPr="00822A55">
        <w:instrText xml:space="preserve"> REF _Ref520451110 \r \h </w:instrText>
      </w:r>
      <w:r w:rsidRPr="00822A55">
        <w:fldChar w:fldCharType="separate"/>
      </w:r>
      <w:r w:rsidR="006120BA">
        <w:t>14.2</w:t>
      </w:r>
      <w:r w:rsidRPr="00822A55">
        <w:fldChar w:fldCharType="end"/>
      </w:r>
      <w:r w:rsidRPr="00822A55">
        <w:t xml:space="preserve"> и частично тези на член </w:t>
      </w:r>
      <w:r w:rsidRPr="00822A55">
        <w:fldChar w:fldCharType="begin"/>
      </w:r>
      <w:r w:rsidRPr="00822A55">
        <w:instrText xml:space="preserve"> REF _Ref523240960 \r \h </w:instrText>
      </w:r>
      <w:r w:rsidRPr="00822A55">
        <w:fldChar w:fldCharType="separate"/>
      </w:r>
      <w:r w:rsidR="006120BA">
        <w:t>14.3</w:t>
      </w:r>
      <w:r w:rsidRPr="00822A55">
        <w:fldChar w:fldCharType="end"/>
      </w:r>
      <w:r w:rsidRPr="00822A55">
        <w:t xml:space="preserve"> се прилагат за всички точки на междусистемно свързване.</w:t>
      </w:r>
    </w:p>
    <w:p w14:paraId="004CB4EC" w14:textId="77777777" w:rsidR="009F1F26" w:rsidRPr="00822A55" w:rsidRDefault="00D174DD" w:rsidP="00FC285F">
      <w:pPr>
        <w:pStyle w:val="Heading3"/>
      </w:pPr>
      <w:r w:rsidRPr="00822A55">
        <w:t>Обзор на прилаганите от „Ай Си Джи Би“ текущи мерки за управление на претоварването се публикува на уебсайта му.</w:t>
      </w:r>
    </w:p>
    <w:p w14:paraId="004CB4ED" w14:textId="1699BCD4" w:rsidR="009F1F26" w:rsidRPr="00822A55" w:rsidRDefault="00D174DD" w:rsidP="00FC285F">
      <w:pPr>
        <w:pStyle w:val="Heading3"/>
      </w:pPr>
      <w:r w:rsidRPr="00822A55">
        <w:t xml:space="preserve">„Ай Си Джи Би“ си запазва правото да преразглежда описаните в този член </w:t>
      </w:r>
      <w:r w:rsidRPr="00822A55">
        <w:fldChar w:fldCharType="begin"/>
      </w:r>
      <w:r w:rsidRPr="00822A55">
        <w:instrText xml:space="preserve"> REF _Ref522868445 \r \h </w:instrText>
      </w:r>
      <w:r w:rsidRPr="00822A55">
        <w:fldChar w:fldCharType="separate"/>
      </w:r>
      <w:r w:rsidR="006120BA">
        <w:t>14</w:t>
      </w:r>
      <w:r w:rsidRPr="00822A55">
        <w:fldChar w:fldCharType="end"/>
      </w:r>
      <w:r w:rsidRPr="00822A55">
        <w:t xml:space="preserve"> процедур</w:t>
      </w:r>
      <w:r w:rsidR="00DF6FE5" w:rsidRPr="00822A55">
        <w:t>и</w:t>
      </w:r>
      <w:r w:rsidRPr="00822A55">
        <w:t xml:space="preserve"> за управление на претоварването, така че да включва или премахне определени мерки с цел да повишава ефективността на услугите за пренос.</w:t>
      </w:r>
    </w:p>
    <w:p w14:paraId="004CB4EE" w14:textId="77777777" w:rsidR="005B415F" w:rsidRPr="00822A55" w:rsidRDefault="00D174DD" w:rsidP="00FC285F">
      <w:pPr>
        <w:pStyle w:val="Heading2"/>
      </w:pPr>
      <w:bookmarkStart w:id="425" w:name="_Toc99608464"/>
      <w:bookmarkStart w:id="426" w:name="_Ref520451110"/>
      <w:bookmarkStart w:id="427" w:name="_Toc535484585"/>
      <w:bookmarkStart w:id="428" w:name="_Toc99608109"/>
      <w:bookmarkStart w:id="429" w:name="_Toc115378031"/>
      <w:r w:rsidRPr="00822A55">
        <w:t>Преотстъпване на капацитет</w:t>
      </w:r>
      <w:bookmarkEnd w:id="425"/>
      <w:bookmarkEnd w:id="426"/>
      <w:bookmarkEnd w:id="427"/>
      <w:bookmarkEnd w:id="428"/>
      <w:bookmarkEnd w:id="429"/>
    </w:p>
    <w:p w14:paraId="004CB4EF" w14:textId="19AB8403" w:rsidR="005B415F" w:rsidRPr="00822A55" w:rsidRDefault="00D174DD" w:rsidP="00FC285F">
      <w:pPr>
        <w:pStyle w:val="BodyTextIndent"/>
      </w:pPr>
      <w:r w:rsidRPr="00822A55">
        <w:t xml:space="preserve">От датата на подписване ползвателите на мрежата имат право да преотстъпват, като алтернатива на участието си на вторичния пазар съгласно член </w:t>
      </w:r>
      <w:r w:rsidRPr="00822A55">
        <w:fldChar w:fldCharType="begin"/>
      </w:r>
      <w:r w:rsidRPr="00822A55">
        <w:instrText xml:space="preserve"> REF _Ref522869899 \r \h  \* MERGEFORMAT </w:instrText>
      </w:r>
      <w:r w:rsidRPr="00822A55">
        <w:fldChar w:fldCharType="separate"/>
      </w:r>
      <w:r w:rsidR="006120BA">
        <w:t>14.3</w:t>
      </w:r>
      <w:r w:rsidRPr="00822A55">
        <w:fldChar w:fldCharType="end"/>
      </w:r>
      <w:r w:rsidRPr="00822A55">
        <w:t>, целия или част от заявения и/или резервирания си капацитет на коя да е трета страна, след като бъдат изпълнени всички от следните условия:</w:t>
      </w:r>
    </w:p>
    <w:p w14:paraId="004CB4F0" w14:textId="77777777" w:rsidR="005B415F" w:rsidRPr="00822A55" w:rsidRDefault="00D174DD" w:rsidP="00FC285F">
      <w:pPr>
        <w:pStyle w:val="Heading3"/>
      </w:pPr>
      <w:r w:rsidRPr="00822A55">
        <w:t>Спазване на приложимите закони</w:t>
      </w:r>
    </w:p>
    <w:p w14:paraId="004CB4F1" w14:textId="77777777" w:rsidR="005B415F" w:rsidRPr="00822A55" w:rsidRDefault="00D174DD" w:rsidP="00FC285F">
      <w:pPr>
        <w:pStyle w:val="BodyTextIndent2"/>
      </w:pPr>
      <w:r w:rsidRPr="00822A55">
        <w:t>Преотстъпването на целия или част от заявения и/или резервирания капацитет следва да спазва приложимите закони, включително, но не само решението за освобождаване или други регулаторни разпоредби;</w:t>
      </w:r>
    </w:p>
    <w:p w14:paraId="004CB4F2" w14:textId="77777777" w:rsidR="005B415F" w:rsidRPr="00822A55" w:rsidRDefault="00D174DD" w:rsidP="00FC285F">
      <w:pPr>
        <w:pStyle w:val="Heading3"/>
      </w:pPr>
      <w:r w:rsidRPr="00822A55">
        <w:t>Спазване на условията на СПГ</w:t>
      </w:r>
    </w:p>
    <w:p w14:paraId="004CB4F3" w14:textId="77777777" w:rsidR="005B415F" w:rsidRPr="00822A55" w:rsidRDefault="00D174DD" w:rsidP="00FC285F">
      <w:pPr>
        <w:pStyle w:val="BodyTextIndent2"/>
      </w:pPr>
      <w:r w:rsidRPr="00822A55">
        <w:t>Ползвателят на мрежата остава страна по СПГ и остава отговорен пред „Ай Си Джи Би“ за всички задължения по него.</w:t>
      </w:r>
    </w:p>
    <w:p w14:paraId="004CB4F4" w14:textId="77777777" w:rsidR="005B415F" w:rsidRPr="00822A55" w:rsidRDefault="00D174DD" w:rsidP="00FC285F">
      <w:pPr>
        <w:pStyle w:val="Heading3"/>
      </w:pPr>
      <w:r w:rsidRPr="00822A55">
        <w:t>Споразумение за преотстъпване</w:t>
      </w:r>
    </w:p>
    <w:p w14:paraId="004CB4F5" w14:textId="77777777" w:rsidR="005B415F" w:rsidRDefault="00D174DD" w:rsidP="00FC285F">
      <w:pPr>
        <w:pStyle w:val="BodyTextIndent2"/>
      </w:pPr>
      <w:r w:rsidRPr="00822A55">
        <w:t xml:space="preserve">Когато ползвателят на мрежата е поискал (частично или напълно) да преотстъпи своя заявен  и/или резервиран капацитет, той сключва споразумение за преотстъпване, което се подписва между третата страна, ползвателя на мрежата и „Ай Си Джи Би“. </w:t>
      </w:r>
    </w:p>
    <w:p w14:paraId="703B311D" w14:textId="77777777" w:rsidR="00B3154F" w:rsidRPr="00822A55" w:rsidRDefault="00B3154F" w:rsidP="00FC285F">
      <w:pPr>
        <w:pStyle w:val="BodyTextIndent2"/>
      </w:pPr>
    </w:p>
    <w:p w14:paraId="004CB4F6" w14:textId="77777777" w:rsidR="00795798" w:rsidRPr="00822A55" w:rsidRDefault="00D174DD" w:rsidP="00795798">
      <w:pPr>
        <w:pStyle w:val="Heading3"/>
      </w:pPr>
      <w:r w:rsidRPr="00822A55">
        <w:lastRenderedPageBreak/>
        <w:t>Правила на платформата</w:t>
      </w:r>
    </w:p>
    <w:p w14:paraId="004CB4F7" w14:textId="29DC599F" w:rsidR="00795798" w:rsidRPr="00822A55" w:rsidRDefault="00D174DD" w:rsidP="00795798">
      <w:pPr>
        <w:pStyle w:val="BodyTextIndent2"/>
      </w:pPr>
      <w:r w:rsidRPr="00822A55">
        <w:t xml:space="preserve">Когато разпоредбите на този член </w:t>
      </w:r>
      <w:r w:rsidR="00DF035C" w:rsidRPr="00822A55">
        <w:fldChar w:fldCharType="begin"/>
      </w:r>
      <w:r w:rsidR="00DF035C" w:rsidRPr="00822A55">
        <w:instrText xml:space="preserve"> REF _Ref520451110 \r \h </w:instrText>
      </w:r>
      <w:r w:rsidR="00DF035C" w:rsidRPr="00822A55">
        <w:fldChar w:fldCharType="separate"/>
      </w:r>
      <w:r w:rsidR="006120BA">
        <w:t>14.2</w:t>
      </w:r>
      <w:r w:rsidR="00DF035C" w:rsidRPr="00822A55">
        <w:fldChar w:fldCharType="end"/>
      </w:r>
      <w:r w:rsidRPr="00822A55">
        <w:t xml:space="preserve"> са в противоречие с договора за платформата (или всякакви други общи условия на платформата от значение), прилага се договорът за платформата (съответно нейните общи условия). </w:t>
      </w:r>
    </w:p>
    <w:p w14:paraId="004CB4F8" w14:textId="77777777" w:rsidR="005B415F" w:rsidRPr="00822A55" w:rsidRDefault="00D174DD" w:rsidP="00FC285F">
      <w:pPr>
        <w:pStyle w:val="Heading2"/>
      </w:pPr>
      <w:bookmarkStart w:id="430" w:name="_Ref522869899"/>
      <w:bookmarkStart w:id="431" w:name="_Ref523240960"/>
      <w:bookmarkStart w:id="432" w:name="_Toc535484586"/>
      <w:bookmarkStart w:id="433" w:name="_Toc99608110"/>
      <w:bookmarkStart w:id="434" w:name="_Toc99608465"/>
      <w:bookmarkStart w:id="435" w:name="_Toc115378032"/>
      <w:bookmarkStart w:id="436" w:name="_Hlk529891867"/>
      <w:bookmarkStart w:id="437" w:name="_Ref522868606"/>
      <w:r w:rsidRPr="00822A55">
        <w:t>Вторичен пазар</w:t>
      </w:r>
      <w:bookmarkEnd w:id="430"/>
      <w:r w:rsidRPr="00822A55">
        <w:t xml:space="preserve"> – търговия с капацитет</w:t>
      </w:r>
      <w:bookmarkEnd w:id="431"/>
      <w:bookmarkEnd w:id="432"/>
      <w:bookmarkEnd w:id="433"/>
      <w:bookmarkEnd w:id="434"/>
      <w:bookmarkEnd w:id="435"/>
    </w:p>
    <w:bookmarkEnd w:id="436"/>
    <w:p w14:paraId="004CB4F9" w14:textId="2812B034" w:rsidR="005B415F" w:rsidRPr="00822A55" w:rsidRDefault="00D174DD" w:rsidP="00FC285F">
      <w:pPr>
        <w:pStyle w:val="BodyTextIndent"/>
      </w:pPr>
      <w:r w:rsidRPr="00822A55">
        <w:t xml:space="preserve">Всички действия, извършени съгласно настоящия член </w:t>
      </w:r>
      <w:r w:rsidRPr="00822A55">
        <w:fldChar w:fldCharType="begin"/>
      </w:r>
      <w:r w:rsidRPr="00822A55">
        <w:instrText xml:space="preserve"> REF _Ref523240960 \r \h  \* MERGEFORMAT </w:instrText>
      </w:r>
      <w:r w:rsidRPr="00822A55">
        <w:fldChar w:fldCharType="separate"/>
      </w:r>
      <w:r w:rsidR="006120BA">
        <w:t>14.3</w:t>
      </w:r>
      <w:r w:rsidRPr="00822A55">
        <w:fldChar w:fldCharType="end"/>
      </w:r>
      <w:r w:rsidRPr="00822A55">
        <w:t xml:space="preserve">, се управляват чрез съответната платформа. В тази степен всяко искане за търгуване и/или </w:t>
      </w:r>
      <w:r w:rsidR="003621D7">
        <w:t>прехвърляне</w:t>
      </w:r>
      <w:r w:rsidRPr="00822A55">
        <w:t xml:space="preserve"> на капацитет в приложение на разпоредбите на вторичния пазар от ползвателя на мрежата и закупуващата страна се извършва през съответната платформа. Ползвателят на мрежата и купуващата страна (които също се регистрират като регистрираната страна съгласно член </w:t>
      </w:r>
      <w:r w:rsidR="009F1F26" w:rsidRPr="00822A55">
        <w:fldChar w:fldCharType="begin"/>
      </w:r>
      <w:r w:rsidR="009F1F26" w:rsidRPr="00822A55">
        <w:instrText xml:space="preserve"> REF _Ref94706390 \r \h </w:instrText>
      </w:r>
      <w:r w:rsidR="009F1F26" w:rsidRPr="00822A55">
        <w:fldChar w:fldCharType="separate"/>
      </w:r>
      <w:r w:rsidR="006120BA">
        <w:t>9</w:t>
      </w:r>
      <w:r w:rsidR="009F1F26" w:rsidRPr="00822A55">
        <w:fldChar w:fldCharType="end"/>
      </w:r>
      <w:r w:rsidRPr="00822A55">
        <w:t xml:space="preserve"> , определен по-горе) получават подходящи пълномощия и разрешителни в съответствие с настоящия Мрежов кодекс и съответните правила на платформата. Когато разпоредбите на този член </w:t>
      </w:r>
      <w:r w:rsidR="00DF035C" w:rsidRPr="00822A55">
        <w:fldChar w:fldCharType="begin"/>
      </w:r>
      <w:r w:rsidR="00DF035C" w:rsidRPr="00822A55">
        <w:instrText xml:space="preserve"> REF _Ref523240960 \r \h </w:instrText>
      </w:r>
      <w:r w:rsidR="00DF035C" w:rsidRPr="00822A55">
        <w:fldChar w:fldCharType="separate"/>
      </w:r>
      <w:r w:rsidR="006120BA">
        <w:t>14.3</w:t>
      </w:r>
      <w:r w:rsidR="00DF035C" w:rsidRPr="00822A55">
        <w:fldChar w:fldCharType="end"/>
      </w:r>
      <w:r w:rsidRPr="00822A55">
        <w:t xml:space="preserve"> са в противоречие с договора за платформата (или всякакви други общи условия на платформата от значение), прилага се договорът за платформата (съответно нейните общи условия).</w:t>
      </w:r>
    </w:p>
    <w:p w14:paraId="004CB4FA" w14:textId="77777777" w:rsidR="005B415F" w:rsidRPr="00822A55" w:rsidRDefault="00D174DD" w:rsidP="00FC285F">
      <w:pPr>
        <w:pStyle w:val="Heading3"/>
      </w:pPr>
      <w:bookmarkStart w:id="438" w:name="_Ref522881304"/>
      <w:r w:rsidRPr="00822A55">
        <w:t>Търгуване на капацитет на вторичния пазар</w:t>
      </w:r>
      <w:bookmarkEnd w:id="438"/>
      <w:r w:rsidRPr="00822A55">
        <w:t xml:space="preserve"> </w:t>
      </w:r>
    </w:p>
    <w:p w14:paraId="004CB4FB" w14:textId="77777777" w:rsidR="005B415F" w:rsidRPr="00CD1620" w:rsidRDefault="00D174DD" w:rsidP="00FC285F">
      <w:pPr>
        <w:pStyle w:val="BodyTextIndent2"/>
      </w:pPr>
      <w:r w:rsidRPr="00822A55">
        <w:t>Когато ползвателят на мрежата и закупуващата страна се интересуват от търгуване на вторичния пазар, те създават търговско предложение на съответната платформа поне два (2) газови дни преди този, на който се планира сделката да влезе в сила.</w:t>
      </w:r>
    </w:p>
    <w:p w14:paraId="004CB4FC" w14:textId="77777777" w:rsidR="005B415F" w:rsidRPr="00822A55" w:rsidRDefault="00D174DD" w:rsidP="00FC285F">
      <w:pPr>
        <w:pStyle w:val="Heading3"/>
      </w:pPr>
      <w:bookmarkStart w:id="439" w:name="_Ref523140142"/>
      <w:r w:rsidRPr="00822A55">
        <w:t>Изисквания за търгуване на капацитет</w:t>
      </w:r>
      <w:bookmarkEnd w:id="439"/>
      <w:r w:rsidRPr="00822A55">
        <w:t xml:space="preserve"> </w:t>
      </w:r>
    </w:p>
    <w:p w14:paraId="004CB4FD" w14:textId="147FDCE7" w:rsidR="005B415F" w:rsidRPr="00822A55" w:rsidRDefault="00D174DD" w:rsidP="00FC285F">
      <w:pPr>
        <w:pStyle w:val="BodyTextIndent2"/>
      </w:pPr>
      <w:r w:rsidRPr="00822A55">
        <w:t xml:space="preserve">Исканията за търгуване на капацитет съгласно член </w:t>
      </w:r>
      <w:r w:rsidRPr="00822A55">
        <w:fldChar w:fldCharType="begin"/>
      </w:r>
      <w:r w:rsidRPr="00822A55">
        <w:instrText xml:space="preserve"> REF _Ref522881304 \r \h  \* MERGEFORMAT </w:instrText>
      </w:r>
      <w:r w:rsidRPr="00822A55">
        <w:fldChar w:fldCharType="separate"/>
      </w:r>
      <w:r w:rsidR="006120BA">
        <w:t>14.3.1</w:t>
      </w:r>
      <w:r w:rsidRPr="00822A55">
        <w:fldChar w:fldCharType="end"/>
      </w:r>
      <w:r w:rsidRPr="00822A55">
        <w:t xml:space="preserve"> са предмет на следните изисквания:</w:t>
      </w:r>
    </w:p>
    <w:p w14:paraId="004CB4FE" w14:textId="77777777" w:rsidR="005B415F" w:rsidRPr="00822A55" w:rsidRDefault="00D174DD" w:rsidP="00FC285F">
      <w:pPr>
        <w:pStyle w:val="Heading4"/>
      </w:pPr>
      <w:r w:rsidRPr="00822A55">
        <w:t>ползвателят на мрежата трябва да има сключено СПГ с „Ай Си Джи Би“ за капацитет ТПП, ТПО, ППП или ППО;</w:t>
      </w:r>
    </w:p>
    <w:p w14:paraId="004CB4FF" w14:textId="237E193A" w:rsidR="005B415F" w:rsidRPr="00822A55" w:rsidRDefault="00D174DD" w:rsidP="00FC285F">
      <w:pPr>
        <w:pStyle w:val="Heading4"/>
      </w:pPr>
      <w:r w:rsidRPr="00822A55">
        <w:t xml:space="preserve">ползвателят на мрежата и закупуващата страна трябва да разполагат с препоръките и разрешителните, заложени в уводната разпоредба на член </w:t>
      </w:r>
      <w:r w:rsidR="005E68DE" w:rsidRPr="00822A55">
        <w:fldChar w:fldCharType="begin"/>
      </w:r>
      <w:r w:rsidR="005E68DE" w:rsidRPr="00822A55">
        <w:instrText xml:space="preserve"> REF _Ref523240960 \r \h  \* MERGEFORMAT </w:instrText>
      </w:r>
      <w:r w:rsidR="005E68DE" w:rsidRPr="00822A55">
        <w:fldChar w:fldCharType="separate"/>
      </w:r>
      <w:r w:rsidR="006120BA">
        <w:t>14.3</w:t>
      </w:r>
      <w:r w:rsidR="005E68DE" w:rsidRPr="00822A55">
        <w:fldChar w:fldCharType="end"/>
      </w:r>
      <w:r w:rsidRPr="00822A55">
        <w:t>;</w:t>
      </w:r>
    </w:p>
    <w:p w14:paraId="004CB500" w14:textId="77777777" w:rsidR="005B415F" w:rsidRPr="00822A55" w:rsidRDefault="00D174DD" w:rsidP="00FC285F">
      <w:pPr>
        <w:pStyle w:val="Heading4"/>
      </w:pPr>
      <w:r w:rsidRPr="00822A55">
        <w:t>ползвателят на мрежата и закупуващата страна трябва да са сключили договор за платформа и да им е разрешено да търгуват на съответната платформа;</w:t>
      </w:r>
    </w:p>
    <w:p w14:paraId="004CB501" w14:textId="77777777" w:rsidR="005B415F" w:rsidRPr="00822A55" w:rsidRDefault="00D174DD" w:rsidP="00FC285F">
      <w:pPr>
        <w:pStyle w:val="Heading4"/>
      </w:pPr>
      <w:r w:rsidRPr="00822A55">
        <w:t>ако се изисква, ползвателят на мрежата и закупуващата страна трябва да притежават СПГ с операторите на съседни преносни системи или други договори за внос на съответните изходни точки;</w:t>
      </w:r>
    </w:p>
    <w:p w14:paraId="004CB502" w14:textId="3F605D10" w:rsidR="005B415F" w:rsidRPr="00822A55" w:rsidRDefault="00D174DD" w:rsidP="00FC285F">
      <w:pPr>
        <w:pStyle w:val="Heading4"/>
      </w:pPr>
      <w:r w:rsidRPr="00822A55">
        <w:t xml:space="preserve">ползвателят на платформата и закупуващата страна трябва да са представили на „Ай Си Джи Би“ съответната кредитна подкрепа съгласно член </w:t>
      </w:r>
      <w:r w:rsidR="005E68DE" w:rsidRPr="00822A55">
        <w:fldChar w:fldCharType="begin"/>
      </w:r>
      <w:r w:rsidR="005E68DE" w:rsidRPr="00822A55">
        <w:instrText xml:space="preserve"> REF _Ref527014945 \r \h  \* MERGEFORMAT </w:instrText>
      </w:r>
      <w:r w:rsidR="005E68DE" w:rsidRPr="00822A55">
        <w:fldChar w:fldCharType="separate"/>
      </w:r>
      <w:r w:rsidR="006120BA">
        <w:t>29</w:t>
      </w:r>
      <w:r w:rsidR="005E68DE" w:rsidRPr="00822A55">
        <w:fldChar w:fldCharType="end"/>
      </w:r>
      <w:r w:rsidRPr="00822A55">
        <w:t xml:space="preserve"> и</w:t>
      </w:r>
    </w:p>
    <w:p w14:paraId="004CB503" w14:textId="77777777" w:rsidR="005B415F" w:rsidRPr="00822A55" w:rsidRDefault="00D174DD" w:rsidP="00FC285F">
      <w:pPr>
        <w:pStyle w:val="Heading4"/>
      </w:pPr>
      <w:r w:rsidRPr="00822A55">
        <w:lastRenderedPageBreak/>
        <w:t>ползвателят на мрежата и закупуващата страна трябва да имат достъп до взаимосвързаните системи на изходните точки.</w:t>
      </w:r>
    </w:p>
    <w:p w14:paraId="004CB504" w14:textId="77777777" w:rsidR="005B415F" w:rsidRPr="00822A55" w:rsidRDefault="00D174DD" w:rsidP="00FC285F">
      <w:pPr>
        <w:pStyle w:val="Heading3"/>
      </w:pPr>
      <w:bookmarkStart w:id="440" w:name="_Ref522880641"/>
      <w:r w:rsidRPr="00822A55">
        <w:t>Критерии за търговия с капацитет</w:t>
      </w:r>
      <w:bookmarkEnd w:id="440"/>
    </w:p>
    <w:p w14:paraId="004CB505" w14:textId="77777777" w:rsidR="005B415F" w:rsidRPr="00822A55" w:rsidRDefault="00D174DD" w:rsidP="00FC285F">
      <w:pPr>
        <w:pStyle w:val="BodyTextIndent2"/>
      </w:pPr>
      <w:r w:rsidRPr="00822A55">
        <w:t>Ползвателят на мрежата или закупуващата страна трябва:</w:t>
      </w:r>
    </w:p>
    <w:p w14:paraId="004CB506" w14:textId="77777777" w:rsidR="005B415F" w:rsidRPr="00822A55" w:rsidRDefault="00D174DD" w:rsidP="00FC285F">
      <w:pPr>
        <w:pStyle w:val="Heading4"/>
      </w:pPr>
      <w:r w:rsidRPr="00822A55">
        <w:t>да избере процедура, за да завърши сделката, от тези, изброени по-долу (които са изброени по-подробно в параграфите, които следват):</w:t>
      </w:r>
    </w:p>
    <w:p w14:paraId="004CB507" w14:textId="77777777" w:rsidR="005B415F" w:rsidRPr="00822A55" w:rsidRDefault="00D174DD" w:rsidP="00FC285F">
      <w:pPr>
        <w:pStyle w:val="Heading5"/>
        <w:rPr>
          <w:b/>
        </w:rPr>
      </w:pPr>
      <w:r w:rsidRPr="00822A55">
        <w:t>регистриране на двустранни сделки за капацитет или „OTC";</w:t>
      </w:r>
    </w:p>
    <w:p w14:paraId="004CB508" w14:textId="77777777" w:rsidR="005B415F" w:rsidRPr="00822A55" w:rsidRDefault="00D174DD" w:rsidP="00FC285F">
      <w:pPr>
        <w:pStyle w:val="Heading5"/>
        <w:rPr>
          <w:b/>
        </w:rPr>
      </w:pPr>
      <w:r w:rsidRPr="00822A55">
        <w:t>отворена процедура за избор на предложение за продажба или „покана за поръчка - купува";</w:t>
      </w:r>
    </w:p>
    <w:p w14:paraId="004CB509" w14:textId="77777777" w:rsidR="005B415F" w:rsidRPr="00822A55" w:rsidRDefault="00D174DD" w:rsidP="00FC285F">
      <w:pPr>
        <w:pStyle w:val="Heading5"/>
        <w:rPr>
          <w:b/>
        </w:rPr>
      </w:pPr>
      <w:r w:rsidRPr="00822A55">
        <w:t>отворена процедура за избор на искане за закупуване или „покана за поръчка - продава";</w:t>
      </w:r>
    </w:p>
    <w:p w14:paraId="004CB50A" w14:textId="77777777" w:rsidR="005B415F" w:rsidRPr="00822A55" w:rsidRDefault="00D174DD" w:rsidP="00FC285F">
      <w:pPr>
        <w:pStyle w:val="Heading4"/>
      </w:pPr>
      <w:r w:rsidRPr="00822A55">
        <w:t>да зададе капацитета за транспортиране, включен в предложението на търговия; при „покана за поръчка - купува", да посочи СПГ, което регулира предложения капацитет, за да се определи единичната цена, която да бъде платена на „Ай Си Джи Би“, независимо от цената, на която е сключена сделката между закупуващата страна и ползвателя на мрежата на вторичния пазар;</w:t>
      </w:r>
    </w:p>
    <w:p w14:paraId="004CB50B" w14:textId="3449F24B" w:rsidR="005B415F" w:rsidRPr="00822A55" w:rsidRDefault="00D174DD" w:rsidP="00FC285F">
      <w:pPr>
        <w:pStyle w:val="Heading4"/>
      </w:pPr>
      <w:r w:rsidRPr="00822A55">
        <w:t xml:space="preserve">да зададе началната и крайната дата на сделката (в рамките на периода, определен в точка </w:t>
      </w:r>
      <w:r w:rsidR="007E7C7C" w:rsidRPr="00822A55">
        <w:t>(ж)</w:t>
      </w:r>
      <w:r w:rsidRPr="00822A55">
        <w:t xml:space="preserve"> по-долу);</w:t>
      </w:r>
    </w:p>
    <w:p w14:paraId="004CB50C" w14:textId="77777777" w:rsidR="005B415F" w:rsidRPr="00822A55" w:rsidRDefault="00D174DD" w:rsidP="00FC285F">
      <w:pPr>
        <w:pStyle w:val="Heading4"/>
      </w:pPr>
      <w:r w:rsidRPr="00822A55">
        <w:t xml:space="preserve">да зададе датата на изтичане на предложението за продажба (не по-късно от втория (2-ри) газов ден преди началната дата на сделката); </w:t>
      </w:r>
    </w:p>
    <w:p w14:paraId="004CB50D" w14:textId="77777777" w:rsidR="005B415F" w:rsidRPr="00822A55" w:rsidRDefault="00D174DD" w:rsidP="00FC285F">
      <w:pPr>
        <w:pStyle w:val="Heading4"/>
      </w:pPr>
      <w:bookmarkStart w:id="441" w:name="_Ref523140318"/>
      <w:r w:rsidRPr="00822A55">
        <w:t>да зададе срок за подаване на предложения за покупка или продажба на капацитет;</w:t>
      </w:r>
      <w:bookmarkEnd w:id="441"/>
    </w:p>
    <w:p w14:paraId="004CB50E" w14:textId="77777777" w:rsidR="005B415F" w:rsidRPr="00822A55" w:rsidRDefault="00D174DD" w:rsidP="00FC285F">
      <w:pPr>
        <w:pStyle w:val="Heading4"/>
      </w:pPr>
      <w:r w:rsidRPr="00822A55">
        <w:t>да зададе минималния приемлив капацитет, който да бъде закупен или продаден;</w:t>
      </w:r>
    </w:p>
    <w:p w14:paraId="004CB50F" w14:textId="77777777" w:rsidR="005B415F" w:rsidRPr="00822A55" w:rsidRDefault="00D174DD" w:rsidP="00FC285F">
      <w:pPr>
        <w:pStyle w:val="Heading4"/>
      </w:pPr>
      <w:r w:rsidRPr="00822A55">
        <w:t>да зададе минималния приемлив период, през който трябва да приключи сделката за покупка или продажба;</w:t>
      </w:r>
    </w:p>
    <w:p w14:paraId="004CB510" w14:textId="77777777" w:rsidR="005B415F" w:rsidRPr="00822A55" w:rsidRDefault="00D174DD" w:rsidP="00FC285F">
      <w:pPr>
        <w:pStyle w:val="Heading4"/>
      </w:pPr>
      <w:r w:rsidRPr="00822A55">
        <w:t>да определи цената за единица мярка покупка или продажба, според конкретния случай.</w:t>
      </w:r>
    </w:p>
    <w:p w14:paraId="004CB511" w14:textId="77777777" w:rsidR="005B415F" w:rsidRPr="00822A55" w:rsidRDefault="00D174DD" w:rsidP="00FC285F">
      <w:pPr>
        <w:pStyle w:val="Heading3"/>
      </w:pPr>
      <w:r w:rsidRPr="00822A55">
        <w:t>Минимална продължителност</w:t>
      </w:r>
    </w:p>
    <w:p w14:paraId="004CB512" w14:textId="77777777" w:rsidR="005B415F" w:rsidRPr="00822A55" w:rsidRDefault="00D174DD" w:rsidP="00FC285F">
      <w:pPr>
        <w:pStyle w:val="BodyTextIndent2"/>
      </w:pPr>
      <w:r w:rsidRPr="00822A55">
        <w:t>Сделки с капацитет за транспортиране при входни или изходни точки на пазара на вторичен капацитет са с минимална продължителност от един (1) газов ден.</w:t>
      </w:r>
    </w:p>
    <w:p w14:paraId="004CB513" w14:textId="77777777" w:rsidR="005B415F" w:rsidRPr="00822A55" w:rsidRDefault="00D174DD" w:rsidP="00FC285F">
      <w:pPr>
        <w:pStyle w:val="Heading3"/>
      </w:pPr>
      <w:r w:rsidRPr="00822A55">
        <w:lastRenderedPageBreak/>
        <w:t>Обвързващ характер на сделките</w:t>
      </w:r>
    </w:p>
    <w:p w14:paraId="004CB514" w14:textId="77777777" w:rsidR="005B415F" w:rsidRPr="00822A55" w:rsidRDefault="00D174DD" w:rsidP="00FC285F">
      <w:pPr>
        <w:pStyle w:val="BodyTextIndent2"/>
      </w:pPr>
      <w:r w:rsidRPr="00822A55">
        <w:t>Сделки, сключени на вторичния пазар чрез платформата, се смятат за обвързващи за закупуващата страна и ползвателя на мрежата, които са страни по такава сделка.</w:t>
      </w:r>
    </w:p>
    <w:p w14:paraId="004CB515" w14:textId="77777777" w:rsidR="005B415F" w:rsidRPr="00822A55" w:rsidRDefault="00D174DD" w:rsidP="00FC285F">
      <w:pPr>
        <w:pStyle w:val="Heading3"/>
      </w:pPr>
      <w:r w:rsidRPr="00822A55">
        <w:t>Кредитна подкрепа и ангажимент за плащане</w:t>
      </w:r>
    </w:p>
    <w:p w14:paraId="004CB516" w14:textId="7B9B5483" w:rsidR="001942A8" w:rsidRPr="00822A55" w:rsidRDefault="00D174DD" w:rsidP="001942A8">
      <w:pPr>
        <w:pStyle w:val="Heading4"/>
      </w:pPr>
      <w:r w:rsidRPr="00822A55">
        <w:t xml:space="preserve">Не може да се осъществи прехвърляне на продукт за капацитет от ползвателя на мрежата към закупуващата страна, ако тя не разполага с достатъчен размер на кредитна подкрепа за ползвател на мрежата, наличен за съответната сделка, както е определен в член </w:t>
      </w:r>
      <w:r w:rsidR="004D4ECD" w:rsidRPr="00822A55">
        <w:fldChar w:fldCharType="begin"/>
      </w:r>
      <w:r w:rsidR="004D4ECD" w:rsidRPr="00822A55">
        <w:instrText xml:space="preserve"> REF _Ref527014945 \r \h </w:instrText>
      </w:r>
      <w:r w:rsidR="004D4ECD" w:rsidRPr="00822A55">
        <w:fldChar w:fldCharType="separate"/>
      </w:r>
      <w:r w:rsidR="006120BA">
        <w:t>29</w:t>
      </w:r>
      <w:r w:rsidR="004D4ECD" w:rsidRPr="00822A55">
        <w:fldChar w:fldCharType="end"/>
      </w:r>
      <w:r w:rsidRPr="00822A55">
        <w:t>.</w:t>
      </w:r>
    </w:p>
    <w:p w14:paraId="004CB517" w14:textId="3274BF0C" w:rsidR="005B415F" w:rsidRPr="00822A55" w:rsidRDefault="00D174DD" w:rsidP="00F65AF8">
      <w:pPr>
        <w:pStyle w:val="Heading4"/>
      </w:pPr>
      <w:r w:rsidRPr="00822A55">
        <w:t xml:space="preserve">Закупуващата страна се задължава за целите на услугите по пренос да заплаща на „Ай Си Джи Би“ месечна такса съгласно съответното СПГ. Когато на закупуващата страна успешно се определи прехвърлянето на съответния капацитет, тогава възниква нейното задължение за плащане на месечната такса, която се отнася за периода, през който е използвала този капацитет и която започва да тече (и влиза в сила) на датата на направеното предложение на закупуващата страна съгласно настоящия член </w:t>
      </w:r>
      <w:r w:rsidR="009110C6" w:rsidRPr="00822A55">
        <w:fldChar w:fldCharType="begin"/>
      </w:r>
      <w:r w:rsidR="009110C6" w:rsidRPr="00822A55">
        <w:instrText xml:space="preserve"> REF _Ref523240960 \r \h </w:instrText>
      </w:r>
      <w:r w:rsidR="001942A8" w:rsidRPr="00822A55">
        <w:instrText xml:space="preserve"> \* MERGEFORMAT </w:instrText>
      </w:r>
      <w:r w:rsidR="009110C6" w:rsidRPr="00822A55">
        <w:fldChar w:fldCharType="separate"/>
      </w:r>
      <w:r w:rsidR="006120BA">
        <w:t>14.3</w:t>
      </w:r>
      <w:r w:rsidR="009110C6" w:rsidRPr="00822A55">
        <w:fldChar w:fldCharType="end"/>
      </w:r>
      <w:r w:rsidRPr="00822A55">
        <w:t>.</w:t>
      </w:r>
    </w:p>
    <w:p w14:paraId="004CB518" w14:textId="77777777" w:rsidR="005B415F" w:rsidRPr="00822A55" w:rsidRDefault="00D174DD" w:rsidP="00FC285F">
      <w:pPr>
        <w:pStyle w:val="Heading3"/>
      </w:pPr>
      <w:r w:rsidRPr="00822A55">
        <w:rPr>
          <w:i/>
          <w:iCs/>
        </w:rPr>
        <w:t>„Групиран капацитет“</w:t>
      </w:r>
    </w:p>
    <w:p w14:paraId="004CB519" w14:textId="32476949" w:rsidR="005B415F" w:rsidRPr="00822A55" w:rsidRDefault="00D174DD" w:rsidP="00FC285F">
      <w:pPr>
        <w:pStyle w:val="BodyTextIndent2"/>
      </w:pPr>
      <w:r w:rsidRPr="00822A55">
        <w:t>Без да се засяга член</w:t>
      </w:r>
      <w:r w:rsidR="00B3154F">
        <w:t xml:space="preserve"> </w:t>
      </w:r>
      <w:r w:rsidR="00E82BE8">
        <w:fldChar w:fldCharType="begin"/>
      </w:r>
      <w:r w:rsidR="00E82BE8">
        <w:instrText xml:space="preserve"> REF _Ref103084526 \r \h </w:instrText>
      </w:r>
      <w:r w:rsidR="00E82BE8">
        <w:fldChar w:fldCharType="separate"/>
      </w:r>
      <w:r w:rsidR="006120BA">
        <w:t>10.2.6</w:t>
      </w:r>
      <w:r w:rsidR="00E82BE8">
        <w:fldChar w:fldCharType="end"/>
      </w:r>
      <w:r w:rsidRPr="00822A55">
        <w:t xml:space="preserve">, капацитет, който първоначално е бил разпределен като </w:t>
      </w:r>
      <w:r w:rsidRPr="00822A55">
        <w:rPr>
          <w:i/>
          <w:iCs/>
        </w:rPr>
        <w:t>„групиран капацитет“</w:t>
      </w:r>
      <w:r w:rsidRPr="00822A55">
        <w:t xml:space="preserve">, може да бъде предлаган от „Ай Си Джи Би“ или поискан от ползвателя на мрежата в групирана форма съгласно процедурите, съдържащи се в настоящия член </w:t>
      </w:r>
      <w:r w:rsidRPr="00822A55">
        <w:fldChar w:fldCharType="begin"/>
      </w:r>
      <w:r w:rsidRPr="00822A55">
        <w:instrText xml:space="preserve"> REF _Ref523240960 \r \h  \* MERGEFORMAT </w:instrText>
      </w:r>
      <w:r w:rsidRPr="00822A55">
        <w:fldChar w:fldCharType="separate"/>
      </w:r>
      <w:r w:rsidR="006120BA">
        <w:t>14.3</w:t>
      </w:r>
      <w:r w:rsidRPr="00822A55">
        <w:fldChar w:fldCharType="end"/>
      </w:r>
      <w:r w:rsidRPr="00822A55">
        <w:t>. В този случай сделката трябва да бъде приета и от операторите на съседни преносни системи. Неприемане на сделката от страна на „Ай Си Джи Би“ или от операторите на съседни преносни системи означава, че тя не може да бъде изпълнена.</w:t>
      </w:r>
    </w:p>
    <w:p w14:paraId="004CB51A" w14:textId="77777777" w:rsidR="005B415F" w:rsidRPr="00822A55" w:rsidRDefault="00D174DD" w:rsidP="00FC285F">
      <w:pPr>
        <w:pStyle w:val="Heading3"/>
      </w:pPr>
      <w:r w:rsidRPr="00822A55">
        <w:t>Декларация за отказ от „Ай Си Джи Би“</w:t>
      </w:r>
    </w:p>
    <w:p w14:paraId="004CB51B" w14:textId="77777777" w:rsidR="005B415F" w:rsidRPr="00822A55" w:rsidRDefault="00D174DD" w:rsidP="00FC285F">
      <w:pPr>
        <w:pStyle w:val="BodyTextIndent2"/>
      </w:pPr>
      <w:r w:rsidRPr="00822A55">
        <w:t>„Ай Си Джи Би“ не носи отговорност за точността на предоставената информация като част от предложение или всяка друга информация, предоставена от страните, свързана с предложение, с изключение на месечната такса, платима съгласно съответните СПГ и настоящия Мрежов кодекс. Ползвателят на мрежата изрично освобождава „Ай Си Джи Би“ от всякаква отговорност и/или иск за обезщетение и други разходи или загуби, включително и от трети лица, във връзка с информация и данни, които не са в неговия контрол, както е описано по-горе.</w:t>
      </w:r>
    </w:p>
    <w:p w14:paraId="004CB51C" w14:textId="77777777" w:rsidR="005B415F" w:rsidRPr="00822A55" w:rsidRDefault="00D174DD" w:rsidP="00FC285F">
      <w:pPr>
        <w:pStyle w:val="Heading3"/>
      </w:pPr>
      <w:r w:rsidRPr="00822A55">
        <w:t>Приемане от „Ай Си Джи Би“</w:t>
      </w:r>
    </w:p>
    <w:p w14:paraId="004CB51D" w14:textId="7A01D99C" w:rsidR="005B415F" w:rsidRDefault="00D174DD" w:rsidP="00FC285F">
      <w:pPr>
        <w:pStyle w:val="BodyTextIndent2"/>
      </w:pPr>
      <w:r w:rsidRPr="00822A55">
        <w:t xml:space="preserve">Сделка между ползвателя на мрежата и закупуващата страна съгласно член </w:t>
      </w:r>
      <w:r w:rsidRPr="00822A55">
        <w:fldChar w:fldCharType="begin"/>
      </w:r>
      <w:r w:rsidRPr="00822A55">
        <w:instrText xml:space="preserve"> REF _Ref522881304 \r \h  \* MERGEFORMAT </w:instrText>
      </w:r>
      <w:r w:rsidRPr="00822A55">
        <w:fldChar w:fldCharType="separate"/>
      </w:r>
      <w:r w:rsidR="006120BA">
        <w:t>14.3.1</w:t>
      </w:r>
      <w:r w:rsidRPr="00822A55">
        <w:fldChar w:fldCharType="end"/>
      </w:r>
      <w:r w:rsidRPr="00822A55">
        <w:t xml:space="preserve"> подлежи на одобрение от „Ай Си Джи Би“ (което няма да бъде неоснователно отказвано), при условие че всички разпоредби в този Мрежов кодекс в член </w:t>
      </w:r>
      <w:r w:rsidRPr="00822A55">
        <w:fldChar w:fldCharType="begin"/>
      </w:r>
      <w:r w:rsidRPr="00822A55">
        <w:instrText xml:space="preserve"> REF _Ref523240960 \r \h  \* MERGEFORMAT </w:instrText>
      </w:r>
      <w:r w:rsidRPr="00822A55">
        <w:fldChar w:fldCharType="separate"/>
      </w:r>
      <w:r w:rsidR="006120BA">
        <w:t>14.3</w:t>
      </w:r>
      <w:r w:rsidRPr="00822A55">
        <w:fldChar w:fldCharType="end"/>
      </w:r>
      <w:r w:rsidRPr="00822A55">
        <w:t xml:space="preserve"> са надлежно спазени.</w:t>
      </w:r>
    </w:p>
    <w:p w14:paraId="7896CF6C" w14:textId="77777777" w:rsidR="00E82BE8" w:rsidRPr="00822A55" w:rsidRDefault="00E82BE8" w:rsidP="00FC285F">
      <w:pPr>
        <w:pStyle w:val="BodyTextIndent2"/>
      </w:pPr>
    </w:p>
    <w:p w14:paraId="004CB51E" w14:textId="77777777" w:rsidR="005B415F" w:rsidRPr="00822A55" w:rsidRDefault="00D174DD" w:rsidP="00FC285F">
      <w:pPr>
        <w:pStyle w:val="Heading3"/>
      </w:pPr>
      <w:bookmarkStart w:id="442" w:name="_Ref2348335"/>
      <w:r w:rsidRPr="00822A55">
        <w:t>Двустранна сделка за капацитет или "OTC"</w:t>
      </w:r>
      <w:bookmarkEnd w:id="442"/>
    </w:p>
    <w:p w14:paraId="004CB51F" w14:textId="77777777" w:rsidR="005B415F" w:rsidRPr="00822A55" w:rsidRDefault="00D174DD" w:rsidP="00FC285F">
      <w:pPr>
        <w:pStyle w:val="Heading4"/>
      </w:pPr>
      <w:r w:rsidRPr="00822A55">
        <w:t>Тази процедура се отнася до сделки за капацитет, сключени между ползвателя на мрежата и закупуващата страна чрез двустранна търговия между страните чрез платформата.</w:t>
      </w:r>
    </w:p>
    <w:p w14:paraId="004CB520" w14:textId="77777777" w:rsidR="005B415F" w:rsidRPr="00822A55" w:rsidRDefault="00D174DD" w:rsidP="00FC285F">
      <w:pPr>
        <w:pStyle w:val="Heading4"/>
      </w:pPr>
      <w:r w:rsidRPr="00822A55">
        <w:t>Двустранни сделки „ОТС“ могат да бъдат създадени от закупуващата страна или ползвателя на мрежата най-късно до втория (2-рия) газов ден преди газовия ден, на който сделката влиза в сила.</w:t>
      </w:r>
    </w:p>
    <w:p w14:paraId="004CB521" w14:textId="77777777" w:rsidR="005B415F" w:rsidRPr="00822A55" w:rsidRDefault="00D174DD" w:rsidP="00FC285F">
      <w:pPr>
        <w:pStyle w:val="Heading4"/>
      </w:pPr>
      <w:r w:rsidRPr="00822A55">
        <w:t>Влизането в сила на двустранна сделка „ОТС“ зависи от:</w:t>
      </w:r>
    </w:p>
    <w:p w14:paraId="004CB522" w14:textId="77777777" w:rsidR="005B415F" w:rsidRPr="00822A55" w:rsidRDefault="00D174DD" w:rsidP="00FC285F">
      <w:pPr>
        <w:pStyle w:val="Heading5"/>
      </w:pPr>
      <w:r w:rsidRPr="00822A55">
        <w:t xml:space="preserve">потвърждение от закупуващата страна (когато ползвателят на мрежата предлага сделката), или ползвателя на мрежата (когато закупуващата страна предлага сделката), че желае да сключи сделката при договорените условия, и </w:t>
      </w:r>
    </w:p>
    <w:p w14:paraId="004CB523" w14:textId="42FD73BB" w:rsidR="005B415F" w:rsidRPr="00822A55" w:rsidRDefault="00D174DD" w:rsidP="00A269EE">
      <w:pPr>
        <w:pStyle w:val="Heading5"/>
      </w:pPr>
      <w:r w:rsidRPr="00822A55">
        <w:t xml:space="preserve">приемане от „Ай Си Джи Би“, в съответствие с разпоредбите, посочени в член </w:t>
      </w:r>
      <w:r w:rsidRPr="00822A55">
        <w:fldChar w:fldCharType="begin"/>
      </w:r>
      <w:r w:rsidRPr="00822A55">
        <w:instrText xml:space="preserve"> REF _Ref523129696 \r \h  \* MERGEFORMAT </w:instrText>
      </w:r>
      <w:r w:rsidRPr="00822A55">
        <w:fldChar w:fldCharType="separate"/>
      </w:r>
      <w:r w:rsidR="006120BA">
        <w:rPr>
          <w:b/>
          <w:bCs/>
          <w:lang w:val="en-US"/>
        </w:rPr>
        <w:t>Error! Reference source not found.</w:t>
      </w:r>
      <w:r w:rsidRPr="00822A55">
        <w:fldChar w:fldCharType="end"/>
      </w:r>
      <w:r w:rsidRPr="00822A55">
        <w:t xml:space="preserve"> по-горе.</w:t>
      </w:r>
    </w:p>
    <w:p w14:paraId="004CB524" w14:textId="0E5CE799" w:rsidR="005B415F" w:rsidRPr="00822A55" w:rsidRDefault="00D174DD" w:rsidP="00FC285F">
      <w:pPr>
        <w:pStyle w:val="Heading4"/>
      </w:pPr>
      <w:r w:rsidRPr="00822A55">
        <w:t xml:space="preserve">„Ай Си Джи Би“, в съответствие с разпоредбите на този член </w:t>
      </w:r>
      <w:r w:rsidR="009110C6" w:rsidRPr="00822A55">
        <w:fldChar w:fldCharType="begin"/>
      </w:r>
      <w:r w:rsidR="009110C6" w:rsidRPr="00822A55">
        <w:instrText xml:space="preserve"> REF _Ref523240960 \r \h </w:instrText>
      </w:r>
      <w:r w:rsidR="00A269EE" w:rsidRPr="00822A55">
        <w:instrText xml:space="preserve"> \* MERGEFORMAT </w:instrText>
      </w:r>
      <w:r w:rsidR="009110C6" w:rsidRPr="00822A55">
        <w:fldChar w:fldCharType="separate"/>
      </w:r>
      <w:r w:rsidR="006120BA">
        <w:t>14.3</w:t>
      </w:r>
      <w:r w:rsidR="009110C6" w:rsidRPr="00822A55">
        <w:fldChar w:fldCharType="end"/>
      </w:r>
      <w:r w:rsidRPr="00822A55">
        <w:t xml:space="preserve">, уведомява чрез платформата ползвателя на мрежата и закупуващата страна дали приема или отхвърля предложението/сделката. </w:t>
      </w:r>
    </w:p>
    <w:p w14:paraId="004CB525" w14:textId="77777777" w:rsidR="005B415F" w:rsidRPr="00822A55" w:rsidRDefault="00D174DD" w:rsidP="00FC285F">
      <w:pPr>
        <w:pStyle w:val="Heading3"/>
      </w:pPr>
      <w:r w:rsidRPr="00822A55">
        <w:t>Процедура за предложения за продажба – „покана за поръчка – купува"</w:t>
      </w:r>
    </w:p>
    <w:p w14:paraId="004CB526" w14:textId="756BE3C0" w:rsidR="005B415F" w:rsidRPr="00822A55" w:rsidRDefault="00D174DD" w:rsidP="00FC285F">
      <w:pPr>
        <w:pStyle w:val="Heading4"/>
      </w:pPr>
      <w:r w:rsidRPr="00822A55">
        <w:t xml:space="preserve">Закупуваща страна може да публикува на платформата предложение да закупи капацитет и при положителни отговори от няколко ползватели на мрежата може да избере един или повече </w:t>
      </w:r>
      <w:r w:rsidR="00760D32">
        <w:t>предложения</w:t>
      </w:r>
      <w:r w:rsidRPr="00822A55">
        <w:t xml:space="preserve"> сред предоставените.  В тази степен процедурата за предложение е започната от закупуващата страна със създаването на предложение да закупи капацитет, в съответствие с разпоредбите на платформата според встъпителната разпоредба на този член </w:t>
      </w:r>
      <w:r w:rsidRPr="00822A55">
        <w:fldChar w:fldCharType="begin"/>
      </w:r>
      <w:r w:rsidRPr="00822A55">
        <w:instrText xml:space="preserve"> REF _Ref522869899 \r \h  \* MERGEFORMAT </w:instrText>
      </w:r>
      <w:r w:rsidRPr="00822A55">
        <w:fldChar w:fldCharType="separate"/>
      </w:r>
      <w:r w:rsidR="006120BA">
        <w:t>14.3</w:t>
      </w:r>
      <w:r w:rsidRPr="00822A55">
        <w:fldChar w:fldCharType="end"/>
      </w:r>
      <w:r w:rsidRPr="00822A55">
        <w:t>.</w:t>
      </w:r>
    </w:p>
    <w:p w14:paraId="004CB527" w14:textId="78EFC4D4" w:rsidR="005B415F" w:rsidRPr="00822A55" w:rsidRDefault="00D174DD" w:rsidP="00FC285F">
      <w:pPr>
        <w:pStyle w:val="Heading4"/>
      </w:pPr>
      <w:r w:rsidRPr="00822A55">
        <w:t xml:space="preserve">Ползвателите на мрежата, заинтересовани от продажбата на капацитета в отговор на публикуваното предложение за закупуване, което удовлетворява изискванията, посочени в членове </w:t>
      </w:r>
      <w:r w:rsidRPr="00822A55">
        <w:fldChar w:fldCharType="begin"/>
      </w:r>
      <w:r w:rsidRPr="00822A55">
        <w:instrText xml:space="preserve"> REF _Ref523140142 \r \h  \* MERGEFORMAT </w:instrText>
      </w:r>
      <w:r w:rsidRPr="00822A55">
        <w:fldChar w:fldCharType="separate"/>
      </w:r>
      <w:r w:rsidR="006120BA">
        <w:t>14.3.2</w:t>
      </w:r>
      <w:r w:rsidRPr="00822A55">
        <w:fldChar w:fldCharType="end"/>
      </w:r>
      <w:r w:rsidRPr="00822A55">
        <w:t xml:space="preserve"> и </w:t>
      </w:r>
      <w:r w:rsidRPr="00822A55">
        <w:fldChar w:fldCharType="begin"/>
      </w:r>
      <w:r w:rsidRPr="00822A55">
        <w:instrText xml:space="preserve"> REF _Ref522880641 \r \h  \* MERGEFORMAT </w:instrText>
      </w:r>
      <w:r w:rsidRPr="00822A55">
        <w:fldChar w:fldCharType="separate"/>
      </w:r>
      <w:r w:rsidR="006120BA">
        <w:t>14.3.3</w:t>
      </w:r>
      <w:r w:rsidRPr="00822A55">
        <w:fldChar w:fldCharType="end"/>
      </w:r>
      <w:r w:rsidRPr="00822A55">
        <w:t xml:space="preserve"> по-горе, могат да подадат едно или повече предложения за продажба на капацитет в срока, посочен в член </w:t>
      </w:r>
      <w:r w:rsidRPr="00822A55">
        <w:fldChar w:fldCharType="begin"/>
      </w:r>
      <w:r w:rsidRPr="00822A55">
        <w:instrText xml:space="preserve"> REF _Ref523140318 \r \h  \* MERGEFORMAT </w:instrText>
      </w:r>
      <w:r w:rsidRPr="00822A55">
        <w:fldChar w:fldCharType="separate"/>
      </w:r>
      <w:r w:rsidR="006120BA">
        <w:t>14.3.3(д)</w:t>
      </w:r>
      <w:r w:rsidRPr="00822A55">
        <w:fldChar w:fldCharType="end"/>
      </w:r>
      <w:r w:rsidRPr="00822A55">
        <w:t xml:space="preserve"> по-горе.</w:t>
      </w:r>
    </w:p>
    <w:p w14:paraId="004CB528" w14:textId="77777777" w:rsidR="005B415F" w:rsidRPr="00822A55" w:rsidRDefault="00D174DD" w:rsidP="00FC285F">
      <w:pPr>
        <w:pStyle w:val="Heading4"/>
      </w:pPr>
      <w:r w:rsidRPr="00822A55">
        <w:t xml:space="preserve">Влизането в сила на процедурата „покана за поръчка – купува" зависи от приемането от закупуващата страна на едно или повече предложения за продажба на капацитет, </w:t>
      </w:r>
      <w:r w:rsidRPr="00822A55">
        <w:lastRenderedPageBreak/>
        <w:t>които трябва да бъдат предоставени до втория (2-рия) газов ден преди този, на който сделката влиза в сила.</w:t>
      </w:r>
    </w:p>
    <w:p w14:paraId="004CB529" w14:textId="77777777" w:rsidR="005B415F" w:rsidRPr="00822A55" w:rsidRDefault="00D174DD" w:rsidP="00FC285F">
      <w:pPr>
        <w:pStyle w:val="Heading4"/>
      </w:pPr>
      <w:r w:rsidRPr="00822A55">
        <w:t>Когато закупуващата страна не приеме предложение или ако до датата на изтичане на предложението за закупуване не са представени предложения за продажба на капацитет, предложението за закупуване се отхвърля.</w:t>
      </w:r>
    </w:p>
    <w:p w14:paraId="004CB52A" w14:textId="52525943" w:rsidR="005B415F" w:rsidRPr="00822A55" w:rsidRDefault="00D174DD" w:rsidP="00FC285F">
      <w:pPr>
        <w:pStyle w:val="Heading4"/>
      </w:pPr>
      <w:r w:rsidRPr="00822A55">
        <w:t xml:space="preserve">В съответствие с разпоредбите на този член </w:t>
      </w:r>
      <w:r w:rsidRPr="00822A55">
        <w:fldChar w:fldCharType="begin"/>
      </w:r>
      <w:r w:rsidRPr="00822A55">
        <w:instrText xml:space="preserve"> REF _Ref522881304 \r \h  \* MERGEFORMAT </w:instrText>
      </w:r>
      <w:r w:rsidRPr="00822A55">
        <w:fldChar w:fldCharType="separate"/>
      </w:r>
      <w:r w:rsidR="006120BA">
        <w:t>14.3.1</w:t>
      </w:r>
      <w:r w:rsidRPr="00822A55">
        <w:fldChar w:fldCharType="end"/>
      </w:r>
      <w:r w:rsidRPr="00822A55">
        <w:t xml:space="preserve"> „Ай Си Джи Би“ съобщава чрез платформата на ползвателите на мрежата и закупуващата страна дали приема или отхвърля процедурата „покана за поръчка – купува“. </w:t>
      </w:r>
    </w:p>
    <w:p w14:paraId="004CB52B" w14:textId="77777777" w:rsidR="005B415F" w:rsidRPr="00822A55" w:rsidRDefault="00D174DD" w:rsidP="00FC285F">
      <w:pPr>
        <w:pStyle w:val="Heading3"/>
      </w:pPr>
      <w:bookmarkStart w:id="443" w:name="_Ref2348364"/>
      <w:r w:rsidRPr="00822A55">
        <w:t>Процедура за предложения за закупуване – „покана за поръчка – продава"</w:t>
      </w:r>
      <w:bookmarkEnd w:id="443"/>
    </w:p>
    <w:p w14:paraId="004CB52C" w14:textId="2DF28760" w:rsidR="005B415F" w:rsidRPr="00822A55" w:rsidRDefault="00D174DD" w:rsidP="00FC285F">
      <w:pPr>
        <w:pStyle w:val="Heading4"/>
      </w:pPr>
      <w:r w:rsidRPr="00822A55">
        <w:t xml:space="preserve">Ползвателят на мрежата може да публикува на платформата предложение да продаде капацитет и при положителни реакции от закупуващи страни може да избере един или повече </w:t>
      </w:r>
      <w:r w:rsidR="00463BF3">
        <w:t>предложения</w:t>
      </w:r>
      <w:r w:rsidR="00463BF3" w:rsidRPr="00822A55">
        <w:t xml:space="preserve"> </w:t>
      </w:r>
      <w:r w:rsidRPr="00822A55">
        <w:t xml:space="preserve">сред предоставените. В тази степен процедурата се започва от ползвателя на мрежата със създаването на предложение за продажба на капацитет, съгласно разпоредбите на платформата съгласно уводните разпоредби на този член </w:t>
      </w:r>
      <w:r w:rsidRPr="00822A55">
        <w:fldChar w:fldCharType="begin"/>
      </w:r>
      <w:r w:rsidRPr="00822A55">
        <w:instrText xml:space="preserve"> REF _Ref522869899 \r \h  \* MERGEFORMAT </w:instrText>
      </w:r>
      <w:r w:rsidRPr="00822A55">
        <w:fldChar w:fldCharType="separate"/>
      </w:r>
      <w:r w:rsidR="006120BA">
        <w:t>14.3</w:t>
      </w:r>
      <w:r w:rsidRPr="00822A55">
        <w:fldChar w:fldCharType="end"/>
      </w:r>
      <w:r w:rsidRPr="00822A55">
        <w:t>.</w:t>
      </w:r>
    </w:p>
    <w:p w14:paraId="004CB52D" w14:textId="610300CB" w:rsidR="005B415F" w:rsidRPr="00822A55" w:rsidRDefault="00D174DD" w:rsidP="00FC285F">
      <w:pPr>
        <w:pStyle w:val="Heading4"/>
      </w:pPr>
      <w:r w:rsidRPr="00822A55">
        <w:t xml:space="preserve">Страните, заинтересовани от закупуването на капацитет във връзка с публикуваното предложение за продажба и които отговарят на изискванията, посочени в членове </w:t>
      </w:r>
      <w:r w:rsidRPr="00822A55">
        <w:fldChar w:fldCharType="begin"/>
      </w:r>
      <w:r w:rsidRPr="00822A55">
        <w:instrText xml:space="preserve"> REF _Ref523140142 \r \h  \* MERGEFORMAT </w:instrText>
      </w:r>
      <w:r w:rsidRPr="00822A55">
        <w:fldChar w:fldCharType="separate"/>
      </w:r>
      <w:r w:rsidR="006120BA">
        <w:t>14.3.2</w:t>
      </w:r>
      <w:r w:rsidRPr="00822A55">
        <w:fldChar w:fldCharType="end"/>
      </w:r>
      <w:r w:rsidRPr="00822A55">
        <w:t xml:space="preserve"> и </w:t>
      </w:r>
      <w:r w:rsidRPr="00822A55">
        <w:fldChar w:fldCharType="begin"/>
      </w:r>
      <w:r w:rsidRPr="00822A55">
        <w:instrText xml:space="preserve"> REF _Ref522880641 \r \h  \* MERGEFORMAT </w:instrText>
      </w:r>
      <w:r w:rsidRPr="00822A55">
        <w:fldChar w:fldCharType="separate"/>
      </w:r>
      <w:r w:rsidR="006120BA">
        <w:t>14.3.3</w:t>
      </w:r>
      <w:r w:rsidRPr="00822A55">
        <w:fldChar w:fldCharType="end"/>
      </w:r>
      <w:r w:rsidRPr="00822A55">
        <w:t xml:space="preserve"> по-горе, може да представят едно или повече предложения за закупуване в срока, посочен в член </w:t>
      </w:r>
      <w:r w:rsidRPr="00822A55">
        <w:fldChar w:fldCharType="begin"/>
      </w:r>
      <w:r w:rsidRPr="00822A55">
        <w:instrText xml:space="preserve"> REF _Ref523140318 \r \h  \* MERGEFORMAT </w:instrText>
      </w:r>
      <w:r w:rsidRPr="00822A55">
        <w:fldChar w:fldCharType="separate"/>
      </w:r>
      <w:r w:rsidR="006120BA">
        <w:t>14.3.3(д)</w:t>
      </w:r>
      <w:r w:rsidRPr="00822A55">
        <w:fldChar w:fldCharType="end"/>
      </w:r>
      <w:r w:rsidRPr="00822A55">
        <w:t xml:space="preserve"> по-горе.</w:t>
      </w:r>
    </w:p>
    <w:p w14:paraId="004CB52E" w14:textId="77777777" w:rsidR="005B415F" w:rsidRPr="00822A55" w:rsidRDefault="00D174DD" w:rsidP="00FC285F">
      <w:pPr>
        <w:pStyle w:val="Heading4"/>
      </w:pPr>
      <w:r w:rsidRPr="00822A55">
        <w:t>Влизането в сила на сделката зависи от приемане от ползвателя на мрежата на едно или повече предложения от тези, предоставени до втория (2-рия) газов ден преди този, на който сделката влиза в сила.</w:t>
      </w:r>
    </w:p>
    <w:p w14:paraId="004CB52F" w14:textId="77777777" w:rsidR="005B415F" w:rsidRPr="00822A55" w:rsidRDefault="00D174DD" w:rsidP="00FC285F">
      <w:pPr>
        <w:pStyle w:val="Heading4"/>
      </w:pPr>
      <w:r w:rsidRPr="00822A55">
        <w:t>Когато ползвателят на мрежата не приеме предложение или когато няма предложения за закупуване на капацитет, представени до датата на изтичане на предложението за продажба, предложението за продажба се отхвърля.</w:t>
      </w:r>
    </w:p>
    <w:p w14:paraId="004CB530" w14:textId="4C2052E0" w:rsidR="005B415F" w:rsidRPr="00822A55" w:rsidRDefault="00D174DD" w:rsidP="00FC285F">
      <w:pPr>
        <w:pStyle w:val="Heading4"/>
      </w:pPr>
      <w:r w:rsidRPr="00822A55">
        <w:t xml:space="preserve">В съответствие с разпоредбите на този член </w:t>
      </w:r>
      <w:r w:rsidRPr="00822A55">
        <w:fldChar w:fldCharType="begin"/>
      </w:r>
      <w:r w:rsidRPr="00822A55">
        <w:instrText xml:space="preserve"> REF _Ref2348364 \r \h  \* MERGEFORMAT </w:instrText>
      </w:r>
      <w:r w:rsidRPr="00822A55">
        <w:fldChar w:fldCharType="separate"/>
      </w:r>
      <w:r w:rsidR="006120BA">
        <w:t>14.3.12</w:t>
      </w:r>
      <w:r w:rsidRPr="00822A55">
        <w:fldChar w:fldCharType="end"/>
      </w:r>
      <w:r w:rsidRPr="00822A55">
        <w:t xml:space="preserve"> „Ай Си Джи Би“ съобщава чрез платформата на ползвателите на мрежата и закупуващата страна дали приема или отхвърля процедурата „покана за поръчка – купува“.</w:t>
      </w:r>
    </w:p>
    <w:p w14:paraId="004CB531" w14:textId="77777777" w:rsidR="005B415F" w:rsidRPr="00822A55" w:rsidRDefault="00D174DD" w:rsidP="00FC285F">
      <w:pPr>
        <w:pStyle w:val="Heading3"/>
      </w:pPr>
      <w:bookmarkStart w:id="444" w:name="_Ref2348386"/>
      <w:r w:rsidRPr="00822A55">
        <w:t>Собственост върху търгувания капацитет</w:t>
      </w:r>
      <w:bookmarkEnd w:id="444"/>
    </w:p>
    <w:p w14:paraId="004CB532" w14:textId="2DF239D6" w:rsidR="005B415F" w:rsidRPr="00822A55" w:rsidRDefault="00D174DD" w:rsidP="00FC285F">
      <w:pPr>
        <w:pStyle w:val="Heading4"/>
      </w:pPr>
      <w:r w:rsidRPr="00822A55">
        <w:t xml:space="preserve">След получаване на писмено одобрение от „Ай Си Джи Би“ до ползвателя на мрежата и закупуващата страна на исканията за търговия с капацитет, посочени в този член </w:t>
      </w:r>
      <w:r w:rsidRPr="00822A55">
        <w:fldChar w:fldCharType="begin"/>
      </w:r>
      <w:r w:rsidRPr="00822A55">
        <w:instrText xml:space="preserve"> REF _Ref2348386 \r \h  \* MERGEFORMAT </w:instrText>
      </w:r>
      <w:r w:rsidRPr="00822A55">
        <w:fldChar w:fldCharType="separate"/>
      </w:r>
      <w:r w:rsidR="006120BA">
        <w:t>14.3.13</w:t>
      </w:r>
      <w:r w:rsidRPr="00822A55">
        <w:fldChar w:fldCharType="end"/>
      </w:r>
      <w:r w:rsidRPr="00822A55">
        <w:t xml:space="preserve">, собствеността върху търгувания капацитет и </w:t>
      </w:r>
      <w:r w:rsidRPr="00822A55">
        <w:lastRenderedPageBreak/>
        <w:t>свързаните с това задължения се прехвърлят на закупуващата страна.</w:t>
      </w:r>
    </w:p>
    <w:p w14:paraId="004CB533" w14:textId="77777777" w:rsidR="005B415F" w:rsidRPr="00822A55" w:rsidRDefault="00D174DD" w:rsidP="00FC285F">
      <w:pPr>
        <w:pStyle w:val="Heading4"/>
      </w:pPr>
      <w:r w:rsidRPr="00822A55">
        <w:t>Ако исканията за търговия с капацитет не са приети от „Ай Си Джи Би“, собствеността върху съответния капацитет и свързаните с това задължения остават отговорност на ползвателя на мрежата.</w:t>
      </w:r>
    </w:p>
    <w:p w14:paraId="004CB534" w14:textId="77777777" w:rsidR="005B415F" w:rsidRPr="00822A55" w:rsidRDefault="00D174DD" w:rsidP="00FC285F">
      <w:pPr>
        <w:pStyle w:val="Heading4"/>
      </w:pPr>
      <w:r w:rsidRPr="00822A55">
        <w:t>Искания за търговия с капацитет от страните, които са приети от „Ай Си Джи Би“, водят до автоматично изменение на съответните СПГ.</w:t>
      </w:r>
    </w:p>
    <w:p w14:paraId="004CB535" w14:textId="77777777" w:rsidR="005B415F" w:rsidRPr="00822A55" w:rsidRDefault="00D174DD" w:rsidP="00FC285F">
      <w:pPr>
        <w:pStyle w:val="Heading2"/>
      </w:pPr>
      <w:bookmarkStart w:id="445" w:name="_Ref523240469"/>
      <w:bookmarkStart w:id="446" w:name="_Toc535484587"/>
      <w:bookmarkStart w:id="447" w:name="_Toc99608111"/>
      <w:bookmarkStart w:id="448" w:name="_Toc99608466"/>
      <w:bookmarkStart w:id="449" w:name="_Toc115378033"/>
      <w:r w:rsidRPr="00822A55">
        <w:t>Дългосрочни принципи „Използваш или губиш“ (LT-UIOLI)</w:t>
      </w:r>
      <w:bookmarkEnd w:id="437"/>
      <w:bookmarkEnd w:id="445"/>
      <w:bookmarkEnd w:id="446"/>
      <w:bookmarkEnd w:id="447"/>
      <w:bookmarkEnd w:id="448"/>
      <w:bookmarkEnd w:id="449"/>
    </w:p>
    <w:p w14:paraId="004CB536" w14:textId="1163FF48" w:rsidR="005B415F" w:rsidRPr="00822A55" w:rsidRDefault="00D174DD" w:rsidP="00A075F9">
      <w:pPr>
        <w:pStyle w:val="Heading3"/>
      </w:pPr>
      <w:r w:rsidRPr="00822A55">
        <w:t xml:space="preserve">Разпоредбите на този член </w:t>
      </w:r>
      <w:r w:rsidRPr="00822A55">
        <w:fldChar w:fldCharType="begin"/>
      </w:r>
      <w:r w:rsidRPr="00822A55">
        <w:instrText xml:space="preserve"> REF _Ref523240469 \r \h  \* MERGEFORMAT </w:instrText>
      </w:r>
      <w:r w:rsidRPr="00822A55">
        <w:fldChar w:fldCharType="separate"/>
      </w:r>
      <w:r w:rsidR="006120BA">
        <w:t>14.4</w:t>
      </w:r>
      <w:r w:rsidRPr="00822A55">
        <w:fldChar w:fldCharType="end"/>
      </w:r>
      <w:r w:rsidRPr="00822A55">
        <w:t xml:space="preserve"> се прилагат за неизползвания капацитет на ползвател на мрежата (както е определен в съответствие с член </w:t>
      </w:r>
      <w:r w:rsidR="00565052" w:rsidRPr="00822A55">
        <w:t>14.4.2</w:t>
      </w:r>
      <w:r w:rsidRPr="00822A55">
        <w:t xml:space="preserve">) в конкретните входни точки и по отношение на споразуменията за пренос на газ, които са сключени преди 1 октомври на референтната газова година, </w:t>
      </w:r>
      <w:r w:rsidRPr="00822A55">
        <w:rPr>
          <w:i/>
        </w:rPr>
        <w:t>при условие че</w:t>
      </w:r>
      <w:r w:rsidRPr="00822A55">
        <w:t xml:space="preserve"> споразумението за пренос на газ е все още в сила и има оставащ срок над една (1) година преди датата на </w:t>
      </w:r>
      <w:r w:rsidR="00A075F9" w:rsidRPr="00822A55">
        <w:t>изтичане</w:t>
      </w:r>
      <w:r w:rsidRPr="00822A55">
        <w:t>.</w:t>
      </w:r>
    </w:p>
    <w:p w14:paraId="004CB537" w14:textId="77777777" w:rsidR="005B415F" w:rsidRPr="00822A55" w:rsidRDefault="00D174DD" w:rsidP="00FC285F">
      <w:pPr>
        <w:pStyle w:val="Heading3"/>
        <w:keepNext/>
      </w:pPr>
      <w:bookmarkStart w:id="450" w:name="_Ref520454971"/>
      <w:bookmarkStart w:id="451" w:name="_Ref103084606"/>
      <w:bookmarkEnd w:id="450"/>
      <w:r w:rsidRPr="00822A55">
        <w:t>Условия за предоставяне на неизползвания капацитет на „Ай Си Джи Би“</w:t>
      </w:r>
      <w:bookmarkEnd w:id="451"/>
    </w:p>
    <w:p w14:paraId="004CB538" w14:textId="2BDF0E91" w:rsidR="005B415F" w:rsidRPr="00822A55" w:rsidRDefault="00D174DD" w:rsidP="00FC285F">
      <w:pPr>
        <w:pStyle w:val="BodyTextIndent2"/>
      </w:pPr>
      <w:r w:rsidRPr="00822A55">
        <w:t xml:space="preserve">Ако по време на последната газова година всички съответни условия са изпълнени в съответната входна точка, то тогава ползвателят на мрежата ще предостави на „Ай Си Джи Би“ за целите на резервиране от трети страни, неизползвания си капацитет в съответната входна точка съгласно процедурите, определени в член </w:t>
      </w:r>
      <w:r w:rsidRPr="00822A55">
        <w:fldChar w:fldCharType="begin"/>
      </w:r>
      <w:r w:rsidRPr="00822A55">
        <w:instrText xml:space="preserve"> REF _Ref6430244 \w \h  \* MERGEFORMAT </w:instrText>
      </w:r>
      <w:r w:rsidRPr="00822A55">
        <w:fldChar w:fldCharType="separate"/>
      </w:r>
      <w:r w:rsidR="006120BA">
        <w:t>14.5.3(б)</w:t>
      </w:r>
      <w:r w:rsidRPr="00822A55">
        <w:fldChar w:fldCharType="end"/>
      </w:r>
      <w:r w:rsidRPr="00822A55">
        <w:t xml:space="preserve"> по-долу. Условията са следните:</w:t>
      </w:r>
    </w:p>
    <w:p w14:paraId="004CB539" w14:textId="4DD31C9C" w:rsidR="005B415F" w:rsidRPr="00822A55" w:rsidRDefault="00D174DD" w:rsidP="00FC285F">
      <w:pPr>
        <w:pStyle w:val="Heading4"/>
      </w:pPr>
      <w:r w:rsidRPr="00822A55">
        <w:t>ползвателят на мрежата е регистрирал средно използване на заявения си капацитет (както е определено в член 14.5.3 (г) по-долу) по-малко от осемдесет процента (80 %);</w:t>
      </w:r>
    </w:p>
    <w:p w14:paraId="004CB53A" w14:textId="6C3042C6" w:rsidR="005B415F" w:rsidRPr="00822A55" w:rsidRDefault="00D174DD" w:rsidP="00FC285F">
      <w:pPr>
        <w:pStyle w:val="Heading4"/>
      </w:pPr>
      <w:r w:rsidRPr="00822A55">
        <w:t xml:space="preserve">ползвателят на мрежата не е предоставил капацитет съгласно процедурата на преотстъпване, посочена в член </w:t>
      </w:r>
      <w:r w:rsidRPr="00822A55">
        <w:fldChar w:fldCharType="begin"/>
      </w:r>
      <w:r w:rsidRPr="00822A55">
        <w:instrText xml:space="preserve"> REF _Ref520451110 \r \h  \* MERGEFORMAT </w:instrText>
      </w:r>
      <w:r w:rsidRPr="00822A55">
        <w:fldChar w:fldCharType="separate"/>
      </w:r>
      <w:r w:rsidR="006120BA">
        <w:t>14.2</w:t>
      </w:r>
      <w:r w:rsidRPr="00822A55">
        <w:fldChar w:fldCharType="end"/>
      </w:r>
      <w:r w:rsidRPr="00822A55">
        <w:t xml:space="preserve"> по-горе, или на вторичния пазар съгласно член </w:t>
      </w:r>
      <w:r w:rsidRPr="00822A55">
        <w:fldChar w:fldCharType="begin"/>
      </w:r>
      <w:r w:rsidRPr="00822A55">
        <w:instrText xml:space="preserve"> REF _Ref523240960 \r \h  \* MERGEFORMAT </w:instrText>
      </w:r>
      <w:r w:rsidRPr="00822A55">
        <w:fldChar w:fldCharType="separate"/>
      </w:r>
      <w:r w:rsidR="006120BA">
        <w:t>14.3</w:t>
      </w:r>
      <w:r w:rsidRPr="00822A55">
        <w:fldChar w:fldCharType="end"/>
      </w:r>
      <w:r w:rsidRPr="00822A55">
        <w:t xml:space="preserve"> по-горе, на цена, която е по-ниска от цената за резервиране за същия капацитет, и</w:t>
      </w:r>
    </w:p>
    <w:p w14:paraId="004CB53B" w14:textId="1F64DBED" w:rsidR="005B415F" w:rsidRPr="00822A55" w:rsidRDefault="00D174DD" w:rsidP="00FC285F">
      <w:pPr>
        <w:pStyle w:val="Heading4"/>
      </w:pPr>
      <w:r w:rsidRPr="00822A55">
        <w:t xml:space="preserve">наличният капацитет за заявяване за един или повече периоди от 1 февруари на газовата година, следваща референтната газова година, определен като сума от (i) наличния капацитет в съответната входна точка; и (ii) капацитетът, който трябва да бъде освободен съгласно член </w:t>
      </w:r>
      <w:r w:rsidRPr="00822A55">
        <w:fldChar w:fldCharType="begin"/>
      </w:r>
      <w:r w:rsidRPr="00822A55">
        <w:instrText xml:space="preserve"> REF _Ref520451110 \r \h  \* MERGEFORMAT </w:instrText>
      </w:r>
      <w:r w:rsidRPr="00822A55">
        <w:fldChar w:fldCharType="separate"/>
      </w:r>
      <w:r w:rsidR="006120BA">
        <w:t>14.2</w:t>
      </w:r>
      <w:r w:rsidRPr="00822A55">
        <w:fldChar w:fldCharType="end"/>
      </w:r>
      <w:r w:rsidRPr="00822A55">
        <w:t xml:space="preserve"> по-горе, е изцяло заявен;</w:t>
      </w:r>
    </w:p>
    <w:p w14:paraId="004CB53C" w14:textId="77777777" w:rsidR="005B415F" w:rsidRPr="00822A55" w:rsidRDefault="00D174DD" w:rsidP="00FC285F">
      <w:pPr>
        <w:pStyle w:val="Heading3"/>
      </w:pPr>
      <w:bookmarkStart w:id="452" w:name="_Ref520462290"/>
      <w:r w:rsidRPr="00822A55">
        <w:t>Проверка на условията</w:t>
      </w:r>
      <w:bookmarkEnd w:id="452"/>
    </w:p>
    <w:p w14:paraId="004CB53D" w14:textId="275EC82B" w:rsidR="005B415F" w:rsidRPr="00822A55" w:rsidRDefault="00D174DD" w:rsidP="00FC285F">
      <w:pPr>
        <w:pStyle w:val="BodyTextIndent2"/>
      </w:pPr>
      <w:r w:rsidRPr="00822A55">
        <w:t xml:space="preserve">„Ай Си Джи Би“ проверява и потвърждава дали условията по член </w:t>
      </w:r>
      <w:r w:rsidRPr="00822A55">
        <w:fldChar w:fldCharType="begin"/>
      </w:r>
      <w:r w:rsidRPr="00822A55">
        <w:instrText xml:space="preserve"> REF _Ref520454971 \r \h  \* MERGEFORMAT </w:instrText>
      </w:r>
      <w:r w:rsidRPr="00822A55">
        <w:fldChar w:fldCharType="separate"/>
      </w:r>
      <w:r w:rsidR="006120BA">
        <w:t>14.4.2</w:t>
      </w:r>
      <w:r w:rsidRPr="00822A55">
        <w:fldChar w:fldCharType="end"/>
      </w:r>
      <w:r w:rsidRPr="00822A55">
        <w:t xml:space="preserve"> са изпълнени за всяка входна и изходна точка на газопровода IGB в съответствие със следните стъпки:</w:t>
      </w:r>
    </w:p>
    <w:p w14:paraId="004CB53E" w14:textId="77777777" w:rsidR="005B415F" w:rsidRPr="00822A55" w:rsidRDefault="00D174DD" w:rsidP="00FC285F">
      <w:pPr>
        <w:pStyle w:val="Heading4"/>
      </w:pPr>
      <w:bookmarkStart w:id="453" w:name="_Ref520456500"/>
      <w:r w:rsidRPr="00822A55">
        <w:lastRenderedPageBreak/>
        <w:t>На всеки 1 октомври „Ай Си Джи Би“ определя като референтна газова година тази, която предшества текущата;</w:t>
      </w:r>
      <w:bookmarkEnd w:id="453"/>
      <w:r w:rsidRPr="00822A55">
        <w:t xml:space="preserve"> </w:t>
      </w:r>
    </w:p>
    <w:p w14:paraId="004CB53F" w14:textId="77777777" w:rsidR="005B415F" w:rsidRPr="00822A55" w:rsidRDefault="00D174DD" w:rsidP="00FC285F">
      <w:pPr>
        <w:pStyle w:val="Heading4"/>
      </w:pPr>
      <w:r w:rsidRPr="00822A55">
        <w:t>„Ай Си Джи Би“ определя онези ползватели на мрежата, които от 1 октомври на референтната газова година имат капацитет ТПП и/или капацитет ТПО съгласно споразуменията за пренос на газ, които са в сила за референтната газова година с оставащ срок над една година, и</w:t>
      </w:r>
    </w:p>
    <w:p w14:paraId="004CB540" w14:textId="6567B4CD" w:rsidR="005B415F" w:rsidRPr="00822A55" w:rsidRDefault="00D174DD" w:rsidP="00FC285F">
      <w:pPr>
        <w:pStyle w:val="Heading4"/>
      </w:pPr>
      <w:bookmarkStart w:id="454" w:name="_Ref520467645"/>
      <w:r w:rsidRPr="00822A55">
        <w:t xml:space="preserve">когато за ползвателя на мрежата се прилага член </w:t>
      </w:r>
      <w:r w:rsidRPr="00822A55">
        <w:fldChar w:fldCharType="begin"/>
      </w:r>
      <w:r w:rsidRPr="00822A55">
        <w:instrText xml:space="preserve"> REF _Ref520454971 \r \h  \* MERGEFORMAT </w:instrText>
      </w:r>
      <w:r w:rsidRPr="00822A55">
        <w:fldChar w:fldCharType="separate"/>
      </w:r>
      <w:r w:rsidR="006120BA">
        <w:t>14.4.2</w:t>
      </w:r>
      <w:r w:rsidRPr="00822A55">
        <w:fldChar w:fldCharType="end"/>
      </w:r>
      <w:r w:rsidRPr="00822A55">
        <w:t>, тогава във всяка входна точка на доставка, в която има заявен капацитет ТПП или ако е приложимо, капацитет ТПО:</w:t>
      </w:r>
      <w:bookmarkEnd w:id="454"/>
      <w:r w:rsidRPr="00822A55">
        <w:t xml:space="preserve"> </w:t>
      </w:r>
    </w:p>
    <w:p w14:paraId="004CB541" w14:textId="20C98812" w:rsidR="005B415F" w:rsidRPr="00822A55" w:rsidRDefault="00D174DD" w:rsidP="00FC285F">
      <w:pPr>
        <w:pStyle w:val="Heading5"/>
      </w:pPr>
      <w:r w:rsidRPr="00822A55">
        <w:t xml:space="preserve">„Ай Си Джи Би“ проверява дали в периода между 1 октомври и 31 март от референтната газова година, както и в периода между 1 април и 30 септември нея средното използване на капацитет ТПП или ТПО е било по-малко от осемдесет процента (80 %) и за тази цел идентифицира и разглежда всички количества капацитет, които ползвателят на мрежата е освободил съгласно член </w:t>
      </w:r>
      <w:r w:rsidRPr="00822A55">
        <w:fldChar w:fldCharType="begin"/>
      </w:r>
      <w:r w:rsidRPr="00822A55">
        <w:instrText xml:space="preserve"> REF _Ref520451110 \r \h  \* MERGEFORMAT </w:instrText>
      </w:r>
      <w:r w:rsidRPr="00822A55">
        <w:fldChar w:fldCharType="separate"/>
      </w:r>
      <w:r w:rsidR="006120BA">
        <w:t>14.2</w:t>
      </w:r>
      <w:r w:rsidRPr="00822A55">
        <w:fldChar w:fldCharType="end"/>
      </w:r>
      <w:r w:rsidRPr="00822A55">
        <w:t xml:space="preserve"> или </w:t>
      </w:r>
      <w:r w:rsidRPr="00822A55">
        <w:fldChar w:fldCharType="begin"/>
      </w:r>
      <w:r w:rsidRPr="00822A55">
        <w:instrText xml:space="preserve"> REF _Ref523240960 \r \h  \* MERGEFORMAT </w:instrText>
      </w:r>
      <w:r w:rsidRPr="00822A55">
        <w:fldChar w:fldCharType="separate"/>
      </w:r>
      <w:r w:rsidR="006120BA">
        <w:t>14.3</w:t>
      </w:r>
      <w:r w:rsidRPr="00822A55">
        <w:fldChar w:fldCharType="end"/>
      </w:r>
      <w:r w:rsidRPr="00822A55">
        <w:t>, за последния на цена, не по-висока от минималната, свързана със същия капацитет, който не е бил заявен/продаден през референтната газова година, и</w:t>
      </w:r>
    </w:p>
    <w:p w14:paraId="004CB542" w14:textId="55C46E23" w:rsidR="005B415F" w:rsidRPr="00822A55" w:rsidRDefault="00D174DD" w:rsidP="00FC285F">
      <w:pPr>
        <w:pStyle w:val="Heading5"/>
      </w:pPr>
      <w:bookmarkStart w:id="455" w:name="_Ref520467647"/>
      <w:r w:rsidRPr="00822A55">
        <w:t xml:space="preserve">ползвателите на мрежата, съгласно процедурата и формулярите, публикувани на адрес www.icgb.eu, удостоверяват на „Ай Си Джи Би“ количеството капацитет, което не може да бъде освободено съгласно член </w:t>
      </w:r>
      <w:r w:rsidRPr="00822A55">
        <w:fldChar w:fldCharType="begin"/>
      </w:r>
      <w:r w:rsidRPr="00822A55">
        <w:instrText xml:space="preserve"> REF _Ref520451110 \r \h  \* MERGEFORMAT </w:instrText>
      </w:r>
      <w:r w:rsidRPr="00822A55">
        <w:fldChar w:fldCharType="separate"/>
      </w:r>
      <w:r w:rsidR="006120BA">
        <w:t>14.2</w:t>
      </w:r>
      <w:r w:rsidRPr="00822A55">
        <w:fldChar w:fldCharType="end"/>
      </w:r>
      <w:r w:rsidRPr="00822A55">
        <w:t xml:space="preserve"> и </w:t>
      </w:r>
      <w:r w:rsidRPr="00822A55">
        <w:fldChar w:fldCharType="begin"/>
      </w:r>
      <w:r w:rsidRPr="00822A55">
        <w:instrText xml:space="preserve"> REF _Ref523240960 \r \h  \* MERGEFORMAT </w:instrText>
      </w:r>
      <w:r w:rsidRPr="00822A55">
        <w:fldChar w:fldCharType="separate"/>
      </w:r>
      <w:r w:rsidR="006120BA">
        <w:t>14.3</w:t>
      </w:r>
      <w:r w:rsidRPr="00822A55">
        <w:fldChar w:fldCharType="end"/>
      </w:r>
      <w:r w:rsidRPr="00822A55">
        <w:t>, както и причините, поради които такова количество не може да бъде освободено, въпреки че не е използвано от съответния ползвател на мрежата.</w:t>
      </w:r>
      <w:bookmarkEnd w:id="455"/>
      <w:r w:rsidRPr="00822A55">
        <w:t xml:space="preserve"> </w:t>
      </w:r>
    </w:p>
    <w:p w14:paraId="004CB543" w14:textId="77777777" w:rsidR="005B415F" w:rsidRPr="00822A55" w:rsidRDefault="00D174DD" w:rsidP="00FC285F">
      <w:pPr>
        <w:pStyle w:val="Heading3"/>
      </w:pPr>
      <w:bookmarkStart w:id="456" w:name="_Ref523477805"/>
      <w:r w:rsidRPr="00822A55">
        <w:t>Изтегляне на капацитет</w:t>
      </w:r>
      <w:bookmarkStart w:id="457" w:name="_Hlk523240294"/>
      <w:bookmarkEnd w:id="456"/>
    </w:p>
    <w:bookmarkEnd w:id="457"/>
    <w:p w14:paraId="004CB544" w14:textId="0A35D0CD" w:rsidR="005B415F" w:rsidRPr="00822A55" w:rsidRDefault="00D174DD" w:rsidP="00FC285F">
      <w:pPr>
        <w:pStyle w:val="BodyTextIndent2"/>
      </w:pPr>
      <w:r w:rsidRPr="00822A55">
        <w:t xml:space="preserve">Ако при прилагане на посочената в член </w:t>
      </w:r>
      <w:r w:rsidRPr="00822A55">
        <w:fldChar w:fldCharType="begin"/>
      </w:r>
      <w:r w:rsidRPr="00822A55">
        <w:instrText xml:space="preserve"> REF _Ref520462290 \r \h  \* MERGEFORMAT </w:instrText>
      </w:r>
      <w:r w:rsidRPr="00822A55">
        <w:fldChar w:fldCharType="separate"/>
      </w:r>
      <w:r w:rsidR="006120BA">
        <w:t>14.4.3</w:t>
      </w:r>
      <w:r w:rsidRPr="00822A55">
        <w:fldChar w:fldCharType="end"/>
      </w:r>
      <w:r w:rsidRPr="00822A55">
        <w:t xml:space="preserve"> процедура определените в член </w:t>
      </w:r>
      <w:r w:rsidRPr="00822A55">
        <w:fldChar w:fldCharType="begin"/>
      </w:r>
      <w:r w:rsidRPr="00822A55">
        <w:instrText xml:space="preserve"> REF _Ref520454971 \r \h  \* MERGEFORMAT </w:instrText>
      </w:r>
      <w:r w:rsidRPr="00822A55">
        <w:fldChar w:fldCharType="separate"/>
      </w:r>
      <w:r w:rsidR="006120BA">
        <w:t>14.4.2</w:t>
      </w:r>
      <w:r w:rsidRPr="00822A55">
        <w:fldChar w:fldCharType="end"/>
      </w:r>
      <w:r w:rsidRPr="00822A55">
        <w:t xml:space="preserve"> условия възникнат до 30 ноември на газовата година, следваща референтната газова година, то тогава „Ай Си Джи Би“:</w:t>
      </w:r>
    </w:p>
    <w:p w14:paraId="004CB545" w14:textId="77777777" w:rsidR="005B415F" w:rsidRPr="00822A55" w:rsidRDefault="00D174DD" w:rsidP="00FC285F">
      <w:pPr>
        <w:pStyle w:val="Heading4"/>
      </w:pPr>
      <w:r w:rsidRPr="00822A55">
        <w:t>уведомява съответния ползвател на мрежата, като посочва неизползвания капацитет, който ще бъде отпуснат от него и предоставен на „Ай Си Джи Би“;</w:t>
      </w:r>
    </w:p>
    <w:p w14:paraId="004CB546" w14:textId="5C419895" w:rsidR="005B415F" w:rsidRPr="00822A55" w:rsidRDefault="00D174DD" w:rsidP="00FC285F">
      <w:pPr>
        <w:pStyle w:val="Heading4"/>
      </w:pPr>
      <w:r w:rsidRPr="00822A55">
        <w:t xml:space="preserve">изпраща обяснителната бележка, ако е получена съгласно </w:t>
      </w:r>
      <w:r w:rsidRPr="00822A55">
        <w:fldChar w:fldCharType="begin"/>
      </w:r>
      <w:r w:rsidRPr="00822A55">
        <w:instrText xml:space="preserve"> REF _Ref520467647 \r \h  \* MERGEFORMAT </w:instrText>
      </w:r>
      <w:r w:rsidRPr="00822A55">
        <w:fldChar w:fldCharType="separate"/>
      </w:r>
      <w:r w:rsidR="006120BA">
        <w:t>14.4.3(в)(ii)</w:t>
      </w:r>
      <w:r w:rsidRPr="00822A55">
        <w:fldChar w:fldCharType="end"/>
      </w:r>
      <w:r w:rsidRPr="00822A55">
        <w:t xml:space="preserve">, на националните регулаторни органи, включително информация и документи, заедно с оценките и елементите на компетентност, ако ползвателят на мрежата е посочил събития, свързани със системата за транспортиране на газопровода IGB; </w:t>
      </w:r>
    </w:p>
    <w:p w14:paraId="004CB547" w14:textId="77777777" w:rsidR="005B415F" w:rsidRPr="00822A55" w:rsidRDefault="00D174DD" w:rsidP="00FC285F">
      <w:pPr>
        <w:pStyle w:val="Heading4"/>
      </w:pPr>
      <w:r w:rsidRPr="00822A55">
        <w:lastRenderedPageBreak/>
        <w:t xml:space="preserve">докладва за неприемането от страна на ползвателя на мрежата на капацитет за търговия на вторичния пазар за капацитет (според случая); </w:t>
      </w:r>
    </w:p>
    <w:p w14:paraId="004CB548" w14:textId="77777777" w:rsidR="005B415F" w:rsidRPr="00822A55" w:rsidRDefault="00D174DD" w:rsidP="00FC285F">
      <w:pPr>
        <w:pStyle w:val="Heading4"/>
      </w:pPr>
      <w:r w:rsidRPr="00822A55">
        <w:t>изтегля неизползвания капацитет и го предлага на пазара за целите на заявяване.</w:t>
      </w:r>
      <w:bookmarkStart w:id="458" w:name="_Ref520457507"/>
      <w:r w:rsidRPr="00822A55">
        <w:t xml:space="preserve"> </w:t>
      </w:r>
    </w:p>
    <w:p w14:paraId="004CB549" w14:textId="77777777" w:rsidR="005B415F" w:rsidRPr="00822A55" w:rsidRDefault="00D174DD" w:rsidP="00FC285F">
      <w:pPr>
        <w:pStyle w:val="Heading3"/>
      </w:pPr>
      <w:bookmarkStart w:id="459" w:name="_Ref535245789"/>
      <w:r w:rsidRPr="00822A55">
        <w:t>Определяне на средно използване</w:t>
      </w:r>
      <w:bookmarkEnd w:id="459"/>
    </w:p>
    <w:p w14:paraId="004CB54A" w14:textId="77777777" w:rsidR="005B415F" w:rsidRPr="00822A55" w:rsidRDefault="00D174DD" w:rsidP="00FC285F">
      <w:pPr>
        <w:pStyle w:val="BodyTextIndent2"/>
      </w:pPr>
      <w:r w:rsidRPr="00822A55">
        <w:t>„Ай Си Джи Би“ ще определя за всеки период на референтната газова година средното използване на заявения капацитет, определен като:</w:t>
      </w:r>
    </w:p>
    <w:p w14:paraId="004CB54B" w14:textId="77777777" w:rsidR="005B415F" w:rsidRPr="00822A55" w:rsidRDefault="00D174DD" w:rsidP="00FC285F">
      <w:pPr>
        <w:spacing w:after="240"/>
        <w:rPr>
          <w:b/>
          <w:szCs w:val="22"/>
        </w:rPr>
      </w:pPr>
      <w:r w:rsidRPr="00822A55">
        <w:rPr>
          <w:b/>
        </w:rPr>
        <w:t>AU = QIJ / RCN x100 [%]:</w:t>
      </w:r>
    </w:p>
    <w:p w14:paraId="004CB54C" w14:textId="77777777" w:rsidR="005B415F" w:rsidRPr="00822A55" w:rsidRDefault="00D174DD" w:rsidP="00FC285F">
      <w:pPr>
        <w:pStyle w:val="BodyTextIndent2"/>
      </w:pPr>
      <w:r w:rsidRPr="00822A55">
        <w:t>Където:</w:t>
      </w:r>
    </w:p>
    <w:p w14:paraId="004CB54D" w14:textId="77777777" w:rsidR="005B415F" w:rsidRPr="00822A55" w:rsidRDefault="00D174DD" w:rsidP="00FC285F">
      <w:pPr>
        <w:pStyle w:val="BodyTextIndent2"/>
      </w:pPr>
      <w:r w:rsidRPr="00822A55">
        <w:rPr>
          <w:b/>
        </w:rPr>
        <w:t>AU</w:t>
      </w:r>
      <w:r w:rsidRPr="00822A55">
        <w:t xml:space="preserve"> е средното използване, изразено в проценти;</w:t>
      </w:r>
    </w:p>
    <w:p w14:paraId="004CB54E" w14:textId="78987C23" w:rsidR="005B415F" w:rsidRPr="00822A55" w:rsidRDefault="00D174DD" w:rsidP="00FC285F">
      <w:pPr>
        <w:pStyle w:val="BodyTextIndent2"/>
      </w:pPr>
      <w:r w:rsidRPr="00822A55">
        <w:rPr>
          <w:b/>
        </w:rPr>
        <w:t>OIJ</w:t>
      </w:r>
      <w:r w:rsidRPr="00822A55">
        <w:t xml:space="preserve"> е сумата от количествата газ, внесени от ползвателя на мрежата във входната точка за всеки газов ден от съответния период, произтичащи от окончателното разпределение на количествата, определено в член </w:t>
      </w:r>
      <w:r w:rsidRPr="00822A55">
        <w:fldChar w:fldCharType="begin"/>
      </w:r>
      <w:r w:rsidRPr="00822A55">
        <w:instrText xml:space="preserve"> REF _Ref527119945 \r \h  \* MERGEFORMAT </w:instrText>
      </w:r>
      <w:r w:rsidRPr="00822A55">
        <w:fldChar w:fldCharType="separate"/>
      </w:r>
      <w:r w:rsidR="006120BA">
        <w:t>16.8</w:t>
      </w:r>
      <w:r w:rsidRPr="00822A55">
        <w:fldChar w:fldCharType="end"/>
      </w:r>
      <w:r w:rsidRPr="00822A55">
        <w:t>, и</w:t>
      </w:r>
    </w:p>
    <w:p w14:paraId="004CB54F" w14:textId="77777777" w:rsidR="005B415F" w:rsidRPr="00822A55" w:rsidRDefault="00D174DD" w:rsidP="00FC285F">
      <w:pPr>
        <w:pStyle w:val="BodyTextIndent2"/>
      </w:pPr>
      <w:r w:rsidRPr="00822A55">
        <w:rPr>
          <w:b/>
        </w:rPr>
        <w:t>RCN</w:t>
      </w:r>
      <w:r w:rsidRPr="00822A55">
        <w:t xml:space="preserve"> е сумата от резервирания капацитет за всеки газов ден за същия ползвател на мрежата в същата входна точка, нетирана/приспадната:</w:t>
      </w:r>
    </w:p>
    <w:p w14:paraId="004CB550" w14:textId="13A02A50" w:rsidR="005B415F" w:rsidRPr="00822A55" w:rsidRDefault="00D174DD" w:rsidP="00FC285F">
      <w:pPr>
        <w:pStyle w:val="Heading4"/>
      </w:pPr>
      <w:r w:rsidRPr="00822A55">
        <w:t xml:space="preserve">от сумата на капацитета, освободен чрез прилагане на член </w:t>
      </w:r>
      <w:r w:rsidRPr="00822A55">
        <w:fldChar w:fldCharType="begin"/>
      </w:r>
      <w:r w:rsidRPr="00822A55">
        <w:instrText xml:space="preserve"> REF _Ref520451110 \r \h  \* MERGEFORMAT </w:instrText>
      </w:r>
      <w:r w:rsidRPr="00822A55">
        <w:fldChar w:fldCharType="separate"/>
      </w:r>
      <w:r w:rsidR="006120BA">
        <w:t>14.2</w:t>
      </w:r>
      <w:r w:rsidRPr="00822A55">
        <w:fldChar w:fldCharType="end"/>
      </w:r>
      <w:r w:rsidRPr="00822A55">
        <w:t xml:space="preserve"> и/или член </w:t>
      </w:r>
      <w:r w:rsidRPr="00822A55">
        <w:fldChar w:fldCharType="begin"/>
      </w:r>
      <w:r w:rsidRPr="00822A55">
        <w:instrText xml:space="preserve"> REF _Ref523240960 \r \h  \* MERGEFORMAT </w:instrText>
      </w:r>
      <w:r w:rsidRPr="00822A55">
        <w:fldChar w:fldCharType="separate"/>
      </w:r>
      <w:r w:rsidR="006120BA">
        <w:t>14.3</w:t>
      </w:r>
      <w:r w:rsidRPr="00822A55">
        <w:fldChar w:fldCharType="end"/>
      </w:r>
      <w:r w:rsidRPr="00822A55">
        <w:t>;</w:t>
      </w:r>
    </w:p>
    <w:p w14:paraId="004CB551" w14:textId="77777777" w:rsidR="005B415F" w:rsidRPr="00822A55" w:rsidRDefault="00D174DD" w:rsidP="00FC285F">
      <w:pPr>
        <w:pStyle w:val="Heading4"/>
      </w:pPr>
      <w:r w:rsidRPr="00822A55">
        <w:t xml:space="preserve">от всеки капацитет, който не е наличен във входната точка, в случай на намаляване/прекъсване, и  </w:t>
      </w:r>
    </w:p>
    <w:p w14:paraId="004CB552" w14:textId="1E29E535" w:rsidR="005B415F" w:rsidRPr="00822A55" w:rsidRDefault="00D174DD" w:rsidP="00FC285F">
      <w:pPr>
        <w:pStyle w:val="Heading4"/>
      </w:pPr>
      <w:r w:rsidRPr="00822A55">
        <w:t xml:space="preserve">от всеки капацитет по член </w:t>
      </w:r>
      <w:r w:rsidRPr="00822A55">
        <w:fldChar w:fldCharType="begin"/>
      </w:r>
      <w:r w:rsidRPr="00822A55">
        <w:instrText xml:space="preserve"> REF _Ref520467645 \r \h  \* MERGEFORMAT </w:instrText>
      </w:r>
      <w:r w:rsidRPr="00822A55">
        <w:fldChar w:fldCharType="separate"/>
      </w:r>
      <w:r w:rsidR="006120BA">
        <w:t>14.4.3(в)</w:t>
      </w:r>
      <w:r w:rsidRPr="00822A55">
        <w:fldChar w:fldCharType="end"/>
      </w:r>
      <w:r w:rsidRPr="00822A55">
        <w:t xml:space="preserve"> (ii). </w:t>
      </w:r>
    </w:p>
    <w:p w14:paraId="004CB553" w14:textId="77777777" w:rsidR="005B415F" w:rsidRPr="00822A55" w:rsidRDefault="00D174DD" w:rsidP="00FC285F">
      <w:pPr>
        <w:pStyle w:val="Heading3"/>
        <w:keepNext/>
      </w:pPr>
      <w:bookmarkStart w:id="460" w:name="_Ref523475141"/>
      <w:r w:rsidRPr="00822A55">
        <w:t>Неизползван капацитет</w:t>
      </w:r>
      <w:bookmarkEnd w:id="458"/>
      <w:bookmarkEnd w:id="460"/>
    </w:p>
    <w:p w14:paraId="004CB554" w14:textId="7D5788AE" w:rsidR="005B415F" w:rsidRPr="00822A55" w:rsidRDefault="00D174DD" w:rsidP="00FC285F">
      <w:pPr>
        <w:pStyle w:val="Heading4"/>
      </w:pPr>
      <w:r w:rsidRPr="00822A55">
        <w:t xml:space="preserve">Неизползваният капацитет се изчислява за ползвателя на мрежата, след като завърши процедурата, изложена в член </w:t>
      </w:r>
      <w:r w:rsidRPr="00822A55">
        <w:fldChar w:fldCharType="begin"/>
      </w:r>
      <w:r w:rsidRPr="00822A55">
        <w:instrText xml:space="preserve"> REF _Ref520462290 \r \h  \* MERGEFORMAT </w:instrText>
      </w:r>
      <w:r w:rsidRPr="00822A55">
        <w:fldChar w:fldCharType="separate"/>
      </w:r>
      <w:r w:rsidR="006120BA">
        <w:t>14.4.3</w:t>
      </w:r>
      <w:r w:rsidRPr="00822A55">
        <w:fldChar w:fldCharType="end"/>
      </w:r>
      <w:r w:rsidRPr="00822A55">
        <w:t xml:space="preserve">. </w:t>
      </w:r>
    </w:p>
    <w:p w14:paraId="004CB555" w14:textId="42E9C9CB" w:rsidR="005B415F" w:rsidRPr="00822A55" w:rsidRDefault="00D174DD" w:rsidP="00FC285F">
      <w:pPr>
        <w:pStyle w:val="Heading4"/>
      </w:pPr>
      <w:r w:rsidRPr="00822A55">
        <w:t>Неизползваният капацитет се изчислява за конкретни входни точки, когато са настъпили условията, посочени в член</w:t>
      </w:r>
      <w:r w:rsidR="00E82BE8">
        <w:t xml:space="preserve"> </w:t>
      </w:r>
      <w:r w:rsidR="00E82BE8">
        <w:fldChar w:fldCharType="begin"/>
      </w:r>
      <w:r w:rsidR="00E82BE8">
        <w:instrText xml:space="preserve"> REF _Ref103084606 \r \h </w:instrText>
      </w:r>
      <w:r w:rsidR="00E82BE8">
        <w:fldChar w:fldCharType="separate"/>
      </w:r>
      <w:r w:rsidR="006120BA">
        <w:t>14.4.2</w:t>
      </w:r>
      <w:r w:rsidR="00E82BE8">
        <w:fldChar w:fldCharType="end"/>
      </w:r>
      <w:r w:rsidRPr="00E82BE8">
        <w:t xml:space="preserve"> </w:t>
      </w:r>
      <w:r w:rsidRPr="00822A55">
        <w:t>по-горе.</w:t>
      </w:r>
    </w:p>
    <w:p w14:paraId="004CB556" w14:textId="127A0364" w:rsidR="005B415F" w:rsidRPr="00822A55" w:rsidRDefault="00D174DD" w:rsidP="00FC285F">
      <w:pPr>
        <w:pStyle w:val="Heading4"/>
      </w:pPr>
      <w:r w:rsidRPr="00822A55">
        <w:t xml:space="preserve">Неизползваният капацитет се отнася за споразумения за пренос на газ, сключени преди 1 октомври на референтната газова година, и се предоставя в случай на оттегляне на „Ай Си Джи Би“ съгласно член </w:t>
      </w:r>
      <w:r w:rsidRPr="00822A55">
        <w:fldChar w:fldCharType="begin"/>
      </w:r>
      <w:r w:rsidRPr="00822A55">
        <w:instrText xml:space="preserve"> REF _Ref523477805 \r \h  \* MERGEFORMAT </w:instrText>
      </w:r>
      <w:r w:rsidRPr="00822A55">
        <w:fldChar w:fldCharType="separate"/>
      </w:r>
      <w:r w:rsidR="006120BA">
        <w:t>14.4.4</w:t>
      </w:r>
      <w:r w:rsidRPr="00822A55">
        <w:fldChar w:fldCharType="end"/>
      </w:r>
      <w:r w:rsidRPr="00822A55">
        <w:t xml:space="preserve"> по-горе, от 1 февруари на газовата година, следваща референтната газова година, за период, който ще се определя в становището на националните регулаторни органи съгласно член </w:t>
      </w:r>
      <w:r w:rsidRPr="00822A55">
        <w:fldChar w:fldCharType="begin"/>
      </w:r>
      <w:r w:rsidRPr="00822A55">
        <w:instrText xml:space="preserve"> REF _Ref2348467 \r \h  \* MERGEFORMAT </w:instrText>
      </w:r>
      <w:r w:rsidRPr="00822A55">
        <w:fldChar w:fldCharType="separate"/>
      </w:r>
      <w:r w:rsidR="006120BA">
        <w:t>14.5.3(в)</w:t>
      </w:r>
      <w:r w:rsidRPr="00822A55">
        <w:fldChar w:fldCharType="end"/>
      </w:r>
      <w:r w:rsidRPr="00822A55">
        <w:t xml:space="preserve">. Неизползваният капацитет се изчислява, както следва: </w:t>
      </w:r>
    </w:p>
    <w:p w14:paraId="004CB557" w14:textId="768DCE7D" w:rsidR="005B415F" w:rsidRPr="00822A55" w:rsidRDefault="00D174DD" w:rsidP="00FC285F">
      <w:pPr>
        <w:pStyle w:val="Heading5"/>
      </w:pPr>
      <w:r w:rsidRPr="00822A55">
        <w:lastRenderedPageBreak/>
        <w:t xml:space="preserve">За заявяване от ползвателя на мрежата съгласно член </w:t>
      </w:r>
      <w:r w:rsidRPr="00822A55">
        <w:fldChar w:fldCharType="begin"/>
      </w:r>
      <w:r w:rsidRPr="00822A55">
        <w:instrText xml:space="preserve"> REF _Ref2348478 \r \h </w:instrText>
      </w:r>
      <w:r w:rsidR="00FC285F" w:rsidRPr="00822A55">
        <w:instrText xml:space="preserve"> \* MERGEFORMAT </w:instrText>
      </w:r>
      <w:r w:rsidRPr="00822A55">
        <w:fldChar w:fldCharType="separate"/>
      </w:r>
      <w:r w:rsidR="006120BA">
        <w:t>13.1.1</w:t>
      </w:r>
      <w:r w:rsidRPr="00822A55">
        <w:fldChar w:fldCharType="end"/>
      </w:r>
      <w:r w:rsidRPr="00822A55">
        <w:t xml:space="preserve">, с продължителност „t”, количеството неизползван капацитет, което ползвателят на мрежата ще предостави на „Ай Си Джи Би“ при прилагането на член </w:t>
      </w:r>
      <w:r w:rsidRPr="00822A55">
        <w:fldChar w:fldCharType="begin"/>
      </w:r>
      <w:r w:rsidRPr="00822A55">
        <w:instrText xml:space="preserve"> REF _Ref2348494 \r \h  \* MERGEFORMAT </w:instrText>
      </w:r>
      <w:r w:rsidRPr="00822A55">
        <w:fldChar w:fldCharType="separate"/>
      </w:r>
      <w:r w:rsidR="006120BA">
        <w:t>14.5.3(а)</w:t>
      </w:r>
      <w:r w:rsidRPr="00822A55">
        <w:fldChar w:fldCharType="end"/>
      </w:r>
      <w:r w:rsidRPr="00822A55">
        <w:t xml:space="preserve"> по-горе, се определя въз основа на следната формула:</w:t>
      </w:r>
    </w:p>
    <w:p w14:paraId="004CB558" w14:textId="77777777" w:rsidR="005B415F" w:rsidRPr="00822A55" w:rsidRDefault="00D174DD" w:rsidP="00FC285F">
      <w:pPr>
        <w:pStyle w:val="Normale4"/>
        <w:ind w:left="708" w:firstLine="708"/>
        <w:rPr>
          <w:b/>
        </w:rPr>
      </w:pPr>
      <w:r w:rsidRPr="00822A55">
        <w:rPr>
          <w:b/>
        </w:rPr>
        <w:t>UNC = max [0; LRC – UCM/0.8]</w:t>
      </w:r>
    </w:p>
    <w:p w14:paraId="004CB559" w14:textId="77777777" w:rsidR="005B415F" w:rsidRPr="00822A55" w:rsidRDefault="00D174DD" w:rsidP="00FC285F">
      <w:pPr>
        <w:pStyle w:val="BodyTextIndent2"/>
        <w:ind w:left="2832" w:firstLine="708"/>
      </w:pPr>
      <w:r w:rsidRPr="00822A55">
        <w:t>Където:</w:t>
      </w:r>
    </w:p>
    <w:p w14:paraId="004CB55A" w14:textId="77777777" w:rsidR="005B415F" w:rsidRPr="00822A55" w:rsidRDefault="00D174DD" w:rsidP="00FC285F">
      <w:pPr>
        <w:pStyle w:val="BodyTextIndent2"/>
        <w:ind w:left="2832" w:firstLine="708"/>
      </w:pPr>
      <w:r w:rsidRPr="00822A55">
        <w:rPr>
          <w:b/>
        </w:rPr>
        <w:t>UNC</w:t>
      </w:r>
      <w:r w:rsidRPr="00822A55">
        <w:t xml:space="preserve"> е неизползваният капацитет с продължителност „t” газови дни</w:t>
      </w:r>
    </w:p>
    <w:p w14:paraId="004CB55B" w14:textId="1A80257C" w:rsidR="005B415F" w:rsidRPr="00822A55" w:rsidRDefault="00D174DD" w:rsidP="00FC285F">
      <w:pPr>
        <w:pStyle w:val="BodyTextIndent2"/>
        <w:ind w:left="3540"/>
      </w:pPr>
      <w:r w:rsidRPr="00822A55">
        <w:rPr>
          <w:b/>
        </w:rPr>
        <w:t>LRC</w:t>
      </w:r>
      <w:r w:rsidRPr="00822A55">
        <w:t xml:space="preserve"> е по-ниският от (i) дневния резервиран капацитет, който е заявен от ползвателя на мрежата през периода с продължителност „t” газо</w:t>
      </w:r>
      <w:r w:rsidR="002F373B">
        <w:t xml:space="preserve">ви </w:t>
      </w:r>
      <w:r w:rsidRPr="00822A55">
        <w:t xml:space="preserve">дни (и който е договорен съгласно споразумение за пренос на газ, подписано преди 1 октомври на референтната газова година); и (ii) дневното количество съгласно член </w:t>
      </w:r>
      <w:r w:rsidRPr="00822A55">
        <w:fldChar w:fldCharType="begin"/>
      </w:r>
      <w:r w:rsidRPr="00822A55">
        <w:instrText xml:space="preserve"> REF _Ref309703968 \r \h  \* MERGEFORMAT </w:instrText>
      </w:r>
      <w:r w:rsidRPr="00822A55">
        <w:fldChar w:fldCharType="separate"/>
      </w:r>
      <w:r w:rsidR="006120BA">
        <w:t>13.2</w:t>
      </w:r>
      <w:r w:rsidRPr="00822A55">
        <w:fldChar w:fldCharType="end"/>
      </w:r>
      <w:r w:rsidRPr="00822A55">
        <w:t xml:space="preserve"> по-горе, което е средно заявено от ползвателя на мрежата през шестмесечието (всеки от които е описан в член </w:t>
      </w:r>
      <w:r w:rsidRPr="00822A55">
        <w:fldChar w:fldCharType="begin"/>
      </w:r>
      <w:r w:rsidRPr="00822A55">
        <w:instrText xml:space="preserve"> REF _Ref520467645 \r \h  \* MERGEFORMAT </w:instrText>
      </w:r>
      <w:r w:rsidRPr="00822A55">
        <w:fldChar w:fldCharType="separate"/>
      </w:r>
      <w:r w:rsidR="006120BA">
        <w:t>14.4.3(в)</w:t>
      </w:r>
      <w:r w:rsidRPr="00822A55">
        <w:fldChar w:fldCharType="end"/>
      </w:r>
      <w:r w:rsidRPr="00822A55">
        <w:t>(i)) на референтната газова година, през която е установено най-високото средно използване.</w:t>
      </w:r>
    </w:p>
    <w:p w14:paraId="004CB55C" w14:textId="22D9504A" w:rsidR="005B415F" w:rsidRPr="00822A55" w:rsidRDefault="00D174DD" w:rsidP="00FC285F">
      <w:pPr>
        <w:pStyle w:val="BodyTextIndent2"/>
        <w:ind w:left="3540"/>
      </w:pPr>
      <w:r w:rsidRPr="00822A55">
        <w:rPr>
          <w:b/>
        </w:rPr>
        <w:t>UCM</w:t>
      </w:r>
      <w:r w:rsidRPr="00822A55">
        <w:t xml:space="preserve"> е средният дневен газ, внесен от ползвателя на мрежата в конкретната входна точка, както е проверен в съответстващите изходни точки и както е показан от окончателното разпределение на количествата, посочени в член </w:t>
      </w:r>
      <w:r w:rsidRPr="00822A55">
        <w:fldChar w:fldCharType="begin"/>
      </w:r>
      <w:r w:rsidRPr="00822A55">
        <w:instrText xml:space="preserve"> REF _Ref6320005 \r \h  \* MERGEFORMAT </w:instrText>
      </w:r>
      <w:r w:rsidRPr="00822A55">
        <w:fldChar w:fldCharType="separate"/>
      </w:r>
      <w:r w:rsidR="006120BA">
        <w:t>16.7</w:t>
      </w:r>
      <w:r w:rsidRPr="00822A55">
        <w:fldChar w:fldCharType="end"/>
      </w:r>
      <w:r w:rsidRPr="00822A55">
        <w:t>, през шестмесечието от референтната газова година, през която е установено най-високото средно използване.</w:t>
      </w:r>
    </w:p>
    <w:p w14:paraId="004CB55D" w14:textId="77777777" w:rsidR="005B415F" w:rsidRPr="00822A55" w:rsidRDefault="00D174DD" w:rsidP="00FC285F">
      <w:pPr>
        <w:pStyle w:val="Heading5"/>
      </w:pPr>
      <w:r w:rsidRPr="00822A55">
        <w:t xml:space="preserve">За целите на горното изчисление: </w:t>
      </w:r>
    </w:p>
    <w:p w14:paraId="004CB55E" w14:textId="77777777" w:rsidR="005B415F" w:rsidRPr="00822A55" w:rsidRDefault="00D174DD" w:rsidP="00FC285F">
      <w:pPr>
        <w:pStyle w:val="Heading6"/>
      </w:pPr>
      <w:r w:rsidRPr="00822A55">
        <w:t>в случай на стойности на резервиран от ползвателя на мрежата капацитет, които са различни за периода “t”, ще се приеме минималната стойност на дневното количество, заявено за същия период;</w:t>
      </w:r>
    </w:p>
    <w:p w14:paraId="004CB55F" w14:textId="78A9DEBC" w:rsidR="005B415F" w:rsidRPr="00822A55" w:rsidRDefault="00D174DD" w:rsidP="00FC285F">
      <w:pPr>
        <w:pStyle w:val="Heading6"/>
      </w:pPr>
      <w:r w:rsidRPr="00822A55">
        <w:t xml:space="preserve">средният капацитет, заявен от ползвателя на мрежата, ще бъде калкулиран като средноаритметична стойност на дневното количество, заявено през всяко шестмесечие от референтната газова година, като всяко от шестмесечията се посочва в член </w:t>
      </w:r>
      <w:r w:rsidRPr="00822A55">
        <w:fldChar w:fldCharType="begin"/>
      </w:r>
      <w:r w:rsidRPr="00822A55">
        <w:instrText xml:space="preserve"> REF _Ref520467645 \r \h  \* MERGEFORMAT </w:instrText>
      </w:r>
      <w:r w:rsidRPr="00822A55">
        <w:fldChar w:fldCharType="separate"/>
      </w:r>
      <w:r w:rsidR="006120BA">
        <w:t>14.4.3(в)</w:t>
      </w:r>
      <w:r w:rsidRPr="00822A55">
        <w:fldChar w:fldCharType="end"/>
      </w:r>
      <w:r w:rsidRPr="00822A55">
        <w:t xml:space="preserve"> (i) и</w:t>
      </w:r>
    </w:p>
    <w:p w14:paraId="004CB560" w14:textId="5E4125E7" w:rsidR="005B415F" w:rsidRDefault="00D174DD" w:rsidP="00FC285F">
      <w:pPr>
        <w:pStyle w:val="Heading6"/>
      </w:pPr>
      <w:r w:rsidRPr="00822A55">
        <w:t xml:space="preserve">за всяко шестмесечие на референтната газова година, както е посочено в член </w:t>
      </w:r>
      <w:r w:rsidRPr="00822A55">
        <w:fldChar w:fldCharType="begin"/>
      </w:r>
      <w:r w:rsidRPr="00822A55">
        <w:instrText xml:space="preserve"> REF _Ref520467645 \r \h  \* MERGEFORMAT </w:instrText>
      </w:r>
      <w:r w:rsidRPr="00822A55">
        <w:fldChar w:fldCharType="separate"/>
      </w:r>
      <w:r w:rsidR="006120BA">
        <w:t>14.4.3(в)</w:t>
      </w:r>
      <w:r w:rsidRPr="00822A55">
        <w:fldChar w:fldCharType="end"/>
      </w:r>
      <w:r w:rsidRPr="00822A55">
        <w:t xml:space="preserve"> (i), средният дневен газ, внесен от ползвателя на мрежата в конкретната входна точка, както е проверен в съответстващите изходни точки, ще бъде калкулиран като средноаритметична стойност на дневния газ, внесен от същия </w:t>
      </w:r>
      <w:r w:rsidRPr="00822A55">
        <w:lastRenderedPageBreak/>
        <w:t>ползвател на мрежата в същата конкретна входна точка, и както е проверен в съответстващите изходни точки.</w:t>
      </w:r>
    </w:p>
    <w:p w14:paraId="70359278" w14:textId="77777777" w:rsidR="00E82BE8" w:rsidRPr="00822A55" w:rsidRDefault="00E82BE8" w:rsidP="00E82BE8">
      <w:pPr>
        <w:pStyle w:val="Heading6"/>
        <w:numPr>
          <w:ilvl w:val="0"/>
          <w:numId w:val="0"/>
        </w:numPr>
        <w:ind w:left="4320"/>
      </w:pPr>
    </w:p>
    <w:p w14:paraId="004CB561" w14:textId="77777777" w:rsidR="005B415F" w:rsidRPr="00822A55" w:rsidRDefault="00D174DD" w:rsidP="00FC285F">
      <w:pPr>
        <w:pStyle w:val="Heading3"/>
      </w:pPr>
      <w:r w:rsidRPr="00822A55">
        <w:t>Възстановяване на капацитета</w:t>
      </w:r>
    </w:p>
    <w:p w14:paraId="004CB562" w14:textId="3E15AECB" w:rsidR="005B415F" w:rsidRPr="00822A55" w:rsidRDefault="00D174DD" w:rsidP="00FC285F">
      <w:pPr>
        <w:pStyle w:val="BodyTextIndent2"/>
      </w:pPr>
      <w:r w:rsidRPr="00822A55">
        <w:t xml:space="preserve">Неизползваният капацитет, определен съгласно член </w:t>
      </w:r>
      <w:r w:rsidRPr="00822A55">
        <w:fldChar w:fldCharType="begin"/>
      </w:r>
      <w:r w:rsidRPr="00822A55">
        <w:instrText xml:space="preserve"> REF _Ref523475141 \r \h  \* MERGEFORMAT </w:instrText>
      </w:r>
      <w:r w:rsidRPr="00822A55">
        <w:fldChar w:fldCharType="separate"/>
      </w:r>
      <w:r w:rsidR="006120BA">
        <w:t>14.4.6</w:t>
      </w:r>
      <w:r w:rsidRPr="00822A55">
        <w:fldChar w:fldCharType="end"/>
      </w:r>
      <w:r w:rsidRPr="00822A55">
        <w:t xml:space="preserve"> по-горе, се възстановява на ползвателя на мрежата, от когото е бил изтеглен преди това, в случай същият не е заявил съгласно съответния процес на резервиране за периода с продължителност ‘’t’’, през който неизползваният капацитет е предоставен на разположение.</w:t>
      </w:r>
    </w:p>
    <w:p w14:paraId="004CB563" w14:textId="77777777" w:rsidR="005B415F" w:rsidRPr="00822A55" w:rsidRDefault="00D174DD" w:rsidP="00FC285F">
      <w:pPr>
        <w:pStyle w:val="Heading2"/>
      </w:pPr>
      <w:bookmarkStart w:id="461" w:name="_Ref522868335"/>
      <w:bookmarkStart w:id="462" w:name="_Toc535484588"/>
      <w:bookmarkStart w:id="463" w:name="_Toc99608112"/>
      <w:bookmarkStart w:id="464" w:name="_Toc99608467"/>
      <w:bookmarkStart w:id="465" w:name="_Toc115378034"/>
      <w:r w:rsidRPr="00822A55">
        <w:t>Механизъм за заявяване на твърд капацитет за ден напред „използвай или губиш“</w:t>
      </w:r>
      <w:bookmarkEnd w:id="461"/>
      <w:bookmarkEnd w:id="462"/>
      <w:bookmarkEnd w:id="463"/>
      <w:bookmarkEnd w:id="464"/>
      <w:bookmarkEnd w:id="465"/>
    </w:p>
    <w:p w14:paraId="004CB564" w14:textId="1A363C85" w:rsidR="005B415F" w:rsidRPr="00822A55" w:rsidRDefault="00D174DD" w:rsidP="00FC285F">
      <w:pPr>
        <w:pStyle w:val="Heading3"/>
      </w:pPr>
      <w:r w:rsidRPr="00822A55">
        <w:t xml:space="preserve">Разпоредбите на този член </w:t>
      </w:r>
      <w:r w:rsidRPr="00822A55">
        <w:fldChar w:fldCharType="begin"/>
      </w:r>
      <w:r w:rsidRPr="00822A55">
        <w:instrText xml:space="preserve"> REF _Ref522868335 \r \h  \* MERGEFORMAT </w:instrText>
      </w:r>
      <w:r w:rsidRPr="00822A55">
        <w:fldChar w:fldCharType="separate"/>
      </w:r>
      <w:r w:rsidR="006120BA">
        <w:t>14.5</w:t>
      </w:r>
      <w:r w:rsidRPr="00822A55">
        <w:fldChar w:fldCharType="end"/>
      </w:r>
      <w:r w:rsidRPr="00822A55">
        <w:t xml:space="preserve"> в съответствие с член 2.2.2.7 от Решение на Комисията 2012/490/ЕС от 24 август 2012 година за изменение на приложение I към Регламент (ЕО) № 715/2009 на Европейския парламент и Съвета относно условията за достъп до газопреносни мрежи за природен газ)  се прилагат, когато в конкретна входна точка разпределенията по член </w:t>
      </w:r>
      <w:r w:rsidRPr="00822A55">
        <w:fldChar w:fldCharType="begin"/>
      </w:r>
      <w:r w:rsidRPr="00822A55">
        <w:instrText xml:space="preserve"> REF _Ref520374206 \r \h  \* MERGEFORMAT </w:instrText>
      </w:r>
      <w:r w:rsidRPr="00822A55">
        <w:fldChar w:fldCharType="separate"/>
      </w:r>
      <w:r w:rsidR="006120BA">
        <w:t>10</w:t>
      </w:r>
      <w:r w:rsidRPr="00822A55">
        <w:fldChar w:fldCharType="end"/>
      </w:r>
      <w:r w:rsidRPr="00822A55">
        <w:t xml:space="preserve"> не могат да се извършат поради (а) пълно разпределяне на капацитет по време на предишен процес на разпределяне на капацитет/тръжна процедура; или (</w:t>
      </w:r>
      <w:r w:rsidR="007E7C7C" w:rsidRPr="00822A55">
        <w:t>б</w:t>
      </w:r>
      <w:r w:rsidRPr="00822A55">
        <w:t xml:space="preserve">) търсене на капацитет, надвишаващо предлагането в настоящата фаза на търга. </w:t>
      </w:r>
    </w:p>
    <w:p w14:paraId="004CB565" w14:textId="346D4CA6" w:rsidR="005B415F" w:rsidRPr="00822A55" w:rsidRDefault="00D174DD" w:rsidP="00FC285F">
      <w:pPr>
        <w:pStyle w:val="Heading3"/>
      </w:pPr>
      <w:r w:rsidRPr="00822A55">
        <w:t xml:space="preserve">Такива събития, в случай че има, се записват в годишния мониторингов доклад на ACER съгласно първоначалните разпоредби на този член </w:t>
      </w:r>
      <w:r w:rsidRPr="00822A55">
        <w:fldChar w:fldCharType="begin"/>
      </w:r>
      <w:r w:rsidRPr="00822A55">
        <w:instrText xml:space="preserve"> REF _Ref522868445 \r \h  \* MERGEFORMAT </w:instrText>
      </w:r>
      <w:r w:rsidRPr="00822A55">
        <w:fldChar w:fldCharType="separate"/>
      </w:r>
      <w:r w:rsidR="006120BA">
        <w:t>14</w:t>
      </w:r>
      <w:r w:rsidRPr="00822A55">
        <w:fldChar w:fldCharType="end"/>
      </w:r>
      <w:r w:rsidRPr="00822A55">
        <w:t>.</w:t>
      </w:r>
    </w:p>
    <w:p w14:paraId="004CB566" w14:textId="1C3C2A10" w:rsidR="005B415F" w:rsidRPr="00822A55" w:rsidRDefault="00D174DD" w:rsidP="00FC285F">
      <w:pPr>
        <w:pStyle w:val="Heading3"/>
      </w:pPr>
      <w:r w:rsidRPr="00822A55">
        <w:t xml:space="preserve">По-специално, ако се отбелязва, че във входните или изходните точки търсенето на наличен капацитет ще надвиши наличността му, в съответствие с процедурите за разпределение на минимална цена през годината, обхваната в годишния мониторингов доклад на ACER за продукти за капацитет за използване през същата година или през една от следващите две (2) години, в хода на процедурите за разпределяне на капацитет съгласно член </w:t>
      </w:r>
      <w:r w:rsidRPr="00822A55">
        <w:fldChar w:fldCharType="begin"/>
      </w:r>
      <w:r w:rsidRPr="00822A55">
        <w:instrText xml:space="preserve"> REF _Ref520374206 \r \h  \* MERGEFORMAT </w:instrText>
      </w:r>
      <w:r w:rsidRPr="00822A55">
        <w:fldChar w:fldCharType="separate"/>
      </w:r>
      <w:r w:rsidR="006120BA">
        <w:t>10</w:t>
      </w:r>
      <w:r w:rsidRPr="00822A55">
        <w:fldChar w:fldCharType="end"/>
      </w:r>
      <w:r w:rsidRPr="00822A55">
        <w:t>, мониторинговия доклад за продукти за капацитет за използване през същата година или през една от следващите две (2) години,</w:t>
      </w:r>
    </w:p>
    <w:p w14:paraId="004CB567" w14:textId="454E1E86" w:rsidR="005B415F" w:rsidRPr="00822A55" w:rsidRDefault="00D174DD" w:rsidP="007B0C23">
      <w:pPr>
        <w:pStyle w:val="Heading4"/>
      </w:pPr>
      <w:bookmarkStart w:id="466" w:name="_Ref2348494"/>
      <w:r w:rsidRPr="00822A55">
        <w:t xml:space="preserve">за най-малко три (3) продукта за </w:t>
      </w:r>
      <w:r w:rsidR="00C40021">
        <w:t xml:space="preserve">непрекъсваем </w:t>
      </w:r>
      <w:r w:rsidRPr="00822A55">
        <w:t>капацитет, с продължителност от един (1) месец; или</w:t>
      </w:r>
      <w:bookmarkEnd w:id="466"/>
    </w:p>
    <w:p w14:paraId="004CB568" w14:textId="5CB28A9E" w:rsidR="005B415F" w:rsidRPr="00822A55" w:rsidRDefault="00D174DD" w:rsidP="007B0C23">
      <w:pPr>
        <w:pStyle w:val="Heading4"/>
      </w:pPr>
      <w:bookmarkStart w:id="467" w:name="_Ref6430244"/>
      <w:r w:rsidRPr="00822A55">
        <w:t xml:space="preserve">за най-малко два (2) продукта за </w:t>
      </w:r>
      <w:r w:rsidR="00C40021">
        <w:t>непрекъсваем</w:t>
      </w:r>
      <w:r w:rsidR="00C40021" w:rsidRPr="00822A55">
        <w:t xml:space="preserve"> </w:t>
      </w:r>
      <w:r w:rsidRPr="00822A55">
        <w:t>капацитет, с продължителност от едно (1) тримесечие; или</w:t>
      </w:r>
      <w:bookmarkEnd w:id="467"/>
    </w:p>
    <w:p w14:paraId="004CB569" w14:textId="7640C39B" w:rsidR="005B415F" w:rsidRPr="00822A55" w:rsidRDefault="007B0C23" w:rsidP="007B0C23">
      <w:pPr>
        <w:pStyle w:val="Heading4"/>
      </w:pPr>
      <w:bookmarkStart w:id="468" w:name="_Ref2348467"/>
      <w:r w:rsidRPr="00822A55">
        <w:t>за най-малко един (1)</w:t>
      </w:r>
      <w:r w:rsidR="00D174DD" w:rsidRPr="00822A55">
        <w:t xml:space="preserve"> продукт за </w:t>
      </w:r>
      <w:r w:rsidR="00C40021">
        <w:t>непрекъсваем</w:t>
      </w:r>
      <w:r w:rsidR="00C40021" w:rsidRPr="00822A55">
        <w:t xml:space="preserve"> </w:t>
      </w:r>
      <w:r w:rsidR="00D174DD" w:rsidRPr="00822A55">
        <w:t>капацитет, с продължителност от една (1) година или повече, или</w:t>
      </w:r>
      <w:bookmarkEnd w:id="468"/>
    </w:p>
    <w:p w14:paraId="004CB56A" w14:textId="2E3D2716" w:rsidR="005B415F" w:rsidRPr="00822A55" w:rsidRDefault="00D174DD" w:rsidP="00FC285F">
      <w:pPr>
        <w:pStyle w:val="Heading4"/>
      </w:pPr>
      <w:bookmarkStart w:id="469" w:name="_Ref2348422"/>
      <w:r w:rsidRPr="00822A55">
        <w:t xml:space="preserve">когато не е предложен стандартен продукт за </w:t>
      </w:r>
      <w:r w:rsidR="002D3032">
        <w:t>непрекъсваем</w:t>
      </w:r>
      <w:r w:rsidR="002D3032" w:rsidRPr="00822A55">
        <w:t xml:space="preserve"> </w:t>
      </w:r>
      <w:r w:rsidRPr="00822A55">
        <w:t>капацитет с продължителност от един (1) месец или повече.</w:t>
      </w:r>
      <w:bookmarkEnd w:id="469"/>
      <w:r w:rsidRPr="00822A55">
        <w:t xml:space="preserve"> </w:t>
      </w:r>
    </w:p>
    <w:p w14:paraId="004CB56B" w14:textId="77777777" w:rsidR="005B415F" w:rsidRPr="00822A55" w:rsidRDefault="00D174DD" w:rsidP="00FC285F">
      <w:pPr>
        <w:pStyle w:val="Heading3"/>
      </w:pPr>
      <w:r w:rsidRPr="00822A55">
        <w:lastRenderedPageBreak/>
        <w:t>Прекратяване на механизма за заявяване на гарантиран капацитет за ден напред „използвай или губиш“</w:t>
      </w:r>
    </w:p>
    <w:p w14:paraId="004CB56C" w14:textId="5D8E0238" w:rsidR="005B415F" w:rsidRPr="00822A55" w:rsidRDefault="00D174DD" w:rsidP="00FC285F">
      <w:pPr>
        <w:pStyle w:val="BodyTextIndent2"/>
      </w:pPr>
      <w:r w:rsidRPr="00822A55">
        <w:t xml:space="preserve">Ако в годишния мониторингов доклад на ACER се посочва, че една от ситуациите, изброени в член </w:t>
      </w:r>
      <w:r w:rsidRPr="00822A55">
        <w:fldChar w:fldCharType="begin"/>
      </w:r>
      <w:r w:rsidRPr="00822A55">
        <w:instrText xml:space="preserve"> REF _Ref2348494 \r \h  \* MERGEFORMAT </w:instrText>
      </w:r>
      <w:r w:rsidRPr="00822A55">
        <w:fldChar w:fldCharType="separate"/>
      </w:r>
      <w:r w:rsidR="006120BA">
        <w:t>14.5.3(а)</w:t>
      </w:r>
      <w:r w:rsidRPr="00822A55">
        <w:fldChar w:fldCharType="end"/>
      </w:r>
      <w:r w:rsidRPr="00822A55">
        <w:t xml:space="preserve"> (а) – </w:t>
      </w:r>
      <w:r w:rsidRPr="00822A55">
        <w:fldChar w:fldCharType="begin"/>
      </w:r>
      <w:r w:rsidRPr="00822A55">
        <w:instrText xml:space="preserve"> REF _Ref2348422 \r \h  \* MERGEFORMAT </w:instrText>
      </w:r>
      <w:r w:rsidRPr="00822A55">
        <w:fldChar w:fldCharType="separate"/>
      </w:r>
      <w:r w:rsidR="006120BA">
        <w:t>14.5.3(г)</w:t>
      </w:r>
      <w:r w:rsidRPr="00822A55">
        <w:fldChar w:fldCharType="end"/>
      </w:r>
      <w:r w:rsidRPr="00822A55">
        <w:t xml:space="preserve"> (включително), е малко вероятно да се повтори през следващите три (3) години (например в резултат на капацитет, който става наличен поради физическо разширяване на мрежата или поради прекратяване на дългосрочни договори), механизмът за заявяване на гарантиран капацитет за ден напред „използвай или губиш“ може да бъде прекратен. </w:t>
      </w:r>
    </w:p>
    <w:p w14:paraId="004CB56D" w14:textId="77777777" w:rsidR="005B415F" w:rsidRPr="00822A55" w:rsidRDefault="00D174DD" w:rsidP="00FC285F">
      <w:pPr>
        <w:pStyle w:val="Heading3"/>
      </w:pPr>
      <w:bookmarkStart w:id="470" w:name="_Ref525806033"/>
      <w:bookmarkStart w:id="471" w:name="_Ref523481879"/>
      <w:r w:rsidRPr="00822A55">
        <w:t>Разрешени повторни заявки</w:t>
      </w:r>
      <w:bookmarkEnd w:id="470"/>
    </w:p>
    <w:p w14:paraId="004CB56E" w14:textId="35B46C2B" w:rsidR="005B415F" w:rsidRPr="00822A55" w:rsidRDefault="00D174DD" w:rsidP="00FC285F">
      <w:pPr>
        <w:pStyle w:val="BodyTextIndent2"/>
      </w:pPr>
      <w:r w:rsidRPr="00822A55">
        <w:t xml:space="preserve">Ползвателят на мрежата може да заяви повторно максимум деветдесет процента (90 %) или минимум десет процента (10 %) от договореното количество, посочено в първия параграф на настоящия член </w:t>
      </w:r>
      <w:r w:rsidR="00D056DB" w:rsidRPr="00822A55">
        <w:fldChar w:fldCharType="begin"/>
      </w:r>
      <w:r w:rsidR="00D056DB" w:rsidRPr="00822A55">
        <w:instrText xml:space="preserve"> REF _Ref522868335 \r \h </w:instrText>
      </w:r>
      <w:r w:rsidR="005E793B" w:rsidRPr="00822A55">
        <w:instrText xml:space="preserve"> \* MERGEFORMAT </w:instrText>
      </w:r>
      <w:r w:rsidR="00D056DB" w:rsidRPr="00822A55">
        <w:fldChar w:fldCharType="separate"/>
      </w:r>
      <w:r w:rsidR="006120BA">
        <w:t>14.5</w:t>
      </w:r>
      <w:r w:rsidR="00D056DB" w:rsidRPr="00822A55">
        <w:fldChar w:fldCharType="end"/>
      </w:r>
      <w:r w:rsidRPr="00822A55">
        <w:t xml:space="preserve">, в точката на междусистемно свързване. Въпреки това, ако заявката надвишава осемдесет процента (80 %) от договореното количество, половината от незаявения обем може да бъде заявен повторно в посока нагоре. Ако заявяването не надвишава двадесет процента (20 %) от договорното количество, половината от заявения обем може да бъде заявен повторно в посока надолу. Прилагането на това условие не засяга приложимите спешни мерки, предвидени в член </w:t>
      </w:r>
      <w:r w:rsidRPr="00822A55">
        <w:fldChar w:fldCharType="begin"/>
      </w:r>
      <w:r w:rsidRPr="00822A55">
        <w:instrText xml:space="preserve"> REF _Ref6320454 \r \h  \* MERGEFORMAT </w:instrText>
      </w:r>
      <w:r w:rsidRPr="00822A55">
        <w:fldChar w:fldCharType="separate"/>
      </w:r>
      <w:r w:rsidR="006120BA">
        <w:t>31</w:t>
      </w:r>
      <w:r w:rsidRPr="00822A55">
        <w:fldChar w:fldCharType="end"/>
      </w:r>
      <w:r w:rsidRPr="00822A55">
        <w:t xml:space="preserve"> от настоящия Мрежов кодекс.</w:t>
      </w:r>
      <w:bookmarkEnd w:id="471"/>
      <w:r w:rsidRPr="00822A55">
        <w:t xml:space="preserve"> </w:t>
      </w:r>
    </w:p>
    <w:p w14:paraId="004CB56F" w14:textId="77777777" w:rsidR="005B415F" w:rsidRPr="00822A55" w:rsidRDefault="00D174DD" w:rsidP="00FC285F">
      <w:pPr>
        <w:pStyle w:val="Heading3"/>
      </w:pPr>
      <w:r w:rsidRPr="00822A55">
        <w:t>Право на първоначалния ползвател на мрежата</w:t>
      </w:r>
    </w:p>
    <w:p w14:paraId="004CB570" w14:textId="77777777" w:rsidR="005B415F" w:rsidRPr="00822A55" w:rsidRDefault="00D174DD" w:rsidP="00FC285F">
      <w:pPr>
        <w:pStyle w:val="BodyTextIndent2"/>
      </w:pPr>
      <w:r w:rsidRPr="00822A55">
        <w:t xml:space="preserve">Първоначалният ползвател на договорения капацитет може да заяви повторно загубената част от него (капацитет ТПП или капацитет ТПО) на прекъсваем принцип. </w:t>
      </w:r>
    </w:p>
    <w:p w14:paraId="004CB571" w14:textId="4100A788" w:rsidR="005B415F" w:rsidRPr="00822A55" w:rsidRDefault="00D174DD" w:rsidP="00FC285F">
      <w:pPr>
        <w:pStyle w:val="Heading3"/>
      </w:pPr>
      <w:r w:rsidRPr="00822A55">
        <w:t xml:space="preserve">Неприлагане на член </w:t>
      </w:r>
      <w:r w:rsidRPr="00822A55">
        <w:fldChar w:fldCharType="begin"/>
      </w:r>
      <w:r w:rsidRPr="00822A55">
        <w:instrText xml:space="preserve"> REF _Ref525806033 \r \h  \* MERGEFORMAT </w:instrText>
      </w:r>
      <w:r w:rsidRPr="00822A55">
        <w:fldChar w:fldCharType="separate"/>
      </w:r>
      <w:r w:rsidR="006120BA">
        <w:t>14.5.5</w:t>
      </w:r>
      <w:r w:rsidRPr="00822A55">
        <w:fldChar w:fldCharType="end"/>
      </w:r>
    </w:p>
    <w:p w14:paraId="004CB572" w14:textId="00C1C732" w:rsidR="005B415F" w:rsidRPr="00822A55" w:rsidRDefault="00D174DD" w:rsidP="00FC285F">
      <w:pPr>
        <w:pStyle w:val="BodyTextIndent2"/>
      </w:pPr>
      <w:r w:rsidRPr="00822A55">
        <w:t xml:space="preserve">Член </w:t>
      </w:r>
      <w:r w:rsidRPr="00822A55">
        <w:fldChar w:fldCharType="begin"/>
      </w:r>
      <w:r w:rsidRPr="00822A55">
        <w:instrText xml:space="preserve"> REF _Ref523481879 \r \h  \* MERGEFORMAT </w:instrText>
      </w:r>
      <w:r w:rsidRPr="00822A55">
        <w:fldChar w:fldCharType="separate"/>
      </w:r>
      <w:r w:rsidR="006120BA">
        <w:t>14.5.5</w:t>
      </w:r>
      <w:r w:rsidRPr="00822A55">
        <w:fldChar w:fldCharType="end"/>
      </w:r>
      <w:r w:rsidRPr="00822A55">
        <w:t xml:space="preserve"> няма да се прилага за ползватели на мрежата, които притежават по-малко от десет процента (10 %) от средния технически капацитет на газопровода IGB през предходната година в точката на междусистемно свързване. </w:t>
      </w:r>
    </w:p>
    <w:p w14:paraId="004CB573" w14:textId="77777777" w:rsidR="00ED0D8A" w:rsidRPr="00822A55" w:rsidRDefault="00D174DD">
      <w:pPr>
        <w:spacing w:after="160" w:line="259" w:lineRule="auto"/>
        <w:ind w:left="0"/>
        <w:jc w:val="left"/>
        <w:rPr>
          <w:rFonts w:eastAsia="Times New Roman"/>
          <w:szCs w:val="22"/>
        </w:rPr>
      </w:pPr>
      <w:r w:rsidRPr="00822A55">
        <w:br w:type="page"/>
      </w:r>
    </w:p>
    <w:p w14:paraId="004CB574" w14:textId="77777777" w:rsidR="005B415F" w:rsidRPr="00822A55" w:rsidRDefault="00D174DD" w:rsidP="00FC285F">
      <w:pPr>
        <w:pStyle w:val="Heading1"/>
        <w:spacing w:before="0" w:after="240"/>
      </w:pPr>
      <w:bookmarkStart w:id="472" w:name="_Toc11769829"/>
      <w:bookmarkStart w:id="473" w:name="_Toc11769830"/>
      <w:bookmarkStart w:id="474" w:name="_Toc11769831"/>
      <w:bookmarkStart w:id="475" w:name="_Toc11769832"/>
      <w:bookmarkStart w:id="476" w:name="_Toc11769833"/>
      <w:bookmarkStart w:id="477" w:name="_Toc11769834"/>
      <w:bookmarkStart w:id="478" w:name="_Toc11769835"/>
      <w:bookmarkStart w:id="479" w:name="_Toc11769836"/>
      <w:bookmarkStart w:id="480" w:name="_Toc11769837"/>
      <w:bookmarkStart w:id="481" w:name="_Toc11769838"/>
      <w:bookmarkStart w:id="482" w:name="_Toc11769839"/>
      <w:bookmarkStart w:id="483" w:name="_Toc11769840"/>
      <w:bookmarkStart w:id="484" w:name="_Toc11769841"/>
      <w:bookmarkStart w:id="485" w:name="_Toc11769842"/>
      <w:bookmarkStart w:id="486" w:name="_Toc11769843"/>
      <w:bookmarkStart w:id="487" w:name="_Toc11769844"/>
      <w:bookmarkStart w:id="488" w:name="_Ref523756824"/>
      <w:bookmarkStart w:id="489" w:name="_Toc535484593"/>
      <w:bookmarkStart w:id="490" w:name="_Toc99608113"/>
      <w:bookmarkStart w:id="491" w:name="_Toc99608468"/>
      <w:bookmarkStart w:id="492" w:name="_Toc115378035"/>
      <w:bookmarkStart w:id="493" w:name="_Ref309816702"/>
      <w:bookmarkEnd w:id="1"/>
      <w:bookmarkEnd w:id="2"/>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r w:rsidRPr="00822A55">
        <w:lastRenderedPageBreak/>
        <w:t>ПРОМЕНЛИВИ РАЗХОДИ</w:t>
      </w:r>
      <w:bookmarkEnd w:id="488"/>
      <w:bookmarkEnd w:id="489"/>
      <w:bookmarkEnd w:id="490"/>
      <w:bookmarkEnd w:id="491"/>
      <w:bookmarkEnd w:id="492"/>
    </w:p>
    <w:p w14:paraId="004CB575" w14:textId="77777777" w:rsidR="005B415F" w:rsidRPr="00822A55" w:rsidRDefault="00D174DD" w:rsidP="00FC285F">
      <w:pPr>
        <w:pStyle w:val="Heading2"/>
      </w:pPr>
      <w:bookmarkStart w:id="494" w:name="_Toc99608114"/>
      <w:bookmarkStart w:id="495" w:name="_Toc99608469"/>
      <w:bookmarkStart w:id="496" w:name="_Toc115378036"/>
      <w:r w:rsidRPr="00822A55">
        <w:t>Общи положения</w:t>
      </w:r>
      <w:bookmarkEnd w:id="494"/>
      <w:bookmarkEnd w:id="495"/>
      <w:bookmarkEnd w:id="496"/>
    </w:p>
    <w:p w14:paraId="004CB576" w14:textId="10981F5A" w:rsidR="005B415F" w:rsidRPr="00822A55" w:rsidRDefault="00D174DD" w:rsidP="00031E5E">
      <w:pPr>
        <w:pStyle w:val="BodyTextIndent"/>
      </w:pPr>
      <w:bookmarkStart w:id="497" w:name="_Ref309910187"/>
      <w:r w:rsidRPr="00822A55">
        <w:t xml:space="preserve">Газопроводът IGB се експлоатира от „Ай Си Джи Би“ като разумна и добросъвестна страна. Наред с това, IGB е отделен газопровод, който е свързан със системите за пренос на природен газ на Гърция и България, </w:t>
      </w:r>
      <w:r w:rsidR="00031E5E" w:rsidRPr="00822A55">
        <w:t xml:space="preserve">както и с разпределителната и/или друга система(и), </w:t>
      </w:r>
      <w:r w:rsidRPr="00822A55">
        <w:t xml:space="preserve">съгласно член </w:t>
      </w:r>
      <w:r w:rsidR="007235DD" w:rsidRPr="00822A55">
        <w:fldChar w:fldCharType="begin"/>
      </w:r>
      <w:r w:rsidR="007235DD" w:rsidRPr="00822A55">
        <w:instrText xml:space="preserve"> REF _Ref20301195 \r \h </w:instrText>
      </w:r>
      <w:r w:rsidR="007235DD" w:rsidRPr="00822A55">
        <w:fldChar w:fldCharType="separate"/>
      </w:r>
      <w:r w:rsidR="006120BA">
        <w:t>5</w:t>
      </w:r>
      <w:r w:rsidR="007235DD" w:rsidRPr="00822A55">
        <w:fldChar w:fldCharType="end"/>
      </w:r>
      <w:r w:rsidRPr="00822A55">
        <w:t xml:space="preserve"> по-горе, и неговите оперативни параметри трябва да отговарят на променящия се характер на взаимосвързаните системи. В този смисъл и при наличие на изрична техническа обосновка и инвестиционно решение, одобрено от акционерите на „Ай Си Джи Би“, може да се инсталира компресорна станция.</w:t>
      </w:r>
    </w:p>
    <w:p w14:paraId="004CB577" w14:textId="77777777" w:rsidR="005B415F" w:rsidRPr="00822A55" w:rsidRDefault="00D174DD" w:rsidP="00FC285F">
      <w:pPr>
        <w:pStyle w:val="Heading2"/>
      </w:pPr>
      <w:bookmarkStart w:id="498" w:name="_Toc535484594"/>
      <w:bookmarkStart w:id="499" w:name="_Toc99608115"/>
      <w:bookmarkStart w:id="500" w:name="_Toc99608470"/>
      <w:bookmarkStart w:id="501" w:name="_Toc115378037"/>
      <w:r w:rsidRPr="00822A55">
        <w:t>Характеристики на компресорната станция и свързаните с нея разходи</w:t>
      </w:r>
      <w:bookmarkEnd w:id="498"/>
      <w:bookmarkEnd w:id="499"/>
      <w:bookmarkEnd w:id="500"/>
      <w:bookmarkEnd w:id="501"/>
    </w:p>
    <w:p w14:paraId="004CB578" w14:textId="4E05E0DA" w:rsidR="005B415F" w:rsidRPr="00822A55" w:rsidRDefault="00D174DD" w:rsidP="00FC285F">
      <w:pPr>
        <w:pStyle w:val="BodyTextIndent"/>
      </w:pPr>
      <w:bookmarkStart w:id="502" w:name="_Ref524433848"/>
      <w:r w:rsidRPr="00822A55">
        <w:t xml:space="preserve">Компресорната станция може да бъде задвижвана с горивен газ или с електричество. </w:t>
      </w:r>
      <w:bookmarkEnd w:id="502"/>
      <w:r w:rsidRPr="00822A55">
        <w:t xml:space="preserve">И в двата случая компенсацията за енергия, използвана за компресиране на газа, се изчислява съгласно член </w:t>
      </w:r>
      <w:r w:rsidRPr="00822A55">
        <w:fldChar w:fldCharType="begin"/>
      </w:r>
      <w:r w:rsidRPr="00822A55">
        <w:instrText xml:space="preserve"> REF _Ref524001929 \r \h </w:instrText>
      </w:r>
      <w:r w:rsidR="00FC285F" w:rsidRPr="00822A55">
        <w:instrText xml:space="preserve"> \* MERGEFORMAT </w:instrText>
      </w:r>
      <w:r w:rsidRPr="00822A55">
        <w:fldChar w:fldCharType="separate"/>
      </w:r>
      <w:r w:rsidR="006120BA">
        <w:t>16</w:t>
      </w:r>
      <w:r w:rsidRPr="00822A55">
        <w:fldChar w:fldCharType="end"/>
      </w:r>
      <w:r w:rsidRPr="00822A55">
        <w:t>.</w:t>
      </w:r>
      <w:r w:rsidRPr="00822A55">
        <w:rPr>
          <w:color w:val="000000"/>
        </w:rPr>
        <w:t xml:space="preserve"> </w:t>
      </w:r>
    </w:p>
    <w:p w14:paraId="004CB579" w14:textId="77777777" w:rsidR="005B415F" w:rsidRPr="00822A55" w:rsidRDefault="00D174DD" w:rsidP="00FC285F">
      <w:pPr>
        <w:pStyle w:val="Heading2"/>
      </w:pPr>
      <w:bookmarkStart w:id="503" w:name="_Ref523757030"/>
      <w:bookmarkStart w:id="504" w:name="_Toc535484595"/>
      <w:bookmarkStart w:id="505" w:name="_Toc99608116"/>
      <w:bookmarkStart w:id="506" w:name="_Toc99608471"/>
      <w:bookmarkStart w:id="507" w:name="_Toc115378038"/>
      <w:r w:rsidRPr="00822A55">
        <w:t>Уведомление на „Ай Си Джи Би“ за газ за горивни цели</w:t>
      </w:r>
      <w:bookmarkEnd w:id="503"/>
      <w:bookmarkEnd w:id="504"/>
      <w:bookmarkEnd w:id="505"/>
      <w:bookmarkEnd w:id="506"/>
      <w:bookmarkEnd w:id="507"/>
    </w:p>
    <w:p w14:paraId="004CB57A" w14:textId="77777777" w:rsidR="005B415F" w:rsidRPr="00822A55" w:rsidRDefault="00D174DD" w:rsidP="00FC285F">
      <w:pPr>
        <w:pStyle w:val="Heading3"/>
      </w:pPr>
      <w:r w:rsidRPr="00822A55">
        <w:t>Общи положения</w:t>
      </w:r>
    </w:p>
    <w:p w14:paraId="004CB57B" w14:textId="77777777" w:rsidR="005B415F" w:rsidRPr="00822A55" w:rsidRDefault="00D174DD" w:rsidP="00FC285F">
      <w:pPr>
        <w:pStyle w:val="Heading3"/>
        <w:numPr>
          <w:ilvl w:val="0"/>
          <w:numId w:val="0"/>
        </w:numPr>
        <w:ind w:left="1800"/>
      </w:pPr>
      <w:r w:rsidRPr="00822A55">
        <w:t xml:space="preserve">В случай на инсталиране на компресорна станция, задвижвана с газ за горивни цели, по време на периода на пренос, ползвателят на мрежата, в отговор на всяко такова искане от страна на „Ай Си Джи Би“, ще доставя газ за горивни цели на „Ай Си Джи Би“ във входната точка. Количеството газ за горивни цели, доставено от ползвателя на мрежата, ще бъде калкулирано пропорционално веднъж месечно. </w:t>
      </w:r>
      <w:bookmarkEnd w:id="497"/>
    </w:p>
    <w:p w14:paraId="004CB57C" w14:textId="77777777" w:rsidR="005B415F" w:rsidRPr="00822A55" w:rsidRDefault="00D174DD" w:rsidP="00FC285F">
      <w:pPr>
        <w:pStyle w:val="Heading3"/>
      </w:pPr>
      <w:r w:rsidRPr="00822A55">
        <w:t>Ограничаване използването на газ за горивни цели</w:t>
      </w:r>
    </w:p>
    <w:p w14:paraId="004CB57D" w14:textId="77777777" w:rsidR="005B415F" w:rsidRPr="00822A55" w:rsidRDefault="00D174DD" w:rsidP="00FC285F">
      <w:pPr>
        <w:pStyle w:val="BodyTextIndent2"/>
      </w:pPr>
      <w:r w:rsidRPr="00822A55">
        <w:t>„Ай Си Джи Би“ може да използва газ за горивни цели само за експлоатационни цели във връзка със съоръженията си.</w:t>
      </w:r>
    </w:p>
    <w:p w14:paraId="004CB57E" w14:textId="77777777" w:rsidR="005B415F" w:rsidRPr="00822A55" w:rsidRDefault="00D174DD" w:rsidP="00FC285F">
      <w:pPr>
        <w:pStyle w:val="Heading2"/>
      </w:pPr>
      <w:bookmarkStart w:id="508" w:name="_Ref525568620"/>
      <w:bookmarkStart w:id="509" w:name="_Toc535484596"/>
      <w:bookmarkStart w:id="510" w:name="_Toc99608117"/>
      <w:bookmarkStart w:id="511" w:name="_Toc99608472"/>
      <w:bookmarkStart w:id="512" w:name="_Toc115378039"/>
      <w:r w:rsidRPr="00822A55">
        <w:t>Уведомление на „Ай Си Джи Би“ за консумация на електроенергия</w:t>
      </w:r>
      <w:bookmarkEnd w:id="508"/>
      <w:bookmarkEnd w:id="509"/>
      <w:bookmarkEnd w:id="510"/>
      <w:bookmarkEnd w:id="511"/>
      <w:bookmarkEnd w:id="512"/>
    </w:p>
    <w:p w14:paraId="004CB57F" w14:textId="77777777" w:rsidR="00B83853" w:rsidRPr="00822A55" w:rsidRDefault="00D174DD" w:rsidP="00BB77E9">
      <w:pPr>
        <w:pStyle w:val="Heading3"/>
        <w:rPr>
          <w:color w:val="000000"/>
        </w:rPr>
      </w:pPr>
      <w:bookmarkStart w:id="513" w:name="_Ref2348767"/>
      <w:r w:rsidRPr="00822A55">
        <w:t xml:space="preserve">В случай на инсталиране на компресорна станция с електрическо задвижване по време на периода на пренос, „Ай Си Джи Би“ трябва да уведоми ползвателя на мрежата, че компресорната станция е необходима. Количеството електроенергия, консумирано от компресорната станция, ще бъде разпределяно пропорционално на всеки от ползвателите на мрежата за всеки месец (според дела му в разпределените количества). </w:t>
      </w:r>
      <w:bookmarkEnd w:id="513"/>
      <w:r w:rsidRPr="00822A55">
        <w:t xml:space="preserve"> </w:t>
      </w:r>
    </w:p>
    <w:p w14:paraId="004CB580" w14:textId="77777777" w:rsidR="005B415F" w:rsidRPr="00822A55" w:rsidRDefault="00D174DD" w:rsidP="00FC285F">
      <w:pPr>
        <w:pStyle w:val="Heading3"/>
      </w:pPr>
      <w:bookmarkStart w:id="514" w:name="_Ref523761913"/>
      <w:r w:rsidRPr="00822A55">
        <w:t>Разходи и плащания</w:t>
      </w:r>
    </w:p>
    <w:p w14:paraId="004CB581" w14:textId="77777777" w:rsidR="00CB2F93" w:rsidRPr="00822A55" w:rsidRDefault="00D174DD" w:rsidP="00FC285F">
      <w:pPr>
        <w:pStyle w:val="BodyTextIndent2"/>
      </w:pPr>
      <w:r w:rsidRPr="00822A55">
        <w:t>На „Ай Си Джи Би“ ще се доставя електрическа енергия по прозрачна и пазарна процедура.</w:t>
      </w:r>
    </w:p>
    <w:p w14:paraId="004CB582" w14:textId="77777777" w:rsidR="005B415F" w:rsidRPr="00822A55" w:rsidRDefault="00D174DD" w:rsidP="00FC285F">
      <w:pPr>
        <w:pStyle w:val="BodyTextIndent2"/>
      </w:pPr>
      <w:r w:rsidRPr="00822A55">
        <w:t>Плащането за електрическата енергия ще се извършва на разходна база без допълнителни такси.</w:t>
      </w:r>
      <w:bookmarkEnd w:id="514"/>
    </w:p>
    <w:p w14:paraId="004CB583" w14:textId="77777777" w:rsidR="005B415F" w:rsidRPr="00822A55" w:rsidRDefault="00D174DD" w:rsidP="00FC285F">
      <w:pPr>
        <w:pStyle w:val="Heading2"/>
      </w:pPr>
      <w:bookmarkStart w:id="515" w:name="_Toc535484597"/>
      <w:bookmarkStart w:id="516" w:name="_Ref2348782"/>
      <w:bookmarkStart w:id="517" w:name="_Ref3890750"/>
      <w:bookmarkStart w:id="518" w:name="_Ref11672946"/>
      <w:bookmarkStart w:id="519" w:name="_Toc99608118"/>
      <w:bookmarkStart w:id="520" w:name="_Toc99608473"/>
      <w:bookmarkStart w:id="521" w:name="_Toc115378040"/>
      <w:r w:rsidRPr="00822A55">
        <w:t>Компенсация на „Ай Си Джи Би“ за „Лайнпек” газ, неотчетен газ и газ за компенсиране на загуби</w:t>
      </w:r>
      <w:bookmarkEnd w:id="515"/>
      <w:bookmarkEnd w:id="516"/>
      <w:bookmarkEnd w:id="517"/>
      <w:bookmarkEnd w:id="518"/>
      <w:bookmarkEnd w:id="519"/>
      <w:bookmarkEnd w:id="520"/>
      <w:bookmarkEnd w:id="521"/>
    </w:p>
    <w:p w14:paraId="004CB584" w14:textId="734FD317" w:rsidR="005B415F" w:rsidRPr="00822A55" w:rsidRDefault="00D174DD" w:rsidP="00FC285F">
      <w:pPr>
        <w:pStyle w:val="BodyTextIndent"/>
      </w:pPr>
      <w:r w:rsidRPr="00822A55">
        <w:lastRenderedPageBreak/>
        <w:t xml:space="preserve">Ползвателите на мрежата компенсират разходите за възстановяване на „Лайнпек” газ, неотчетен газ и газ за компенсиране на загуби в съответствие с този член </w:t>
      </w:r>
      <w:r w:rsidRPr="00822A55">
        <w:fldChar w:fldCharType="begin"/>
      </w:r>
      <w:r w:rsidRPr="00822A55">
        <w:instrText xml:space="preserve"> REF _Ref2348782 \r \h  \* MERGEFORMAT </w:instrText>
      </w:r>
      <w:r w:rsidRPr="00822A55">
        <w:fldChar w:fldCharType="separate"/>
      </w:r>
      <w:r w:rsidR="006120BA">
        <w:t>15.5</w:t>
      </w:r>
      <w:r w:rsidRPr="00822A55">
        <w:fldChar w:fldCharType="end"/>
      </w:r>
      <w:r w:rsidRPr="00822A55">
        <w:t>.</w:t>
      </w:r>
    </w:p>
    <w:p w14:paraId="004CB585" w14:textId="77777777" w:rsidR="00A92DAF" w:rsidRPr="00822A55" w:rsidRDefault="00A92DAF" w:rsidP="00FC285F">
      <w:pPr>
        <w:pStyle w:val="BodyTextIndent"/>
      </w:pPr>
    </w:p>
    <w:p w14:paraId="004CB586" w14:textId="77777777" w:rsidR="005B415F" w:rsidRPr="00822A55" w:rsidRDefault="00D174DD" w:rsidP="00FC285F">
      <w:pPr>
        <w:pStyle w:val="Heading3"/>
      </w:pPr>
      <w:r w:rsidRPr="00822A55">
        <w:t>„Лайнпек” газ</w:t>
      </w:r>
    </w:p>
    <w:p w14:paraId="004CB587" w14:textId="77777777" w:rsidR="005B415F" w:rsidRPr="00822A55" w:rsidRDefault="00D174DD" w:rsidP="00FC285F">
      <w:pPr>
        <w:pStyle w:val="BodyTextIndent2"/>
      </w:pPr>
      <w:r w:rsidRPr="00822A55">
        <w:t>„Ай Си Джи Би“ поддържа постоянно „Лайнпек” газ и всяко количество за възстановяването му, ако има такова, се включва в оценката на енергийния дисбаланс съгласно член 15.5. „Ай Си Джи Би“ няма да предоставя услуги по гъвкавост за „Лайнпек” газ, а всяка компенсация следва да се счита за такава по изключение.</w:t>
      </w:r>
    </w:p>
    <w:p w14:paraId="004CB588" w14:textId="77777777" w:rsidR="005B415F" w:rsidRPr="00822A55" w:rsidRDefault="00D174DD" w:rsidP="00FC285F">
      <w:pPr>
        <w:pStyle w:val="BodyTextIndent2"/>
      </w:pPr>
      <w:r w:rsidRPr="00822A55">
        <w:t xml:space="preserve">Максималното допустимо компенсиране на „Лайнпек” газ се определя при въвеждането в експлоатация. </w:t>
      </w:r>
    </w:p>
    <w:p w14:paraId="004CB589" w14:textId="77777777" w:rsidR="005B415F" w:rsidRPr="00822A55" w:rsidRDefault="00D174DD" w:rsidP="00FC285F">
      <w:pPr>
        <w:pStyle w:val="Heading3"/>
      </w:pPr>
      <w:bookmarkStart w:id="522" w:name="_Ref94712661"/>
      <w:r w:rsidRPr="00822A55">
        <w:t>Неотчетен газ</w:t>
      </w:r>
      <w:bookmarkEnd w:id="522"/>
    </w:p>
    <w:p w14:paraId="004CB58A" w14:textId="59286E3E" w:rsidR="00F220C2" w:rsidRPr="00822A55" w:rsidRDefault="00D174DD" w:rsidP="00F220C2">
      <w:pPr>
        <w:pStyle w:val="BodyTextIndent2"/>
      </w:pPr>
      <w:r w:rsidRPr="00822A55">
        <w:t xml:space="preserve">„Ай Си Джи Би“ уведомява и фактурира по себестойност на ползвателя на мрежата за газ, в kWh, за компенсиране на неотчетен газ (пропорционално </w:t>
      </w:r>
      <w:r w:rsidR="00F77191">
        <w:t>на сумата</w:t>
      </w:r>
      <w:r w:rsidR="009542E2">
        <w:t xml:space="preserve"> от общите разпределени количества на вход и изход на всеки Мре</w:t>
      </w:r>
      <w:r w:rsidR="006469CE">
        <w:t>ж</w:t>
      </w:r>
      <w:r w:rsidR="009542E2">
        <w:t xml:space="preserve">ови ползвател </w:t>
      </w:r>
      <w:r w:rsidRPr="00822A55">
        <w:t xml:space="preserve">и на месечна база) в месечното си извлечение.. Максималното допустимо компенсиране на неотчетен газ (в проценти) и съответните коефициенти, посочени в настоящия документ, се определят при въвеждането в експлоатация и се одобряват от НРО.  Неотчетеният газ  се изчислява за всеки ползвател на мрежата както следва: </w:t>
      </w:r>
    </w:p>
    <w:p w14:paraId="004CB58B" w14:textId="77777777" w:rsidR="00F220C2" w:rsidRPr="00822A55" w:rsidRDefault="00D174DD" w:rsidP="00F220C2">
      <w:pPr>
        <w:pStyle w:val="Heading3"/>
        <w:numPr>
          <w:ilvl w:val="0"/>
          <w:numId w:val="0"/>
        </w:numPr>
        <w:ind w:left="1985"/>
        <w:rPr>
          <w:b/>
          <w:vertAlign w:val="subscript"/>
        </w:rPr>
      </w:pPr>
      <w:r w:rsidRPr="00822A55">
        <w:rPr>
          <w:b/>
        </w:rPr>
        <w:t>E</w:t>
      </w:r>
      <w:r w:rsidRPr="00822A55">
        <w:rPr>
          <w:b/>
          <w:vertAlign w:val="subscript"/>
        </w:rPr>
        <w:t xml:space="preserve">OGU,i </w:t>
      </w:r>
      <w:r w:rsidRPr="00822A55">
        <w:rPr>
          <w:b/>
        </w:rPr>
        <w:t xml:space="preserve">= </w:t>
      </w:r>
      <w:r w:rsidRPr="00822A55">
        <w:rPr>
          <w:rFonts w:ascii="Times New Roman,Italic" w:hAnsi="Times New Roman,Italic"/>
          <w:b/>
          <w:i/>
          <w:sz w:val="24"/>
        </w:rPr>
        <w:t>k</w:t>
      </w:r>
      <w:r w:rsidRPr="00822A55">
        <w:rPr>
          <w:rFonts w:ascii="Times New Roman,Italic" w:hAnsi="Times New Roman,Italic"/>
          <w:b/>
          <w:i/>
          <w:sz w:val="24"/>
          <w:vertAlign w:val="subscript"/>
        </w:rPr>
        <w:t>F</w:t>
      </w:r>
      <w:r w:rsidRPr="00822A55">
        <w:rPr>
          <w:rFonts w:ascii="Times New Roman,Italic" w:hAnsi="Times New Roman,Italic"/>
          <w:b/>
          <w:i/>
          <w:sz w:val="24"/>
        </w:rPr>
        <w:t>*</w:t>
      </w:r>
      <w:r w:rsidRPr="00822A55">
        <w:rPr>
          <w:b/>
        </w:rPr>
        <w:t xml:space="preserve"> E</w:t>
      </w:r>
      <w:r w:rsidRPr="00822A55">
        <w:rPr>
          <w:b/>
          <w:vertAlign w:val="subscript"/>
        </w:rPr>
        <w:t>I,i</w:t>
      </w:r>
      <w:r w:rsidRPr="00822A55">
        <w:rPr>
          <w:rFonts w:ascii="Times New Roman,Italic" w:hAnsi="Times New Roman,Italic"/>
          <w:b/>
          <w:i/>
          <w:sz w:val="24"/>
        </w:rPr>
        <w:t xml:space="preserve"> + (k</w:t>
      </w:r>
      <w:r w:rsidRPr="00822A55">
        <w:rPr>
          <w:rFonts w:ascii="Times New Roman,Italic" w:hAnsi="Times New Roman,Italic"/>
          <w:b/>
          <w:i/>
          <w:sz w:val="24"/>
          <w:vertAlign w:val="subscript"/>
        </w:rPr>
        <w:t>GL</w:t>
      </w:r>
      <w:r w:rsidRPr="00822A55">
        <w:rPr>
          <w:rFonts w:ascii="Times New Roman,Italic" w:hAnsi="Times New Roman,Italic"/>
          <w:b/>
          <w:i/>
          <w:sz w:val="24"/>
        </w:rPr>
        <w:t>+k</w:t>
      </w:r>
      <w:r w:rsidRPr="00822A55">
        <w:rPr>
          <w:rFonts w:ascii="Times New Roman,Italic" w:hAnsi="Times New Roman,Italic"/>
          <w:b/>
          <w:i/>
          <w:sz w:val="24"/>
          <w:vertAlign w:val="subscript"/>
        </w:rPr>
        <w:t>UG</w:t>
      </w:r>
      <w:r w:rsidRPr="00822A55">
        <w:rPr>
          <w:rFonts w:ascii="Times New Roman,Italic" w:hAnsi="Times New Roman,Italic"/>
          <w:b/>
          <w:i/>
          <w:sz w:val="24"/>
        </w:rPr>
        <w:t>)*</w:t>
      </w:r>
      <w:r w:rsidRPr="00822A55">
        <w:rPr>
          <w:b/>
        </w:rPr>
        <w:t xml:space="preserve"> E</w:t>
      </w:r>
      <w:r w:rsidRPr="00822A55">
        <w:rPr>
          <w:b/>
          <w:vertAlign w:val="subscript"/>
        </w:rPr>
        <w:t>TO,i</w:t>
      </w:r>
    </w:p>
    <w:p w14:paraId="004CB58C" w14:textId="77777777" w:rsidR="00F220C2" w:rsidRPr="00822A55" w:rsidRDefault="00D174DD" w:rsidP="00F220C2">
      <w:pPr>
        <w:pStyle w:val="BodyTextIndent2"/>
        <w:ind w:left="1860" w:firstLine="324"/>
        <w:rPr>
          <w:rFonts w:eastAsiaTheme="minorHAnsi"/>
        </w:rPr>
      </w:pPr>
      <w:r w:rsidRPr="00822A55">
        <w:t>Където</w:t>
      </w:r>
    </w:p>
    <w:p w14:paraId="004CB58D" w14:textId="77777777" w:rsidR="00F220C2" w:rsidRPr="00822A55" w:rsidRDefault="00D174DD" w:rsidP="00F220C2">
      <w:pPr>
        <w:pStyle w:val="BodyTextIndent2"/>
        <w:ind w:left="2184"/>
        <w:rPr>
          <w:rFonts w:eastAsiaTheme="minorHAnsi"/>
        </w:rPr>
      </w:pPr>
      <w:r w:rsidRPr="00822A55">
        <w:rPr>
          <w:b/>
          <w:i/>
        </w:rPr>
        <w:t>k</w:t>
      </w:r>
      <w:r w:rsidRPr="00822A55">
        <w:rPr>
          <w:b/>
          <w:i/>
          <w:vertAlign w:val="subscript"/>
        </w:rPr>
        <w:t>F</w:t>
      </w:r>
      <w:r w:rsidRPr="00822A55">
        <w:t xml:space="preserve"> означава коефициентът за потребление на гориво вследствие на компресия (ако има такава);</w:t>
      </w:r>
    </w:p>
    <w:p w14:paraId="004CB58E" w14:textId="77777777" w:rsidR="00F220C2" w:rsidRPr="00822A55" w:rsidRDefault="00D174DD" w:rsidP="00F220C2">
      <w:pPr>
        <w:pStyle w:val="BodyTextIndent2"/>
        <w:ind w:left="2184"/>
        <w:rPr>
          <w:rFonts w:eastAsiaTheme="minorHAnsi"/>
        </w:rPr>
      </w:pPr>
      <w:r w:rsidRPr="00822A55">
        <w:rPr>
          <w:b/>
          <w:i/>
          <w:iCs/>
        </w:rPr>
        <w:t>k</w:t>
      </w:r>
      <w:r w:rsidRPr="00822A55">
        <w:rPr>
          <w:b/>
          <w:i/>
          <w:iCs/>
          <w:vertAlign w:val="subscript"/>
        </w:rPr>
        <w:t>GL</w:t>
      </w:r>
      <w:r w:rsidRPr="00822A55">
        <w:t xml:space="preserve"> означава коефициента за загуби на газ;   </w:t>
      </w:r>
    </w:p>
    <w:p w14:paraId="004CB58F" w14:textId="77777777" w:rsidR="00F220C2" w:rsidRPr="00822A55" w:rsidRDefault="00D174DD" w:rsidP="00F220C2">
      <w:pPr>
        <w:pStyle w:val="BodyTextIndent2"/>
        <w:ind w:left="2184"/>
        <w:rPr>
          <w:rFonts w:eastAsiaTheme="minorHAnsi"/>
        </w:rPr>
      </w:pPr>
      <w:r w:rsidRPr="00822A55">
        <w:rPr>
          <w:b/>
          <w:i/>
          <w:iCs/>
        </w:rPr>
        <w:t>k</w:t>
      </w:r>
      <w:r w:rsidRPr="00822A55">
        <w:rPr>
          <w:b/>
          <w:i/>
          <w:iCs/>
          <w:vertAlign w:val="subscript"/>
        </w:rPr>
        <w:t>UG</w:t>
      </w:r>
      <w:r w:rsidRPr="00822A55">
        <w:t xml:space="preserve"> означава коефициента за неотчетен газ;   </w:t>
      </w:r>
    </w:p>
    <w:p w14:paraId="004CB590" w14:textId="77777777" w:rsidR="00F220C2" w:rsidRPr="00822A55" w:rsidRDefault="00D174DD" w:rsidP="00F220C2">
      <w:pPr>
        <w:pStyle w:val="BodyTextIndent2"/>
        <w:ind w:left="2184"/>
        <w:rPr>
          <w:rFonts w:eastAsiaTheme="minorHAnsi"/>
        </w:rPr>
      </w:pPr>
      <w:r w:rsidRPr="00822A55">
        <w:rPr>
          <w:b/>
        </w:rPr>
        <w:t>E</w:t>
      </w:r>
      <w:r w:rsidRPr="00822A55">
        <w:rPr>
          <w:b/>
          <w:vertAlign w:val="subscript"/>
        </w:rPr>
        <w:t xml:space="preserve">OGU,i , </w:t>
      </w:r>
      <w:r w:rsidRPr="00822A55">
        <w:rPr>
          <w:b/>
        </w:rPr>
        <w:t>E</w:t>
      </w:r>
      <w:r w:rsidRPr="00822A55">
        <w:rPr>
          <w:b/>
          <w:vertAlign w:val="subscript"/>
        </w:rPr>
        <w:t>I,i</w:t>
      </w:r>
      <w:r w:rsidRPr="00822A55">
        <w:rPr>
          <w:i/>
        </w:rPr>
        <w:t xml:space="preserve"> </w:t>
      </w:r>
      <w:r w:rsidRPr="00822A55">
        <w:t>и  E</w:t>
      </w:r>
      <w:r w:rsidRPr="00822A55">
        <w:rPr>
          <w:vertAlign w:val="subscript"/>
        </w:rPr>
        <w:t xml:space="preserve">TO,i </w:t>
      </w:r>
      <w:r w:rsidRPr="00822A55">
        <w:t xml:space="preserve">са със значението съгласно член 16.4.1 от настоящия документ. </w:t>
      </w:r>
    </w:p>
    <w:p w14:paraId="004CB591" w14:textId="77777777" w:rsidR="005B415F" w:rsidRPr="00822A55" w:rsidRDefault="00D174DD" w:rsidP="00FC285F">
      <w:pPr>
        <w:pStyle w:val="Heading3"/>
      </w:pPr>
      <w:bookmarkStart w:id="523" w:name="_Ref3553430"/>
      <w:r w:rsidRPr="00822A55">
        <w:t>Загуби на газ</w:t>
      </w:r>
      <w:bookmarkEnd w:id="523"/>
    </w:p>
    <w:p w14:paraId="004CB592" w14:textId="0BD58B4F" w:rsidR="005B415F" w:rsidRPr="00822A55" w:rsidRDefault="00D174DD" w:rsidP="00FC285F">
      <w:pPr>
        <w:pStyle w:val="BodyTextIndent2"/>
      </w:pPr>
      <w:r w:rsidRPr="00822A55">
        <w:t>„Ай Си Джи Би“ уведомява ползвателя на мрежата за газ, в kWh, използван за компенсиране на загуби на газ (пропорционално</w:t>
      </w:r>
      <w:r w:rsidR="006469CE">
        <w:t xml:space="preserve"> на сумата от общите разпределени количества на вход и изход на всеки Мрежови ползвател</w:t>
      </w:r>
      <w:r w:rsidRPr="00822A55">
        <w:t xml:space="preserve"> и на месечна база) в месечното си извлечение. </w:t>
      </w:r>
    </w:p>
    <w:p w14:paraId="004CB593" w14:textId="41FAA8A1" w:rsidR="005B415F" w:rsidRPr="00822A55" w:rsidRDefault="00D174DD" w:rsidP="00FC285F">
      <w:pPr>
        <w:pStyle w:val="BodyTextIndent2"/>
      </w:pPr>
      <w:r w:rsidRPr="00822A55">
        <w:t xml:space="preserve">„Ай Си Джи Би“ има правото на компенсиране за загубите на газ съгласно настоящия член </w:t>
      </w:r>
      <w:r w:rsidRPr="00822A55">
        <w:fldChar w:fldCharType="begin"/>
      </w:r>
      <w:r w:rsidRPr="00822A55">
        <w:instrText xml:space="preserve"> REF _Ref11672946 \r \h </w:instrText>
      </w:r>
      <w:r w:rsidR="00FC285F" w:rsidRPr="00822A55">
        <w:instrText xml:space="preserve"> \* MERGEFORMAT </w:instrText>
      </w:r>
      <w:r w:rsidRPr="00822A55">
        <w:fldChar w:fldCharType="separate"/>
      </w:r>
      <w:r w:rsidR="006120BA">
        <w:t>15.5</w:t>
      </w:r>
      <w:r w:rsidRPr="00822A55">
        <w:fldChar w:fldCharType="end"/>
      </w:r>
      <w:r w:rsidRPr="00822A55">
        <w:t xml:space="preserve">. </w:t>
      </w:r>
    </w:p>
    <w:p w14:paraId="004CB594" w14:textId="77777777" w:rsidR="005B415F" w:rsidRPr="00822A55" w:rsidRDefault="00D174DD" w:rsidP="00FC285F">
      <w:pPr>
        <w:pStyle w:val="BodyTextIndent2"/>
      </w:pPr>
      <w:r w:rsidRPr="00822A55">
        <w:t>Максималното допустимо количество загуби на газ (процентно) се определя при въвеждането в експлоатация, одобрява се от НРО и се публикува на уебсайта на „Ай Си Джи Би“.</w:t>
      </w:r>
    </w:p>
    <w:p w14:paraId="004CB595" w14:textId="77777777" w:rsidR="00A92DAF" w:rsidRPr="00822A55" w:rsidRDefault="00D174DD">
      <w:pPr>
        <w:spacing w:after="160" w:line="259" w:lineRule="auto"/>
        <w:ind w:left="0"/>
        <w:jc w:val="left"/>
        <w:rPr>
          <w:rFonts w:eastAsia="Times New Roman"/>
          <w:szCs w:val="22"/>
        </w:rPr>
      </w:pPr>
      <w:r w:rsidRPr="00822A55">
        <w:lastRenderedPageBreak/>
        <w:br w:type="page"/>
      </w:r>
    </w:p>
    <w:p w14:paraId="004CB596" w14:textId="77777777" w:rsidR="005B415F" w:rsidRPr="00822A55" w:rsidRDefault="00D174DD" w:rsidP="00FC285F">
      <w:pPr>
        <w:pStyle w:val="Heading1"/>
        <w:spacing w:before="0" w:after="240"/>
      </w:pPr>
      <w:bookmarkStart w:id="524" w:name="_Ref524001929"/>
      <w:bookmarkStart w:id="525" w:name="_Toc535484598"/>
      <w:bookmarkStart w:id="526" w:name="_Toc99608119"/>
      <w:bookmarkStart w:id="527" w:name="_Toc99608474"/>
      <w:bookmarkStart w:id="528" w:name="_Toc115378041"/>
      <w:r w:rsidRPr="00822A55">
        <w:lastRenderedPageBreak/>
        <w:t>БАЛАНСИРАНЕ</w:t>
      </w:r>
      <w:bookmarkEnd w:id="524"/>
      <w:bookmarkEnd w:id="525"/>
      <w:bookmarkEnd w:id="526"/>
      <w:bookmarkEnd w:id="527"/>
      <w:bookmarkEnd w:id="528"/>
    </w:p>
    <w:p w14:paraId="004CB597" w14:textId="77777777" w:rsidR="005B415F" w:rsidRPr="00822A55" w:rsidRDefault="00D174DD" w:rsidP="00FC285F">
      <w:pPr>
        <w:pStyle w:val="Normale3"/>
        <w:spacing w:after="240"/>
      </w:pPr>
      <w:r w:rsidRPr="00822A55">
        <w:t xml:space="preserve">„Ай Си Джи Би“ ще контролира (в реално време) всички параметри на транспортния поток, включително тези необходими за целите на балансиране, т.е., налягания и дебит. За осъществяване на търговския и физически контрол на газопровода IGB „Ай Си Джи Би“ и ползвателят на мрежата следват МК БАЛ, доколкото е приложимо. </w:t>
      </w:r>
    </w:p>
    <w:p w14:paraId="004CB598" w14:textId="0F247ADE" w:rsidR="005B415F" w:rsidRPr="00822A55" w:rsidRDefault="00806656" w:rsidP="00FC285F">
      <w:pPr>
        <w:pStyle w:val="Heading2"/>
      </w:pPr>
      <w:bookmarkStart w:id="529" w:name="_Toc99608120"/>
      <w:bookmarkStart w:id="530" w:name="_Toc99608475"/>
      <w:bookmarkStart w:id="531" w:name="_Toc115378042"/>
      <w:r>
        <w:t>Б</w:t>
      </w:r>
      <w:r w:rsidR="00D174DD" w:rsidRPr="00822A55">
        <w:t>алансиране съгласно МК БАЛ</w:t>
      </w:r>
      <w:bookmarkEnd w:id="529"/>
      <w:bookmarkEnd w:id="530"/>
      <w:bookmarkEnd w:id="531"/>
    </w:p>
    <w:p w14:paraId="004CB599" w14:textId="33CB059A" w:rsidR="00DB1657" w:rsidRPr="00822A55" w:rsidRDefault="00D174DD" w:rsidP="00F65AF8">
      <w:pPr>
        <w:pStyle w:val="Heading3"/>
      </w:pPr>
      <w:r w:rsidRPr="00822A55">
        <w:t>Ползвателят на мрежата балансира заявките си при съответните точки за междусистемно свързване чрез краткосрочните</w:t>
      </w:r>
      <w:r w:rsidR="00261BE2">
        <w:t xml:space="preserve"> стандартизирани</w:t>
      </w:r>
      <w:r w:rsidRPr="00822A55">
        <w:t xml:space="preserve"> продукти за капацитет. </w:t>
      </w:r>
    </w:p>
    <w:p w14:paraId="7B32AA8F" w14:textId="77777777" w:rsidR="003778DB" w:rsidRPr="00822A55" w:rsidRDefault="003778DB" w:rsidP="00B10F10">
      <w:pPr>
        <w:pStyle w:val="Heading3"/>
        <w:numPr>
          <w:ilvl w:val="0"/>
          <w:numId w:val="0"/>
        </w:numPr>
        <w:spacing w:after="0"/>
        <w:ind w:left="2250"/>
      </w:pPr>
    </w:p>
    <w:p w14:paraId="004CB59B" w14:textId="77777777" w:rsidR="005B415F" w:rsidRPr="00822A55" w:rsidRDefault="00D174DD" w:rsidP="00FC285F">
      <w:pPr>
        <w:pStyle w:val="Heading2"/>
      </w:pPr>
      <w:bookmarkStart w:id="532" w:name="_Ref11830652"/>
      <w:bookmarkStart w:id="533" w:name="_Toc99608121"/>
      <w:bookmarkStart w:id="534" w:name="_Toc99608476"/>
      <w:bookmarkStart w:id="535" w:name="_Toc115378043"/>
      <w:bookmarkEnd w:id="532"/>
      <w:r w:rsidRPr="00822A55">
        <w:t>Оперативно балансиране съгласно МК БАЛ</w:t>
      </w:r>
      <w:bookmarkEnd w:id="533"/>
      <w:bookmarkEnd w:id="534"/>
      <w:bookmarkEnd w:id="535"/>
    </w:p>
    <w:p w14:paraId="004CB59C" w14:textId="5A688F5B" w:rsidR="005B415F" w:rsidRPr="00822A55" w:rsidRDefault="00D174DD" w:rsidP="00FC285F">
      <w:pPr>
        <w:pStyle w:val="Heading3"/>
      </w:pPr>
      <w:r w:rsidRPr="00822A55">
        <w:t>Оперативно  балансиране съгласно член 6 от МК БАЛ  вследствие на дисбаланс ще се постига чрез дейности по балансиране.</w:t>
      </w:r>
      <w:r w:rsidR="00027EF6" w:rsidRPr="00027EF6">
        <w:t xml:space="preserve"> </w:t>
      </w:r>
      <w:r w:rsidR="00272F0A" w:rsidRPr="00272F0A">
        <w:t xml:space="preserve">„Ай Си Джи Би“ </w:t>
      </w:r>
      <w:r w:rsidR="00027EF6" w:rsidRPr="00027EF6">
        <w:t xml:space="preserve"> извършва балансиране чрез покупка и продажба на краткосрочни стандартизирани продукти на платформа за търговия с газ, ако е необходимо. В случай</w:t>
      </w:r>
      <w:r w:rsidR="00560B06">
        <w:t>,</w:t>
      </w:r>
      <w:r w:rsidR="00027EF6" w:rsidRPr="00027EF6">
        <w:t xml:space="preserve"> че краткосрочните стандартизирани продукти не могат да</w:t>
      </w:r>
      <w:r w:rsidR="00261F35">
        <w:rPr>
          <w:lang w:val="en-US"/>
        </w:rPr>
        <w:t xml:space="preserve"> </w:t>
      </w:r>
      <w:r w:rsidR="00261F35">
        <w:t>бъдат</w:t>
      </w:r>
      <w:r w:rsidR="00027EF6" w:rsidRPr="00027EF6">
        <w:t xml:space="preserve"> осигур</w:t>
      </w:r>
      <w:r w:rsidR="00456DAE">
        <w:t>ени</w:t>
      </w:r>
      <w:r w:rsidR="00027EF6" w:rsidRPr="00027EF6">
        <w:t xml:space="preserve">, </w:t>
      </w:r>
      <w:r w:rsidR="00456DAE">
        <w:t>след</w:t>
      </w:r>
      <w:r w:rsidR="00027EF6" w:rsidRPr="00027EF6">
        <w:t xml:space="preserve"> оценка на </w:t>
      </w:r>
      <w:r w:rsidR="00843AB9" w:rsidRPr="00843AB9">
        <w:t xml:space="preserve">Ай Си Джи Би“ </w:t>
      </w:r>
      <w:r w:rsidR="00272F0A">
        <w:t xml:space="preserve"> </w:t>
      </w:r>
      <w:r w:rsidR="0007078F">
        <w:t>по отношение</w:t>
      </w:r>
      <w:r w:rsidR="00027EF6" w:rsidRPr="00027EF6">
        <w:t xml:space="preserve"> поддържане на тръбопровода IGB в рамките на експлоатационните му граници, </w:t>
      </w:r>
      <w:r w:rsidR="0007078F" w:rsidRPr="0007078F">
        <w:t>Ай Си Джи Би“</w:t>
      </w:r>
      <w:r w:rsidR="00027EF6" w:rsidRPr="00027EF6">
        <w:t xml:space="preserve"> сключва договори с доставчици на газ след открита процедура, одобрена от </w:t>
      </w:r>
      <w:r w:rsidR="004D6114">
        <w:t>националните регулаторни органи</w:t>
      </w:r>
      <w:r w:rsidR="00027EF6" w:rsidRPr="00027EF6">
        <w:t>.</w:t>
      </w:r>
      <w:r w:rsidRPr="00822A55">
        <w:t xml:space="preserve"> </w:t>
      </w:r>
    </w:p>
    <w:p w14:paraId="004CB59D" w14:textId="77777777" w:rsidR="005B415F" w:rsidRPr="00822A55" w:rsidRDefault="00D174DD" w:rsidP="00FC285F">
      <w:pPr>
        <w:pStyle w:val="Heading3"/>
      </w:pPr>
      <w:r w:rsidRPr="00822A55">
        <w:t>„Ай Си Джи Би“ актуализира отчета на „Лайнпек” газ за всеки газов ден за изчисляване на баланса на газопровода IGB и баланса на ползвателя на мрежата.</w:t>
      </w:r>
    </w:p>
    <w:p w14:paraId="004CB59E" w14:textId="77777777" w:rsidR="005B415F" w:rsidRPr="00822A55" w:rsidRDefault="00D174DD" w:rsidP="00FC285F">
      <w:pPr>
        <w:pStyle w:val="Heading2"/>
      </w:pPr>
      <w:bookmarkStart w:id="536" w:name="_Ref11830721"/>
      <w:bookmarkStart w:id="537" w:name="_Ref11831638"/>
      <w:bookmarkStart w:id="538" w:name="_Ref11831684"/>
      <w:bookmarkStart w:id="539" w:name="_Ref11832875"/>
      <w:bookmarkStart w:id="540" w:name="_Ref11832901"/>
      <w:bookmarkStart w:id="541" w:name="_Ref11832944"/>
      <w:bookmarkStart w:id="542" w:name="_Toc99608122"/>
      <w:bookmarkStart w:id="543" w:name="_Toc99608477"/>
      <w:bookmarkStart w:id="544" w:name="_Toc115378044"/>
      <w:r w:rsidRPr="00822A55">
        <w:t>Баланс на газопровода IGB</w:t>
      </w:r>
      <w:bookmarkEnd w:id="536"/>
      <w:bookmarkEnd w:id="537"/>
      <w:bookmarkEnd w:id="538"/>
      <w:bookmarkEnd w:id="539"/>
      <w:bookmarkEnd w:id="540"/>
      <w:bookmarkEnd w:id="541"/>
      <w:bookmarkEnd w:id="542"/>
      <w:bookmarkEnd w:id="543"/>
      <w:bookmarkEnd w:id="544"/>
    </w:p>
    <w:p w14:paraId="004CB59F" w14:textId="77777777" w:rsidR="005B415F" w:rsidRPr="00822A55" w:rsidRDefault="00D174DD" w:rsidP="00FC285F">
      <w:pPr>
        <w:pStyle w:val="Heading3"/>
      </w:pPr>
      <w:r w:rsidRPr="00822A55">
        <w:t>Балансът на газопровода IGB се изчислява за всеки газов ден „D+1“ за газовия ден „D“ по следната формула:</w:t>
      </w:r>
    </w:p>
    <w:p w14:paraId="004CB5A0" w14:textId="1475ADCA" w:rsidR="005B415F" w:rsidRPr="00822A55" w:rsidRDefault="00D174DD" w:rsidP="00FC285F">
      <w:pPr>
        <w:pStyle w:val="Normale3"/>
        <w:spacing w:after="240"/>
        <w:rPr>
          <w:b/>
          <w:szCs w:val="22"/>
          <w:vertAlign w:val="subscript"/>
        </w:rPr>
      </w:pPr>
      <w:r w:rsidRPr="00822A55">
        <w:rPr>
          <w:b/>
        </w:rPr>
        <w:t>E</w:t>
      </w:r>
      <w:r w:rsidRPr="00822A55">
        <w:rPr>
          <w:b/>
          <w:vertAlign w:val="subscript"/>
        </w:rPr>
        <w:t>I</w:t>
      </w:r>
      <w:r w:rsidRPr="00822A55">
        <w:rPr>
          <w:b/>
        </w:rPr>
        <w:t xml:space="preserve">  = E</w:t>
      </w:r>
      <w:r w:rsidRPr="00822A55">
        <w:rPr>
          <w:b/>
          <w:vertAlign w:val="subscript"/>
        </w:rPr>
        <w:t>C</w:t>
      </w:r>
      <w:r w:rsidRPr="00822A55">
        <w:rPr>
          <w:b/>
        </w:rPr>
        <w:t xml:space="preserve"> + E</w:t>
      </w:r>
      <w:r w:rsidRPr="00822A55">
        <w:rPr>
          <w:b/>
          <w:vertAlign w:val="subscript"/>
        </w:rPr>
        <w:t>TO</w:t>
      </w:r>
      <w:r w:rsidRPr="00822A55">
        <w:rPr>
          <w:b/>
        </w:rPr>
        <w:t xml:space="preserve"> + </w:t>
      </w:r>
      <w:r w:rsidRPr="00822A55">
        <w:rPr>
          <w:rFonts w:ascii="Symbol" w:hAnsi="Symbol"/>
        </w:rPr>
        <w:sym w:font="Symbol" w:char="F044"/>
      </w:r>
      <w:r w:rsidRPr="00822A55">
        <w:rPr>
          <w:b/>
        </w:rPr>
        <w:t>E</w:t>
      </w:r>
      <w:r w:rsidRPr="00822A55">
        <w:rPr>
          <w:b/>
          <w:vertAlign w:val="subscript"/>
        </w:rPr>
        <w:t>LP</w:t>
      </w:r>
      <w:r w:rsidRPr="00822A55">
        <w:rPr>
          <w:b/>
        </w:rPr>
        <w:t xml:space="preserve"> + E</w:t>
      </w:r>
      <w:r w:rsidRPr="00822A55">
        <w:rPr>
          <w:b/>
          <w:vertAlign w:val="subscript"/>
        </w:rPr>
        <w:t>L</w:t>
      </w:r>
      <w:r w:rsidRPr="00822A55">
        <w:rPr>
          <w:b/>
        </w:rPr>
        <w:t xml:space="preserve"> + E</w:t>
      </w:r>
      <w:r w:rsidRPr="00822A55">
        <w:rPr>
          <w:b/>
          <w:vertAlign w:val="subscript"/>
        </w:rPr>
        <w:t>UMA</w:t>
      </w:r>
    </w:p>
    <w:p w14:paraId="004CB5A1" w14:textId="77777777" w:rsidR="005B415F" w:rsidRPr="00822A55" w:rsidRDefault="00D174DD" w:rsidP="00FC285F">
      <w:pPr>
        <w:pStyle w:val="BodyTextIndent"/>
        <w:keepNext/>
        <w:ind w:left="1428" w:firstLine="696"/>
      </w:pPr>
      <w:r w:rsidRPr="00822A55">
        <w:t>Където:</w:t>
      </w:r>
    </w:p>
    <w:p w14:paraId="004CB5A2" w14:textId="783195AA" w:rsidR="005B415F" w:rsidRPr="00822A55" w:rsidRDefault="00D174DD" w:rsidP="00FC285F">
      <w:pPr>
        <w:pStyle w:val="BodyTextIndent"/>
        <w:ind w:left="1428" w:firstLine="696"/>
      </w:pPr>
      <w:r w:rsidRPr="00822A55">
        <w:rPr>
          <w:b/>
        </w:rPr>
        <w:t>E</w:t>
      </w:r>
      <w:r w:rsidRPr="00822A55">
        <w:rPr>
          <w:b/>
          <w:vertAlign w:val="subscript"/>
        </w:rPr>
        <w:t>I</w:t>
      </w:r>
      <w:r w:rsidRPr="00822A55">
        <w:rPr>
          <w:b/>
        </w:rPr>
        <w:t>:</w:t>
      </w:r>
      <w:r w:rsidRPr="00822A55">
        <w:tab/>
        <w:t xml:space="preserve">Енергията, </w:t>
      </w:r>
      <w:r w:rsidR="00C872B8">
        <w:t>постъпила</w:t>
      </w:r>
      <w:r w:rsidRPr="00822A55">
        <w:t xml:space="preserve"> във входните точки,</w:t>
      </w:r>
    </w:p>
    <w:p w14:paraId="004CB5A4" w14:textId="77777777" w:rsidR="005B415F" w:rsidRPr="00822A55" w:rsidRDefault="00D174DD" w:rsidP="00FC285F">
      <w:pPr>
        <w:pStyle w:val="BodyTextIndent"/>
        <w:ind w:left="1416" w:firstLine="696"/>
      </w:pPr>
      <w:r w:rsidRPr="00822A55">
        <w:rPr>
          <w:b/>
        </w:rPr>
        <w:t>E</w:t>
      </w:r>
      <w:r w:rsidRPr="00822A55">
        <w:rPr>
          <w:b/>
          <w:vertAlign w:val="subscript"/>
        </w:rPr>
        <w:t>C</w:t>
      </w:r>
      <w:r w:rsidRPr="00822A55">
        <w:rPr>
          <w:b/>
        </w:rPr>
        <w:t>:</w:t>
      </w:r>
      <w:r w:rsidRPr="00822A55">
        <w:tab/>
        <w:t>Енергията, консумирана за компресиране (газ за горивни цели)</w:t>
      </w:r>
    </w:p>
    <w:p w14:paraId="004CB5A5" w14:textId="77777777" w:rsidR="005B415F" w:rsidRPr="00822A55" w:rsidRDefault="00D174DD" w:rsidP="00FC285F">
      <w:pPr>
        <w:pStyle w:val="BodyTextIndent"/>
        <w:ind w:left="1416" w:firstLine="696"/>
      </w:pPr>
      <w:r w:rsidRPr="00822A55">
        <w:rPr>
          <w:b/>
        </w:rPr>
        <w:t>E</w:t>
      </w:r>
      <w:r w:rsidRPr="00822A55">
        <w:rPr>
          <w:b/>
          <w:vertAlign w:val="subscript"/>
        </w:rPr>
        <w:t>TO</w:t>
      </w:r>
      <w:r w:rsidRPr="00822A55">
        <w:rPr>
          <w:b/>
        </w:rPr>
        <w:t>:</w:t>
      </w:r>
      <w:r w:rsidRPr="00822A55">
        <w:tab/>
        <w:t>Енергия, приета в изходните точки</w:t>
      </w:r>
    </w:p>
    <w:p w14:paraId="004CB5A6" w14:textId="77777777" w:rsidR="005B415F" w:rsidRPr="00822A55" w:rsidRDefault="00D174DD" w:rsidP="00FC285F">
      <w:pPr>
        <w:pStyle w:val="BodyTextIndent"/>
        <w:ind w:left="1416" w:firstLine="696"/>
      </w:pPr>
      <w:r w:rsidRPr="00822A55">
        <w:rPr>
          <w:rFonts w:ascii="Symbol" w:hAnsi="Symbol"/>
          <w:b/>
        </w:rPr>
        <w:sym w:font="Symbol" w:char="F044"/>
      </w:r>
      <w:r w:rsidRPr="00822A55">
        <w:rPr>
          <w:b/>
          <w:bCs/>
        </w:rPr>
        <w:t>E</w:t>
      </w:r>
      <w:r w:rsidRPr="00822A55">
        <w:rPr>
          <w:b/>
          <w:bCs/>
          <w:vertAlign w:val="subscript"/>
        </w:rPr>
        <w:t>LP</w:t>
      </w:r>
      <w:r w:rsidRPr="00822A55">
        <w:rPr>
          <w:b/>
          <w:bCs/>
        </w:rPr>
        <w:t>:</w:t>
      </w:r>
      <w:r w:rsidRPr="00822A55">
        <w:t xml:space="preserve"> Делта енергия за „Лайнпек” газ</w:t>
      </w:r>
    </w:p>
    <w:p w14:paraId="004CB5A7" w14:textId="77777777" w:rsidR="005B415F" w:rsidRPr="00822A55" w:rsidRDefault="00D174DD" w:rsidP="00FC285F">
      <w:pPr>
        <w:pStyle w:val="BodyTextIndent"/>
        <w:ind w:left="1416" w:firstLine="696"/>
      </w:pPr>
      <w:r w:rsidRPr="00822A55">
        <w:rPr>
          <w:b/>
        </w:rPr>
        <w:t>E</w:t>
      </w:r>
      <w:r w:rsidRPr="00822A55">
        <w:rPr>
          <w:b/>
          <w:vertAlign w:val="subscript"/>
        </w:rPr>
        <w:t>L</w:t>
      </w:r>
      <w:r w:rsidRPr="00822A55">
        <w:rPr>
          <w:b/>
        </w:rPr>
        <w:t>:</w:t>
      </w:r>
      <w:r w:rsidRPr="00822A55">
        <w:tab/>
        <w:t>Енергийни загуби,</w:t>
      </w:r>
    </w:p>
    <w:p w14:paraId="004CB5A8" w14:textId="77777777" w:rsidR="00B66034" w:rsidRPr="00822A55" w:rsidRDefault="00D174DD" w:rsidP="00CD5843">
      <w:pPr>
        <w:pStyle w:val="BodyTextIndent"/>
        <w:tabs>
          <w:tab w:val="left" w:pos="2880"/>
        </w:tabs>
        <w:ind w:left="2880" w:hanging="720"/>
      </w:pPr>
      <w:r w:rsidRPr="00822A55">
        <w:rPr>
          <w:b/>
        </w:rPr>
        <w:t>E</w:t>
      </w:r>
      <w:r w:rsidRPr="00822A55">
        <w:rPr>
          <w:b/>
          <w:vertAlign w:val="subscript"/>
        </w:rPr>
        <w:t>UMA</w:t>
      </w:r>
      <w:r w:rsidRPr="00822A55">
        <w:rPr>
          <w:b/>
        </w:rPr>
        <w:t>:</w:t>
      </w:r>
      <w:r w:rsidRPr="00822A55">
        <w:rPr>
          <w:vertAlign w:val="subscript"/>
        </w:rPr>
        <w:tab/>
      </w:r>
      <w:r w:rsidRPr="00822A55">
        <w:t>Неотчетена енергия за допустими отклонения на измерване и загуби на газ.</w:t>
      </w:r>
    </w:p>
    <w:p w14:paraId="004CB5A9" w14:textId="77777777" w:rsidR="0090495D" w:rsidRPr="00822A55" w:rsidRDefault="00D174DD" w:rsidP="00FC285F">
      <w:pPr>
        <w:pStyle w:val="Heading3"/>
      </w:pPr>
      <w:bookmarkStart w:id="545" w:name="_Ref11830478"/>
      <w:r w:rsidRPr="00822A55">
        <w:lastRenderedPageBreak/>
        <w:t>Стойностите, които трябва да бъдат включени във формулата, ще се определят въз основа на измерените количества и съгласно член 16.4.2. В случай на електрически задвижвана компресорна станция, „Ес“ ще се разглежда отделно.</w:t>
      </w:r>
      <w:bookmarkEnd w:id="545"/>
    </w:p>
    <w:p w14:paraId="004CB5AA" w14:textId="77777777" w:rsidR="005B415F" w:rsidRPr="00822A55" w:rsidRDefault="00D174DD" w:rsidP="00FC285F">
      <w:pPr>
        <w:pStyle w:val="Heading2"/>
      </w:pPr>
      <w:bookmarkStart w:id="546" w:name="_Toc99608123"/>
      <w:bookmarkStart w:id="547" w:name="_Toc99608478"/>
      <w:bookmarkStart w:id="548" w:name="_Toc115378045"/>
      <w:r w:rsidRPr="00822A55">
        <w:t>Баланс на ползвател на мрежата и уравнение за дисбаланс</w:t>
      </w:r>
      <w:bookmarkEnd w:id="546"/>
      <w:bookmarkEnd w:id="547"/>
      <w:bookmarkEnd w:id="548"/>
    </w:p>
    <w:p w14:paraId="004CB5AB" w14:textId="77777777" w:rsidR="005B415F" w:rsidRPr="00822A55" w:rsidRDefault="00D174DD" w:rsidP="00FC285F">
      <w:pPr>
        <w:pStyle w:val="Heading3"/>
      </w:pPr>
      <w:bookmarkStart w:id="549" w:name="_Ref11830578"/>
      <w:r w:rsidRPr="00822A55">
        <w:t>Съгласно член 21 от МК БАЛ  всеки ползвател на мрежата (i) се балансира през всеки газов ден „D+1“ за газов ден „D“ по следната формула:</w:t>
      </w:r>
      <w:bookmarkEnd w:id="549"/>
    </w:p>
    <w:p w14:paraId="004CB5AC" w14:textId="77777777" w:rsidR="005B415F" w:rsidRPr="00822A55" w:rsidRDefault="00D174DD" w:rsidP="00FC285F">
      <w:pPr>
        <w:pStyle w:val="Normale3"/>
        <w:tabs>
          <w:tab w:val="center" w:pos="4798"/>
          <w:tab w:val="left" w:pos="7200"/>
        </w:tabs>
        <w:spacing w:after="240"/>
        <w:rPr>
          <w:b/>
          <w:szCs w:val="22"/>
          <w:vertAlign w:val="subscript"/>
        </w:rPr>
      </w:pPr>
      <w:r w:rsidRPr="00822A55">
        <w:rPr>
          <w:b/>
        </w:rPr>
        <w:tab/>
        <w:t xml:space="preserve"> E</w:t>
      </w:r>
      <w:r w:rsidRPr="00822A55">
        <w:rPr>
          <w:b/>
          <w:vertAlign w:val="subscript"/>
        </w:rPr>
        <w:t>I,i</w:t>
      </w:r>
      <w:r w:rsidRPr="00822A55">
        <w:rPr>
          <w:b/>
        </w:rPr>
        <w:t xml:space="preserve"> + E</w:t>
      </w:r>
      <w:r w:rsidRPr="00822A55">
        <w:rPr>
          <w:b/>
          <w:vertAlign w:val="subscript"/>
        </w:rPr>
        <w:t>VTP,i</w:t>
      </w:r>
      <w:r w:rsidRPr="00822A55">
        <w:rPr>
          <w:b/>
        </w:rPr>
        <w:t xml:space="preserve"> =  E</w:t>
      </w:r>
      <w:r w:rsidRPr="00822A55">
        <w:rPr>
          <w:b/>
          <w:vertAlign w:val="subscript"/>
        </w:rPr>
        <w:t>TO,i</w:t>
      </w:r>
      <w:r w:rsidRPr="00822A55">
        <w:rPr>
          <w:b/>
        </w:rPr>
        <w:t xml:space="preserve"> + </w:t>
      </w:r>
      <w:r w:rsidRPr="00822A55">
        <w:rPr>
          <w:rFonts w:ascii="Symbol" w:hAnsi="Symbol"/>
        </w:rPr>
        <w:sym w:font="Symbol" w:char="F044"/>
      </w:r>
      <w:r w:rsidRPr="00822A55">
        <w:rPr>
          <w:b/>
        </w:rPr>
        <w:t>E</w:t>
      </w:r>
      <w:r w:rsidRPr="00822A55">
        <w:rPr>
          <w:b/>
          <w:vertAlign w:val="subscript"/>
        </w:rPr>
        <w:t>IM i</w:t>
      </w:r>
      <w:r w:rsidRPr="00822A55">
        <w:rPr>
          <w:b/>
        </w:rPr>
        <w:t xml:space="preserve"> </w:t>
      </w:r>
    </w:p>
    <w:p w14:paraId="004CB5AD" w14:textId="77777777" w:rsidR="005B415F" w:rsidRPr="00822A55" w:rsidRDefault="00D174DD" w:rsidP="00FC285F">
      <w:pPr>
        <w:pStyle w:val="BodyTextIndent"/>
        <w:ind w:left="1428" w:firstLine="696"/>
      </w:pPr>
      <w:r w:rsidRPr="00822A55">
        <w:t>Където за всеки ползвател на мрежата (i):</w:t>
      </w:r>
    </w:p>
    <w:p w14:paraId="004CB5AE" w14:textId="77777777" w:rsidR="005B415F" w:rsidRPr="00822A55" w:rsidRDefault="00D174DD" w:rsidP="00FC285F">
      <w:pPr>
        <w:pStyle w:val="BodyTextIndent"/>
        <w:ind w:left="1428" w:firstLine="696"/>
      </w:pPr>
      <w:r w:rsidRPr="00822A55">
        <w:rPr>
          <w:b/>
        </w:rPr>
        <w:t>E</w:t>
      </w:r>
      <w:r w:rsidRPr="00822A55">
        <w:rPr>
          <w:b/>
          <w:vertAlign w:val="subscript"/>
        </w:rPr>
        <w:t>I,i</w:t>
      </w:r>
      <w:r w:rsidRPr="00822A55">
        <w:rPr>
          <w:b/>
        </w:rPr>
        <w:t>:</w:t>
      </w:r>
      <w:r w:rsidRPr="00822A55">
        <w:tab/>
        <w:t>Разпределени количества във входните точки;</w:t>
      </w:r>
    </w:p>
    <w:p w14:paraId="004CB5AF" w14:textId="77777777" w:rsidR="005B415F" w:rsidRPr="00822A55" w:rsidRDefault="00D174DD" w:rsidP="00FC285F">
      <w:pPr>
        <w:pStyle w:val="BodyTextIndent"/>
        <w:ind w:left="2832" w:hanging="720"/>
      </w:pPr>
      <w:r w:rsidRPr="00822A55">
        <w:rPr>
          <w:b/>
        </w:rPr>
        <w:t>E</w:t>
      </w:r>
      <w:r w:rsidRPr="00822A55">
        <w:rPr>
          <w:b/>
          <w:vertAlign w:val="subscript"/>
        </w:rPr>
        <w:t>VTP,i</w:t>
      </w:r>
      <w:r w:rsidRPr="00822A55">
        <w:rPr>
          <w:b/>
        </w:rPr>
        <w:t>:</w:t>
      </w:r>
      <w:r w:rsidRPr="00822A55">
        <w:tab/>
        <w:t xml:space="preserve">Разпределени количества според търговията във виртуалната търговска точка </w:t>
      </w:r>
    </w:p>
    <w:p w14:paraId="004CB5B0" w14:textId="77777777" w:rsidR="005B415F" w:rsidRPr="00822A55" w:rsidRDefault="00D174DD" w:rsidP="00FC285F">
      <w:pPr>
        <w:pStyle w:val="BodyTextIndent"/>
        <w:ind w:left="1416" w:firstLine="696"/>
      </w:pPr>
      <w:r w:rsidRPr="00822A55">
        <w:rPr>
          <w:b/>
        </w:rPr>
        <w:t>E</w:t>
      </w:r>
      <w:r w:rsidRPr="00822A55">
        <w:rPr>
          <w:b/>
          <w:vertAlign w:val="subscript"/>
        </w:rPr>
        <w:t>TO,i</w:t>
      </w:r>
      <w:r w:rsidRPr="00822A55">
        <w:rPr>
          <w:b/>
        </w:rPr>
        <w:t>:</w:t>
      </w:r>
      <w:r w:rsidRPr="00822A55">
        <w:tab/>
        <w:t>Разпределени количества на изходните точки</w:t>
      </w:r>
    </w:p>
    <w:p w14:paraId="004CB5B1" w14:textId="2AEFA5DE" w:rsidR="005B415F" w:rsidRPr="00822A55" w:rsidRDefault="00D174DD" w:rsidP="00FC285F">
      <w:pPr>
        <w:pStyle w:val="BodyTextIndent"/>
        <w:ind w:left="2832" w:hanging="720"/>
      </w:pPr>
      <w:r w:rsidRPr="00822A55">
        <w:rPr>
          <w:rFonts w:ascii="Symbol" w:hAnsi="Symbol"/>
          <w:b/>
        </w:rPr>
        <w:sym w:font="Symbol" w:char="F044"/>
      </w:r>
      <w:r w:rsidRPr="00822A55">
        <w:rPr>
          <w:b/>
        </w:rPr>
        <w:t>E</w:t>
      </w:r>
      <w:r w:rsidRPr="00822A55">
        <w:rPr>
          <w:b/>
          <w:vertAlign w:val="subscript"/>
        </w:rPr>
        <w:t>IM,i</w:t>
      </w:r>
      <w:r w:rsidRPr="00822A55">
        <w:rPr>
          <w:b/>
        </w:rPr>
        <w:t>:</w:t>
      </w:r>
      <w:r w:rsidRPr="00822A55">
        <w:tab/>
        <w:t xml:space="preserve">Енергийният дисбаланс се заплаща или компенсира съгласно член </w:t>
      </w:r>
      <w:r w:rsidRPr="00822A55">
        <w:fldChar w:fldCharType="begin"/>
      </w:r>
      <w:r w:rsidRPr="00822A55">
        <w:instrText xml:space="preserve"> REF _Ref10812423 \r \h </w:instrText>
      </w:r>
      <w:r w:rsidR="00FC285F" w:rsidRPr="00822A55">
        <w:instrText xml:space="preserve"> \* MERGEFORMAT </w:instrText>
      </w:r>
      <w:r w:rsidRPr="00822A55">
        <w:fldChar w:fldCharType="separate"/>
      </w:r>
      <w:r w:rsidR="006120BA">
        <w:t>19.2.4</w:t>
      </w:r>
      <w:r w:rsidRPr="00822A55">
        <w:fldChar w:fldCharType="end"/>
      </w:r>
      <w:r w:rsidRPr="00822A55">
        <w:t>.</w:t>
      </w:r>
    </w:p>
    <w:p w14:paraId="004CB5B2" w14:textId="77777777" w:rsidR="005B415F" w:rsidRPr="00822A55" w:rsidRDefault="00D174DD" w:rsidP="00FC285F">
      <w:pPr>
        <w:pStyle w:val="Heading3"/>
      </w:pPr>
      <w:bookmarkStart w:id="550" w:name="_Ref10812493"/>
      <w:r w:rsidRPr="00822A55">
        <w:t>Количество на дневен дисбаланс (</w:t>
      </w:r>
      <w:r w:rsidRPr="00822A55">
        <w:rPr>
          <w:rFonts w:ascii="Symbol" w:hAnsi="Symbol"/>
        </w:rPr>
        <w:sym w:font="Symbol" w:char="F044"/>
      </w:r>
      <w:r w:rsidRPr="00822A55">
        <w:t>E</w:t>
      </w:r>
      <w:r w:rsidRPr="00822A55">
        <w:rPr>
          <w:vertAlign w:val="subscript"/>
        </w:rPr>
        <w:t>IM i</w:t>
      </w:r>
      <w:r w:rsidRPr="00822A55">
        <w:t>)</w:t>
      </w:r>
      <w:bookmarkEnd w:id="550"/>
    </w:p>
    <w:p w14:paraId="004CB5B3" w14:textId="77777777" w:rsidR="005B415F" w:rsidRPr="00822A55" w:rsidRDefault="00D174DD" w:rsidP="00FC285F">
      <w:pPr>
        <w:pStyle w:val="BodyTextIndent2"/>
      </w:pPr>
      <w:r w:rsidRPr="00822A55">
        <w:t>Според членове 22 и 23 (Такса за дневен дисбаланс) на МК БАЛ всеки енергиен дисбаланс е:</w:t>
      </w:r>
    </w:p>
    <w:p w14:paraId="004CB5B4" w14:textId="77777777" w:rsidR="005B415F" w:rsidRPr="00822A55" w:rsidRDefault="00D174DD" w:rsidP="00FC285F">
      <w:pPr>
        <w:pStyle w:val="Heading4"/>
      </w:pPr>
      <w:r w:rsidRPr="00822A55">
        <w:t xml:space="preserve">когато е отрицателен, се начислява на ползвателя на мрежата всеки месец на пределната цена за закупуване или </w:t>
      </w:r>
    </w:p>
    <w:p w14:paraId="004CB5B5" w14:textId="77777777" w:rsidR="005B415F" w:rsidRPr="00822A55" w:rsidRDefault="00D174DD" w:rsidP="00FC285F">
      <w:pPr>
        <w:pStyle w:val="Heading4"/>
      </w:pPr>
      <w:r w:rsidRPr="00822A55">
        <w:t xml:space="preserve">когато е положителен, се компенсира на ползвателя на мрежата на пределната цена за продажба. </w:t>
      </w:r>
    </w:p>
    <w:p w14:paraId="004CB5B6" w14:textId="77777777" w:rsidR="005B415F" w:rsidRPr="00822A55" w:rsidRDefault="00D174DD" w:rsidP="00FC285F">
      <w:pPr>
        <w:pStyle w:val="Heading3"/>
        <w:numPr>
          <w:ilvl w:val="0"/>
          <w:numId w:val="0"/>
        </w:numPr>
        <w:ind w:left="1800"/>
      </w:pPr>
      <w:r w:rsidRPr="00822A55">
        <w:t>Дисбалансът на ползвателите на мрежата за всеки конкретен газов ден ще се изчислява по следната формула:</w:t>
      </w:r>
    </w:p>
    <w:p w14:paraId="004CB5B7" w14:textId="77777777" w:rsidR="005B415F" w:rsidRPr="00822A55" w:rsidRDefault="00D174DD" w:rsidP="00FC285F">
      <w:pPr>
        <w:pStyle w:val="Normale3"/>
        <w:tabs>
          <w:tab w:val="center" w:pos="4798"/>
          <w:tab w:val="left" w:pos="7200"/>
        </w:tabs>
        <w:spacing w:after="240"/>
        <w:rPr>
          <w:b/>
          <w:szCs w:val="22"/>
          <w:vertAlign w:val="subscript"/>
        </w:rPr>
      </w:pPr>
      <w:r w:rsidRPr="00822A55">
        <w:rPr>
          <w:b/>
        </w:rPr>
        <w:tab/>
      </w:r>
      <w:r w:rsidRPr="00822A55">
        <w:rPr>
          <w:rFonts w:ascii="Symbol" w:hAnsi="Symbol"/>
        </w:rPr>
        <w:sym w:font="Symbol" w:char="F044"/>
      </w:r>
      <w:r w:rsidRPr="00822A55">
        <w:rPr>
          <w:b/>
        </w:rPr>
        <w:t>E</w:t>
      </w:r>
      <w:r w:rsidRPr="00822A55">
        <w:rPr>
          <w:b/>
          <w:vertAlign w:val="subscript"/>
        </w:rPr>
        <w:t>IM i</w:t>
      </w:r>
      <w:r w:rsidRPr="00822A55">
        <w:rPr>
          <w:b/>
        </w:rPr>
        <w:t xml:space="preserve"> =  E</w:t>
      </w:r>
      <w:r w:rsidRPr="00822A55">
        <w:rPr>
          <w:b/>
          <w:vertAlign w:val="subscript"/>
        </w:rPr>
        <w:t>I,i</w:t>
      </w:r>
      <w:r w:rsidRPr="00822A55">
        <w:rPr>
          <w:b/>
        </w:rPr>
        <w:t xml:space="preserve"> + E</w:t>
      </w:r>
      <w:r w:rsidRPr="00822A55">
        <w:rPr>
          <w:b/>
          <w:vertAlign w:val="subscript"/>
        </w:rPr>
        <w:t xml:space="preserve">VTP,i </w:t>
      </w:r>
      <w:r w:rsidRPr="00822A55">
        <w:rPr>
          <w:b/>
        </w:rPr>
        <w:t xml:space="preserve"> - E</w:t>
      </w:r>
      <w:r w:rsidRPr="00822A55">
        <w:rPr>
          <w:b/>
          <w:vertAlign w:val="subscript"/>
        </w:rPr>
        <w:t>TO,i</w:t>
      </w:r>
      <w:r w:rsidRPr="00822A55">
        <w:rPr>
          <w:b/>
        </w:rPr>
        <w:t xml:space="preserve"> </w:t>
      </w:r>
    </w:p>
    <w:p w14:paraId="004CB5B8" w14:textId="0E3783A6" w:rsidR="005B415F" w:rsidRPr="00822A55" w:rsidRDefault="00D174DD" w:rsidP="00FC285F">
      <w:pPr>
        <w:pStyle w:val="Heading3"/>
        <w:numPr>
          <w:ilvl w:val="0"/>
          <w:numId w:val="0"/>
        </w:numPr>
        <w:ind w:left="1800"/>
      </w:pPr>
      <w:r w:rsidRPr="00822A55">
        <w:t xml:space="preserve">Където коефициентите са със същото значение като формулата, определена в член </w:t>
      </w:r>
      <w:r w:rsidRPr="00822A55">
        <w:fldChar w:fldCharType="begin"/>
      </w:r>
      <w:r w:rsidRPr="00822A55">
        <w:instrText xml:space="preserve"> REF _Ref11830578 \r \h </w:instrText>
      </w:r>
      <w:r w:rsidR="00FC285F" w:rsidRPr="00822A55">
        <w:instrText xml:space="preserve"> \* MERGEFORMAT </w:instrText>
      </w:r>
      <w:r w:rsidRPr="00822A55">
        <w:fldChar w:fldCharType="separate"/>
      </w:r>
      <w:r w:rsidR="006120BA">
        <w:t>16.4.1</w:t>
      </w:r>
      <w:r w:rsidRPr="00822A55">
        <w:fldChar w:fldCharType="end"/>
      </w:r>
      <w:r w:rsidRPr="00822A55">
        <w:t xml:space="preserve"> по-горе.  Енергийният дисбаланс се фактурира ежемесечно, на кумулативна месечна база.</w:t>
      </w:r>
    </w:p>
    <w:p w14:paraId="004CB5B9" w14:textId="77777777" w:rsidR="005B415F" w:rsidRPr="00822A55" w:rsidRDefault="00D174DD" w:rsidP="00FC285F">
      <w:pPr>
        <w:pStyle w:val="Heading3"/>
      </w:pPr>
      <w:bookmarkStart w:id="551" w:name="_Ref9609322"/>
      <w:bookmarkStart w:id="552" w:name="_Ref94877315"/>
      <w:r w:rsidRPr="00822A55">
        <w:t>Такса за дневен дисбаланс</w:t>
      </w:r>
      <w:bookmarkEnd w:id="551"/>
      <w:bookmarkEnd w:id="552"/>
    </w:p>
    <w:p w14:paraId="004CB5BA" w14:textId="77777777" w:rsidR="005B415F" w:rsidRPr="00822A55" w:rsidRDefault="00D174DD" w:rsidP="00FC285F">
      <w:pPr>
        <w:pStyle w:val="Heading3"/>
        <w:numPr>
          <w:ilvl w:val="0"/>
          <w:numId w:val="0"/>
        </w:numPr>
        <w:ind w:left="1800"/>
      </w:pPr>
      <w:r w:rsidRPr="00822A55">
        <w:t>Таксата за дневен дисбаланс (</w:t>
      </w:r>
      <w:r w:rsidRPr="00822A55">
        <w:rPr>
          <w:b/>
          <w:bCs/>
        </w:rPr>
        <w:t>DIC</w:t>
      </w:r>
      <w:r w:rsidRPr="00822A55">
        <w:t>) ще се определя, както следва:</w:t>
      </w:r>
    </w:p>
    <w:p w14:paraId="004CB5BB" w14:textId="77777777" w:rsidR="005B415F" w:rsidRPr="00822A55" w:rsidRDefault="00D174DD" w:rsidP="00FC285F">
      <w:pPr>
        <w:pStyle w:val="Heading3"/>
        <w:numPr>
          <w:ilvl w:val="0"/>
          <w:numId w:val="0"/>
        </w:numPr>
        <w:ind w:left="1800"/>
      </w:pPr>
      <w:r w:rsidRPr="00822A55">
        <w:t>за</w:t>
      </w:r>
      <w:r w:rsidRPr="00822A55">
        <w:rPr>
          <w:b/>
        </w:rPr>
        <w:t xml:space="preserve"> (</w:t>
      </w:r>
      <w:r w:rsidRPr="00822A55">
        <w:rPr>
          <w:rFonts w:ascii="Symbol" w:hAnsi="Symbol"/>
        </w:rPr>
        <w:sym w:font="Symbol" w:char="F044"/>
      </w:r>
      <w:r w:rsidRPr="00822A55">
        <w:rPr>
          <w:b/>
        </w:rPr>
        <w:t>E</w:t>
      </w:r>
      <w:r w:rsidRPr="00822A55">
        <w:rPr>
          <w:b/>
          <w:vertAlign w:val="subscript"/>
        </w:rPr>
        <w:t>IM,i</w:t>
      </w:r>
      <w:r w:rsidRPr="00822A55">
        <w:rPr>
          <w:b/>
        </w:rPr>
        <w:t xml:space="preserve">) &gt; 0 DIC = </w:t>
      </w:r>
      <w:r w:rsidRPr="00822A55">
        <w:rPr>
          <w:rFonts w:ascii="Symbol" w:hAnsi="Symbol"/>
        </w:rPr>
        <w:sym w:font="Symbol" w:char="F044"/>
      </w:r>
      <w:r w:rsidRPr="00822A55">
        <w:rPr>
          <w:b/>
        </w:rPr>
        <w:t>E</w:t>
      </w:r>
      <w:r w:rsidRPr="00822A55">
        <w:rPr>
          <w:b/>
          <w:vertAlign w:val="subscript"/>
        </w:rPr>
        <w:t>IM,I</w:t>
      </w:r>
      <w:r w:rsidRPr="00822A55">
        <w:rPr>
          <w:b/>
        </w:rPr>
        <w:t xml:space="preserve"> * MSP</w:t>
      </w:r>
      <w:r w:rsidRPr="00822A55">
        <w:t xml:space="preserve"> и</w:t>
      </w:r>
    </w:p>
    <w:p w14:paraId="004CB5BC" w14:textId="77777777" w:rsidR="005B415F" w:rsidRPr="00822A55" w:rsidRDefault="00D174DD" w:rsidP="00FC285F">
      <w:pPr>
        <w:pStyle w:val="Heading3"/>
        <w:numPr>
          <w:ilvl w:val="0"/>
          <w:numId w:val="0"/>
        </w:numPr>
        <w:ind w:left="1800"/>
        <w:rPr>
          <w:b/>
        </w:rPr>
      </w:pPr>
      <w:r w:rsidRPr="00822A55">
        <w:t xml:space="preserve">за </w:t>
      </w:r>
      <w:r w:rsidRPr="00822A55">
        <w:rPr>
          <w:b/>
        </w:rPr>
        <w:t>(</w:t>
      </w:r>
      <w:r w:rsidRPr="00822A55">
        <w:rPr>
          <w:rFonts w:ascii="Symbol" w:hAnsi="Symbol"/>
        </w:rPr>
        <w:sym w:font="Symbol" w:char="F044"/>
      </w:r>
      <w:r w:rsidRPr="00822A55">
        <w:rPr>
          <w:b/>
        </w:rPr>
        <w:t>E</w:t>
      </w:r>
      <w:r w:rsidRPr="00822A55">
        <w:rPr>
          <w:b/>
          <w:vertAlign w:val="subscript"/>
        </w:rPr>
        <w:t>IM,i</w:t>
      </w:r>
      <w:r w:rsidRPr="00822A55">
        <w:rPr>
          <w:b/>
        </w:rPr>
        <w:t xml:space="preserve">) &lt; 0 DIC = </w:t>
      </w:r>
      <w:r w:rsidRPr="00822A55">
        <w:rPr>
          <w:rFonts w:ascii="Symbol" w:hAnsi="Symbol"/>
        </w:rPr>
        <w:sym w:font="Symbol" w:char="F044"/>
      </w:r>
      <w:r w:rsidRPr="00822A55">
        <w:rPr>
          <w:b/>
        </w:rPr>
        <w:t>E</w:t>
      </w:r>
      <w:r w:rsidRPr="00822A55">
        <w:rPr>
          <w:b/>
          <w:vertAlign w:val="subscript"/>
        </w:rPr>
        <w:t>IM,I</w:t>
      </w:r>
      <w:r w:rsidRPr="00822A55">
        <w:rPr>
          <w:b/>
        </w:rPr>
        <w:t xml:space="preserve"> * MBP</w:t>
      </w:r>
    </w:p>
    <w:p w14:paraId="004CB5BD" w14:textId="77777777" w:rsidR="005B415F" w:rsidRPr="00822A55" w:rsidRDefault="00D174DD" w:rsidP="00FC285F">
      <w:pPr>
        <w:pStyle w:val="Heading3"/>
        <w:numPr>
          <w:ilvl w:val="0"/>
          <w:numId w:val="0"/>
        </w:numPr>
        <w:ind w:left="1800"/>
      </w:pPr>
      <w:r w:rsidRPr="00822A55">
        <w:t>Където:</w:t>
      </w:r>
    </w:p>
    <w:p w14:paraId="004CB5BE" w14:textId="77777777" w:rsidR="005B415F" w:rsidRPr="00822A55" w:rsidRDefault="00D174DD" w:rsidP="00FC285F">
      <w:pPr>
        <w:pStyle w:val="Heading3"/>
        <w:numPr>
          <w:ilvl w:val="0"/>
          <w:numId w:val="0"/>
        </w:numPr>
        <w:ind w:left="1800"/>
      </w:pPr>
      <w:r w:rsidRPr="00822A55">
        <w:rPr>
          <w:b/>
        </w:rPr>
        <w:lastRenderedPageBreak/>
        <w:t xml:space="preserve">DIC </w:t>
      </w:r>
      <w:r w:rsidRPr="00822A55">
        <w:t>означава такса за дневен дисбаланс,</w:t>
      </w:r>
    </w:p>
    <w:p w14:paraId="004CB5BF" w14:textId="77777777" w:rsidR="005B415F" w:rsidRPr="00822A55" w:rsidRDefault="00D174DD" w:rsidP="00FC285F">
      <w:pPr>
        <w:pStyle w:val="Heading3"/>
        <w:numPr>
          <w:ilvl w:val="0"/>
          <w:numId w:val="0"/>
        </w:numPr>
        <w:ind w:left="1800"/>
      </w:pPr>
      <w:r w:rsidRPr="00822A55">
        <w:rPr>
          <w:b/>
        </w:rPr>
        <w:t xml:space="preserve">MSP </w:t>
      </w:r>
      <w:r w:rsidRPr="00822A55">
        <w:t>означава пределна цена за продажба,</w:t>
      </w:r>
    </w:p>
    <w:p w14:paraId="004CB5C0" w14:textId="77777777" w:rsidR="005B415F" w:rsidRPr="00822A55" w:rsidRDefault="00D174DD" w:rsidP="00FC285F">
      <w:pPr>
        <w:pStyle w:val="Heading3"/>
        <w:numPr>
          <w:ilvl w:val="0"/>
          <w:numId w:val="0"/>
        </w:numPr>
        <w:ind w:left="1800"/>
      </w:pPr>
      <w:r w:rsidRPr="00822A55">
        <w:rPr>
          <w:b/>
        </w:rPr>
        <w:t xml:space="preserve">MBP </w:t>
      </w:r>
      <w:r w:rsidRPr="00822A55">
        <w:t>означава пределна цена за покупка.</w:t>
      </w:r>
    </w:p>
    <w:p w14:paraId="004CB5C1" w14:textId="77777777" w:rsidR="00781772" w:rsidRPr="00822A55" w:rsidRDefault="00D174DD" w:rsidP="00FC285F">
      <w:pPr>
        <w:pStyle w:val="Heading3"/>
        <w:numPr>
          <w:ilvl w:val="0"/>
          <w:numId w:val="0"/>
        </w:numPr>
        <w:ind w:left="1800"/>
        <w:rPr>
          <w:bCs/>
        </w:rPr>
      </w:pPr>
      <w:r w:rsidRPr="00822A55">
        <w:t>MSP и MBP се публикуват на уебсайта на „Ай Си Джи Би“ според одобрената методология. Подробна методология за определяне на таксата за дневен дисбаланс ще бъде разработена и одобрена от „Ай Си Джи Би“, ако това се изисква от НРО. В този случай методологията ще бъде публикувана на уебсайта на „Ай Си Джи Би“.</w:t>
      </w:r>
    </w:p>
    <w:p w14:paraId="004CB5C2" w14:textId="77777777" w:rsidR="005B415F" w:rsidRPr="00822A55" w:rsidRDefault="00D174DD" w:rsidP="00FC285F">
      <w:pPr>
        <w:pStyle w:val="Heading3"/>
      </w:pPr>
      <w:bookmarkStart w:id="553" w:name="_Ref20242679"/>
      <w:r w:rsidRPr="00822A55">
        <w:t>„Задължения в рамките на деня“</w:t>
      </w:r>
      <w:bookmarkEnd w:id="553"/>
    </w:p>
    <w:p w14:paraId="004CB5C3" w14:textId="77777777" w:rsidR="002F4CE6" w:rsidRPr="00822A55" w:rsidRDefault="00D174DD" w:rsidP="002F4CE6">
      <w:pPr>
        <w:pStyle w:val="Heading4"/>
      </w:pPr>
      <w:r w:rsidRPr="00822A55">
        <w:t>Съгласно член 24 от МК БАЛ, „Ай Си Джи Би“ може да установи „</w:t>
      </w:r>
      <w:r w:rsidRPr="00822A55">
        <w:rPr>
          <w:i/>
        </w:rPr>
        <w:t>задължения в рамките на деня</w:t>
      </w:r>
      <w:r w:rsidRPr="00822A55">
        <w:t xml:space="preserve">“ за ползвателите на мрежата с цел поддържане на газопровода IGB в рамките на оперативните му граници. „Ай Си Джи Би“ се консултира със съседните ОПС за координиран набор от правила и ги предлага на НРО за одобрение.  </w:t>
      </w:r>
    </w:p>
    <w:p w14:paraId="004CB5C4" w14:textId="1880E5AD" w:rsidR="005B415F" w:rsidRPr="00822A55" w:rsidRDefault="00D174DD" w:rsidP="002F4CE6">
      <w:pPr>
        <w:pStyle w:val="Heading4"/>
      </w:pPr>
      <w:r w:rsidRPr="00822A55">
        <w:t>„</w:t>
      </w:r>
      <w:r w:rsidRPr="00822A55">
        <w:rPr>
          <w:i/>
        </w:rPr>
        <w:t>Задълженията в рамките</w:t>
      </w:r>
      <w:r w:rsidRPr="00822A55">
        <w:t xml:space="preserve"> на деня“ не важат на датата на търговска експлоатация. От тази дата нататък </w:t>
      </w:r>
      <w:r w:rsidR="003A3928" w:rsidRPr="00822A55">
        <w:t xml:space="preserve">„Ай Си Джи Би“ </w:t>
      </w:r>
      <w:r w:rsidR="00407263">
        <w:t xml:space="preserve"> </w:t>
      </w:r>
      <w:r w:rsidRPr="00822A55">
        <w:t>непрекъснато преценява дали те следва да започнат да се прилагат.</w:t>
      </w:r>
    </w:p>
    <w:p w14:paraId="004CB5C5" w14:textId="77777777" w:rsidR="005B415F" w:rsidRPr="00822A55" w:rsidRDefault="00D174DD" w:rsidP="00FC285F">
      <w:pPr>
        <w:pStyle w:val="Heading2"/>
      </w:pPr>
      <w:bookmarkStart w:id="554" w:name="_Toc99608124"/>
      <w:bookmarkStart w:id="555" w:name="_Toc99608479"/>
      <w:bookmarkStart w:id="556" w:name="_Toc115378046"/>
      <w:r w:rsidRPr="00822A55">
        <w:t>Механизми за неутралност</w:t>
      </w:r>
      <w:bookmarkEnd w:id="554"/>
      <w:bookmarkEnd w:id="555"/>
      <w:bookmarkEnd w:id="556"/>
    </w:p>
    <w:p w14:paraId="004CB5C6" w14:textId="77777777" w:rsidR="005B415F" w:rsidRPr="00822A55" w:rsidRDefault="00D174DD" w:rsidP="00FC285F">
      <w:pPr>
        <w:pStyle w:val="Heading3"/>
      </w:pPr>
      <w:bookmarkStart w:id="557" w:name="_Ref9609086"/>
      <w:r w:rsidRPr="00822A55">
        <w:t>Сметка за неутралност</w:t>
      </w:r>
      <w:bookmarkEnd w:id="557"/>
    </w:p>
    <w:p w14:paraId="004CB5C7" w14:textId="77777777" w:rsidR="005B415F" w:rsidRPr="00822A55" w:rsidRDefault="00D174DD" w:rsidP="00FC285F">
      <w:pPr>
        <w:spacing w:after="240"/>
      </w:pPr>
      <w:r w:rsidRPr="00822A55">
        <w:t xml:space="preserve">С цел спазване на член 29 от МК БАЛ „Ай Си Джи Би“ административно поддържа сметка за неутралност, („Сметката за неутралност“).  Всички такси за дневен дисбаланс се фактурират и/или компенсират на всеки ползвател на мрежата отделно по отношение на друга фактура и/или компенсация и сметката за неутралност се използва изключително за всички съответни сделки (плащания или получаване на суми). </w:t>
      </w:r>
    </w:p>
    <w:p w14:paraId="004CB5C8" w14:textId="77777777" w:rsidR="005B415F" w:rsidRPr="00822A55" w:rsidRDefault="00D174DD" w:rsidP="00FC285F">
      <w:pPr>
        <w:pStyle w:val="Heading4"/>
      </w:pPr>
      <w:r w:rsidRPr="00822A55">
        <w:t>Във връзка с горното от сметката за неутралност се изтеглят следните:</w:t>
      </w:r>
    </w:p>
    <w:p w14:paraId="004CB5C9" w14:textId="77777777" w:rsidR="005B415F" w:rsidRPr="00822A55" w:rsidRDefault="00D174DD" w:rsidP="00FC285F">
      <w:pPr>
        <w:pStyle w:val="Heading5"/>
      </w:pPr>
      <w:r w:rsidRPr="00822A55">
        <w:t xml:space="preserve">всякакви покупки от „Ай Си Джи Би“ за балансиране на отрицателно количество дневен дисбаланс (разбира се като цяло) по отношение на газов ден; </w:t>
      </w:r>
    </w:p>
    <w:p w14:paraId="004CB5CA" w14:textId="77777777" w:rsidR="005B415F" w:rsidRPr="00822A55" w:rsidRDefault="00D174DD" w:rsidP="00FC285F">
      <w:pPr>
        <w:pStyle w:val="Heading5"/>
      </w:pPr>
      <w:r w:rsidRPr="00822A55">
        <w:t>суми, заплатени от „Ай Си Джи Би“ на ползватели на мрежата по отношение на такса за дневен дисбаланс и</w:t>
      </w:r>
    </w:p>
    <w:p w14:paraId="004CB5CB" w14:textId="77777777" w:rsidR="005B415F" w:rsidRPr="00822A55" w:rsidRDefault="00D174DD" w:rsidP="00FC285F">
      <w:pPr>
        <w:pStyle w:val="Heading5"/>
      </w:pPr>
      <w:r w:rsidRPr="00822A55">
        <w:t>всички суми, начислени по месечни извлечения от „Ай Си Джи Би“, свързани със сума за плащане във връзка с неутралност.</w:t>
      </w:r>
    </w:p>
    <w:p w14:paraId="004CB5CC" w14:textId="77777777" w:rsidR="005B415F" w:rsidRPr="00822A55" w:rsidRDefault="00D174DD" w:rsidP="00FC285F">
      <w:pPr>
        <w:pStyle w:val="Heading4"/>
      </w:pPr>
      <w:r w:rsidRPr="00822A55">
        <w:t>В допълнение към горното, към сметката за неутралност се начисляват:</w:t>
      </w:r>
    </w:p>
    <w:p w14:paraId="004CB5CD" w14:textId="77777777" w:rsidR="005B415F" w:rsidRPr="00822A55" w:rsidRDefault="00D174DD" w:rsidP="00BB77E9">
      <w:pPr>
        <w:pStyle w:val="Heading5"/>
        <w:numPr>
          <w:ilvl w:val="4"/>
          <w:numId w:val="11"/>
        </w:numPr>
      </w:pPr>
      <w:r w:rsidRPr="00822A55">
        <w:lastRenderedPageBreak/>
        <w:t>всякакви приходи, дължими на „Ай Си Джи Би“ за газ, продаден в случай на положително количество дневен дисбаланс (разбира се като цяло) по отношение на газов ден, и сумите, получени от „Ай Си Джи Би“ от ползвателите на мрежата във връзка с таксата за дневен дисбаланс, и</w:t>
      </w:r>
    </w:p>
    <w:p w14:paraId="004CB5CE" w14:textId="77777777" w:rsidR="005B415F" w:rsidRPr="00822A55" w:rsidRDefault="00D174DD" w:rsidP="00FC285F">
      <w:pPr>
        <w:pStyle w:val="Heading5"/>
      </w:pPr>
      <w:r w:rsidRPr="00822A55">
        <w:t>всякакви суми, получени от „Ай Си Джи Би“, свързани със сума за плащане във връзка с неутралност.</w:t>
      </w:r>
    </w:p>
    <w:p w14:paraId="004CB5CF" w14:textId="77777777" w:rsidR="005B415F" w:rsidRPr="00822A55" w:rsidRDefault="00D174DD" w:rsidP="00FC285F">
      <w:pPr>
        <w:pStyle w:val="Heading3"/>
      </w:pPr>
      <w:bookmarkStart w:id="558" w:name="_Ref11663037"/>
      <w:r w:rsidRPr="00822A55">
        <w:t>Сума за плащане във връзка с неутралност</w:t>
      </w:r>
      <w:bookmarkEnd w:id="558"/>
    </w:p>
    <w:p w14:paraId="004CB5D0" w14:textId="77777777" w:rsidR="005B415F" w:rsidRPr="00822A55" w:rsidRDefault="00D174DD" w:rsidP="00FC285F">
      <w:pPr>
        <w:pStyle w:val="Heading4"/>
      </w:pPr>
      <w:r w:rsidRPr="00822A55">
        <w:t>„Ай Си Джи Би“ ще начислява сума на положителен баланс или изтегля сума на отрицателен баланс по сметката за неутралност в края на всеки месец (</w:t>
      </w:r>
      <w:r w:rsidRPr="00822A55">
        <w:rPr>
          <w:b/>
        </w:rPr>
        <w:t>сума за плащане във връзка с неутралност</w:t>
      </w:r>
      <w:r w:rsidRPr="00822A55">
        <w:t>) на месечна база на ползватели на мрежата, които имат разпределени количества през съответния газов месец.</w:t>
      </w:r>
    </w:p>
    <w:p w14:paraId="004CB5D1" w14:textId="77777777" w:rsidR="005B415F" w:rsidRPr="00822A55" w:rsidRDefault="00D174DD" w:rsidP="00FC285F">
      <w:pPr>
        <w:pStyle w:val="Heading4"/>
      </w:pPr>
      <w:r w:rsidRPr="00822A55">
        <w:t>Сумата за плащане във връзка с неутралност ще бъде разпределяна за всеки месец на всеки съответен ползвател на мрежата, както следва:</w:t>
      </w:r>
    </w:p>
    <w:p w14:paraId="004CB5D2" w14:textId="77777777" w:rsidR="005B415F" w:rsidRPr="00822A55" w:rsidRDefault="00D174DD" w:rsidP="00FC285F">
      <w:pPr>
        <w:spacing w:after="240"/>
        <w:ind w:left="2835"/>
        <w:rPr>
          <w:b/>
        </w:rPr>
      </w:pPr>
      <w:r w:rsidRPr="00822A55">
        <w:rPr>
          <w:b/>
          <w:noProof/>
          <w:lang w:val="en-US" w:eastAsia="en-US"/>
        </w:rPr>
        <w:drawing>
          <wp:inline distT="0" distB="0" distL="0" distR="0" wp14:anchorId="004CB892" wp14:editId="004CB893">
            <wp:extent cx="2456815" cy="409575"/>
            <wp:effectExtent l="0" t="0" r="63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910650" name="Picture 1"/>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2456815" cy="409575"/>
                    </a:xfrm>
                    <a:prstGeom prst="rect">
                      <a:avLst/>
                    </a:prstGeom>
                    <a:noFill/>
                    <a:ln>
                      <a:noFill/>
                    </a:ln>
                  </pic:spPr>
                </pic:pic>
              </a:graphicData>
            </a:graphic>
          </wp:inline>
        </w:drawing>
      </w:r>
    </w:p>
    <w:p w14:paraId="004CB5D3" w14:textId="77777777" w:rsidR="005B415F" w:rsidRPr="00822A55" w:rsidRDefault="00D174DD" w:rsidP="00FC285F">
      <w:pPr>
        <w:spacing w:after="240"/>
        <w:ind w:left="2835"/>
      </w:pPr>
      <w:r w:rsidRPr="00822A55">
        <w:t>Където:</w:t>
      </w:r>
    </w:p>
    <w:p w14:paraId="004CB5D4" w14:textId="77777777" w:rsidR="005B415F" w:rsidRPr="00822A55" w:rsidRDefault="00D174DD" w:rsidP="00FC285F">
      <w:pPr>
        <w:spacing w:after="240"/>
        <w:ind w:left="2835"/>
      </w:pPr>
      <w:r w:rsidRPr="00822A55">
        <w:rPr>
          <w:b/>
        </w:rPr>
        <w:t>NPA</w:t>
      </w:r>
      <w:r w:rsidRPr="00822A55">
        <w:rPr>
          <w:b/>
          <w:vertAlign w:val="subscript"/>
        </w:rPr>
        <w:t>i</w:t>
      </w:r>
      <w:r w:rsidRPr="00822A55">
        <w:rPr>
          <w:b/>
        </w:rPr>
        <w:t xml:space="preserve"> </w:t>
      </w:r>
      <w:r w:rsidRPr="00822A55">
        <w:t>е сумата за плащане във връзка с неутралност, която да се разпредели от „Ай Си Джи Би“ на “i-ия” ползвател на мрежата, на когото е разпределено количество през съответния газов месец;</w:t>
      </w:r>
    </w:p>
    <w:p w14:paraId="004CB5D5" w14:textId="77777777" w:rsidR="005B415F" w:rsidRPr="00822A55" w:rsidRDefault="00D174DD" w:rsidP="00FC285F">
      <w:pPr>
        <w:spacing w:after="240"/>
        <w:ind w:left="2835"/>
      </w:pPr>
      <w:r w:rsidRPr="00822A55">
        <w:rPr>
          <w:b/>
        </w:rPr>
        <w:t xml:space="preserve">NPA </w:t>
      </w:r>
      <w:r w:rsidRPr="00822A55">
        <w:t>е сумата за плащане във връзка с неутралност за този газов месец;</w:t>
      </w:r>
    </w:p>
    <w:p w14:paraId="004CB5D6" w14:textId="77777777" w:rsidR="005B415F" w:rsidRPr="00822A55" w:rsidRDefault="00D174DD" w:rsidP="00FC285F">
      <w:pPr>
        <w:spacing w:after="240"/>
        <w:ind w:left="2835"/>
      </w:pPr>
      <w:r w:rsidRPr="00822A55">
        <w:rPr>
          <w:b/>
        </w:rPr>
        <w:t xml:space="preserve">AQi </w:t>
      </w:r>
      <w:r w:rsidRPr="00822A55">
        <w:t>е сборът на абсолютните стойности на разпределени количества на този ползвател на мрежата при всички точки на междусистемно свързване през този газов месец;</w:t>
      </w:r>
    </w:p>
    <w:p w14:paraId="004CB5D7" w14:textId="77777777" w:rsidR="005B415F" w:rsidRPr="00822A55" w:rsidRDefault="00D174DD" w:rsidP="00FC285F">
      <w:pPr>
        <w:spacing w:after="240"/>
        <w:ind w:left="2835"/>
      </w:pPr>
      <w:r w:rsidRPr="00822A55">
        <w:rPr>
          <w:b/>
        </w:rPr>
        <w:t xml:space="preserve">TAQ </w:t>
      </w:r>
      <w:r w:rsidRPr="00822A55">
        <w:t>е сборът на абсолютните стойности на разпределени количества на всички ползватели на мрежата при всички точки на междусистемно свързване през този газов месец.</w:t>
      </w:r>
    </w:p>
    <w:p w14:paraId="004CB5D8" w14:textId="77777777" w:rsidR="005B415F" w:rsidRPr="00822A55" w:rsidRDefault="00D174DD" w:rsidP="00FC285F">
      <w:pPr>
        <w:pStyle w:val="Heading4"/>
      </w:pPr>
      <w:r w:rsidRPr="00822A55">
        <w:t>Ако ползвател на мрежата има повече от едно споразумение за пренос на газ в даден газов месец, то сумата за плащане във връзка с неутралност ще бъде разпределена за всяко споразумение за пренос на газ пропорционално на резервирания и/или заявен капацитет съгласно всяко такова споразумение за пренос на газ през този месец.</w:t>
      </w:r>
    </w:p>
    <w:p w14:paraId="004CB5D9" w14:textId="46370938" w:rsidR="005B415F" w:rsidRPr="00822A55" w:rsidRDefault="00D174DD" w:rsidP="00F17489">
      <w:pPr>
        <w:pStyle w:val="Heading4"/>
      </w:pPr>
      <w:r w:rsidRPr="00822A55">
        <w:lastRenderedPageBreak/>
        <w:t>Сумата за плащане във връзка с неутралност, разпределена на вс</w:t>
      </w:r>
      <w:r w:rsidR="004877BD" w:rsidRPr="00822A55">
        <w:t>е</w:t>
      </w:r>
      <w:r w:rsidRPr="00822A55">
        <w:t>к</w:t>
      </w:r>
      <w:r w:rsidR="004877BD" w:rsidRPr="00822A55">
        <w:t>и</w:t>
      </w:r>
      <w:r w:rsidRPr="00822A55">
        <w:t xml:space="preserve"> съответ</w:t>
      </w:r>
      <w:r w:rsidR="004877BD" w:rsidRPr="00822A55">
        <w:t>ен</w:t>
      </w:r>
      <w:r w:rsidRPr="00822A55">
        <w:t xml:space="preserve"> </w:t>
      </w:r>
      <w:r w:rsidR="004877BD" w:rsidRPr="00822A55">
        <w:t xml:space="preserve">ползвател на мрежата </w:t>
      </w:r>
      <w:r w:rsidRPr="00822A55">
        <w:t>ще бъде включена съответно като кредит или дебит в общото извлечение (и всяко съответно месечно извлечение),</w:t>
      </w:r>
      <w:r w:rsidR="00F17489" w:rsidRPr="00822A55">
        <w:t xml:space="preserve"> издавано на този регистриран ползвател на мрежата</w:t>
      </w:r>
      <w:r w:rsidRPr="00822A55">
        <w:t xml:space="preserve"> за съответния газов месец.</w:t>
      </w:r>
    </w:p>
    <w:p w14:paraId="004CB5DA" w14:textId="77777777" w:rsidR="005B415F" w:rsidRPr="00822A55" w:rsidRDefault="00D174DD" w:rsidP="00FC285F">
      <w:pPr>
        <w:pStyle w:val="Heading2"/>
      </w:pPr>
      <w:bookmarkStart w:id="559" w:name="_Toc10620988"/>
      <w:bookmarkStart w:id="560" w:name="_Toc99608125"/>
      <w:bookmarkStart w:id="561" w:name="_Toc99608480"/>
      <w:bookmarkStart w:id="562" w:name="_Toc115378047"/>
      <w:bookmarkStart w:id="563" w:name="_Ref6321455"/>
      <w:bookmarkStart w:id="564" w:name="_Ref6321832"/>
      <w:bookmarkStart w:id="565" w:name="_Toc535484599"/>
      <w:bookmarkEnd w:id="559"/>
      <w:r w:rsidRPr="00822A55">
        <w:t>Временно разпределено количество на ползвател на мрежата и окончателно разпределение на количествата</w:t>
      </w:r>
      <w:bookmarkEnd w:id="560"/>
      <w:bookmarkEnd w:id="561"/>
      <w:bookmarkEnd w:id="562"/>
      <w:r w:rsidRPr="00822A55">
        <w:t xml:space="preserve"> </w:t>
      </w:r>
      <w:bookmarkEnd w:id="563"/>
      <w:bookmarkEnd w:id="564"/>
    </w:p>
    <w:p w14:paraId="004CB5DB" w14:textId="70FB0947" w:rsidR="005B415F" w:rsidRPr="00822A55" w:rsidRDefault="00D174DD" w:rsidP="00FC285F">
      <w:pPr>
        <w:pStyle w:val="BodyTextIndent"/>
      </w:pPr>
      <w:r w:rsidRPr="00822A55">
        <w:t xml:space="preserve">„Ай Си Джи Би“ управлява предоставянето на ползвателите на мрежата на временно разпределеното количество на ползвател на мрежата и окончателното разпределение на количествата съгласно разпоредбите на членове 16.7 до </w:t>
      </w:r>
      <w:r w:rsidRPr="00822A55">
        <w:fldChar w:fldCharType="begin"/>
      </w:r>
      <w:r w:rsidRPr="00822A55">
        <w:instrText xml:space="preserve"> REF _Ref527119945 \r \h </w:instrText>
      </w:r>
      <w:r w:rsidR="00FC285F" w:rsidRPr="00822A55">
        <w:instrText xml:space="preserve"> \* MERGEFORMAT </w:instrText>
      </w:r>
      <w:r w:rsidRPr="00822A55">
        <w:fldChar w:fldCharType="separate"/>
      </w:r>
      <w:r w:rsidR="006120BA">
        <w:t>16.8</w:t>
      </w:r>
      <w:r w:rsidRPr="00822A55">
        <w:fldChar w:fldCharType="end"/>
      </w:r>
      <w:r w:rsidRPr="00822A55">
        <w:t xml:space="preserve">. </w:t>
      </w:r>
    </w:p>
    <w:p w14:paraId="004CB5DC" w14:textId="77777777" w:rsidR="005B415F" w:rsidRPr="00822A55" w:rsidRDefault="00D174DD" w:rsidP="00FC285F">
      <w:pPr>
        <w:pStyle w:val="Heading3"/>
      </w:pPr>
      <w:bookmarkStart w:id="566" w:name="_Ref26964200"/>
      <w:r w:rsidRPr="00822A55">
        <w:t>Временно разпределено количество на ползвател на мрежата</w:t>
      </w:r>
      <w:bookmarkStart w:id="567" w:name="_Toc11769858"/>
      <w:bookmarkEnd w:id="566"/>
      <w:bookmarkEnd w:id="567"/>
    </w:p>
    <w:p w14:paraId="004CB5DD" w14:textId="77777777" w:rsidR="005B415F" w:rsidRPr="00822A55" w:rsidRDefault="00D174DD" w:rsidP="00FC285F">
      <w:pPr>
        <w:pStyle w:val="BodyTextIndent2"/>
      </w:pPr>
      <w:r w:rsidRPr="00822A55">
        <w:t>„Ай Си Джи Би“ води всеки газов ден (D+1) за предишния газов ден („D“) за изготвяне на временно разпределено количество на ползвател на мрежата съгласно член 37 от МК БАЛ:</w:t>
      </w:r>
      <w:bookmarkStart w:id="568" w:name="_Toc11769859"/>
      <w:bookmarkEnd w:id="568"/>
    </w:p>
    <w:bookmarkEnd w:id="565"/>
    <w:p w14:paraId="004CB5DE" w14:textId="77777777" w:rsidR="006722B6" w:rsidRPr="00822A55" w:rsidRDefault="00D174DD" w:rsidP="004A6783">
      <w:pPr>
        <w:pStyle w:val="Heading4"/>
      </w:pPr>
      <w:r w:rsidRPr="00822A55">
        <w:t>Количествата енергия, които са предмет на балансирането, се определят по време на всеки газов ден.</w:t>
      </w:r>
    </w:p>
    <w:p w14:paraId="004CB5DF" w14:textId="38B2D275" w:rsidR="00237E82" w:rsidRPr="00822A55" w:rsidRDefault="00D174DD" w:rsidP="004A6783">
      <w:pPr>
        <w:pStyle w:val="Heading4"/>
      </w:pPr>
      <w:r w:rsidRPr="00822A55">
        <w:t xml:space="preserve">Не по-късно от 11:00 ч. UTC (зимно часово време), съответно 10:00 UTC (лятно часово време) на газов ден D+1, „Ай Си Джи Би“ ще предоставя на всеки ползвател на мрежата първоначално разпределено количество за </w:t>
      </w:r>
      <w:r w:rsidR="0036306B">
        <w:t>на входните и изходни точки</w:t>
      </w:r>
      <w:r w:rsidR="00E82BE8">
        <w:t xml:space="preserve"> </w:t>
      </w:r>
      <w:r w:rsidRPr="00822A55">
        <w:t>в ден D, и първоначално количество на дневен дисбаланс,</w:t>
      </w:r>
    </w:p>
    <w:p w14:paraId="004CB5E0" w14:textId="74F20BDE" w:rsidR="005B415F" w:rsidRPr="00822A55" w:rsidRDefault="00D174DD" w:rsidP="00FC285F">
      <w:pPr>
        <w:pStyle w:val="Heading4"/>
      </w:pPr>
      <w:r w:rsidRPr="00822A55">
        <w:t xml:space="preserve">изчислява енергийния дисбаланс според предходния газов ден </w:t>
      </w:r>
      <w:r w:rsidR="007E7C7C" w:rsidRPr="00822A55">
        <w:t>(г)</w:t>
      </w:r>
      <w:r w:rsidRPr="00822A55">
        <w:t xml:space="preserve"> на всеки ползвател на мрежата;</w:t>
      </w:r>
      <w:bookmarkStart w:id="569" w:name="_Toc11769861"/>
      <w:bookmarkEnd w:id="569"/>
    </w:p>
    <w:p w14:paraId="004CB5E1" w14:textId="77777777" w:rsidR="005B415F" w:rsidRPr="00822A55" w:rsidRDefault="00D174DD" w:rsidP="00FC285F">
      <w:pPr>
        <w:pStyle w:val="Heading4"/>
      </w:pPr>
      <w:r w:rsidRPr="00822A55">
        <w:t xml:space="preserve">съгласно членове 32 до 36 от МК БАЛ, „Ай Си Джи Би“ предоставя информация на всеки ползвател на мрежата за разпределянето на всеки ползвател на мрежата на </w:t>
      </w:r>
      <w:r w:rsidRPr="00822A55">
        <w:rPr>
          <w:i/>
        </w:rPr>
        <w:t>измервани дневно и такива, които не са измервани дневно</w:t>
      </w:r>
      <w:r w:rsidRPr="00822A55">
        <w:t xml:space="preserve"> приемани и изтегляни </w:t>
      </w:r>
      <w:r w:rsidRPr="00822A55">
        <w:rPr>
          <w:i/>
        </w:rPr>
        <w:t>измерени</w:t>
      </w:r>
      <w:r w:rsidRPr="00822A55">
        <w:t xml:space="preserve"> потоци по време на газов ден „D“.</w:t>
      </w:r>
      <w:bookmarkStart w:id="570" w:name="_Toc11769862"/>
      <w:bookmarkEnd w:id="570"/>
    </w:p>
    <w:p w14:paraId="004CB5E2" w14:textId="0F91B2BA" w:rsidR="006722B6" w:rsidRPr="00822A55" w:rsidRDefault="00D174DD" w:rsidP="006722B6">
      <w:pPr>
        <w:pStyle w:val="Heading4"/>
      </w:pPr>
      <w:r w:rsidRPr="00822A55">
        <w:t xml:space="preserve">Въпреки че дневни измервания са налични за всяка Изходна точка(и) и Входна точка(и) на газопровода IGB, балансът за газов ден  </w:t>
      </w:r>
      <w:r w:rsidR="007E7C7C" w:rsidRPr="00822A55">
        <w:t>(г)</w:t>
      </w:r>
      <w:r w:rsidRPr="00822A55">
        <w:t>, който  „Ай Си Джи Би“ ще определи на газов ден (D+1) и осигурява на ползвателите на мрежата, е неминуемо индикативен и условен, тъй като временното разпределение на ползвател на мрежата се потвърждава единствено от съседни ОПС според процедурите на споразуменията за междусистемно свързване, въз основа на дневните измервания от страната на съседните ОПС при входните и изходните точки.</w:t>
      </w:r>
    </w:p>
    <w:p w14:paraId="004CB5E3" w14:textId="77777777" w:rsidR="005B415F" w:rsidRPr="00822A55" w:rsidRDefault="00D174DD" w:rsidP="00FC285F">
      <w:pPr>
        <w:pStyle w:val="Heading3"/>
      </w:pPr>
      <w:bookmarkStart w:id="571" w:name="_Ref5806077"/>
      <w:r w:rsidRPr="00822A55">
        <w:t xml:space="preserve">Окончателно разпределение на количествата </w:t>
      </w:r>
      <w:bookmarkStart w:id="572" w:name="_Toc11769863"/>
      <w:bookmarkEnd w:id="571"/>
      <w:bookmarkEnd w:id="572"/>
    </w:p>
    <w:p w14:paraId="004CB5E4" w14:textId="77777777" w:rsidR="005B415F" w:rsidRPr="00822A55" w:rsidRDefault="00D174DD" w:rsidP="00FC285F">
      <w:pPr>
        <w:pStyle w:val="Heading4"/>
      </w:pPr>
      <w:bookmarkStart w:id="573" w:name="_Toc535484600"/>
      <w:r w:rsidRPr="00822A55">
        <w:lastRenderedPageBreak/>
        <w:t>„Ай Си Джи Би“ води всеки месец (М+1) месец (М) за окончателно разпределяне на дневното количество спрямо месец (М) за всеки ползвател на мрежата, което включва:</w:t>
      </w:r>
      <w:bookmarkStart w:id="574" w:name="_Toc11769864"/>
      <w:bookmarkEnd w:id="574"/>
    </w:p>
    <w:p w14:paraId="004CB5E5" w14:textId="77777777" w:rsidR="005B415F" w:rsidRPr="00822A55" w:rsidRDefault="00D174DD" w:rsidP="00FC285F">
      <w:pPr>
        <w:pStyle w:val="Heading5"/>
      </w:pPr>
      <w:bookmarkStart w:id="575" w:name="_Toc535484601"/>
      <w:bookmarkEnd w:id="573"/>
      <w:bookmarkEnd w:id="575"/>
      <w:r w:rsidRPr="00822A55">
        <w:t xml:space="preserve">изчислението на физическите количества газ, транспортиран ежедневно, се използва за определяне на позицията на ползвател на мрежата във връзка с балансиращата услуга и </w:t>
      </w:r>
      <w:bookmarkStart w:id="576" w:name="_Toc11769865"/>
      <w:bookmarkEnd w:id="576"/>
    </w:p>
    <w:p w14:paraId="004CB5E6" w14:textId="77777777" w:rsidR="005B415F" w:rsidRPr="00822A55" w:rsidRDefault="00D174DD" w:rsidP="00FC285F">
      <w:pPr>
        <w:pStyle w:val="Heading5"/>
      </w:pPr>
      <w:r w:rsidRPr="00822A55">
        <w:t>изчислението на окончателния енергиен дисбаланс за всеки ползвател на мрежата.</w:t>
      </w:r>
      <w:bookmarkStart w:id="577" w:name="_Toc11769866"/>
      <w:bookmarkEnd w:id="577"/>
    </w:p>
    <w:p w14:paraId="004CB5E7" w14:textId="77777777" w:rsidR="00D158D9" w:rsidRPr="00822A55" w:rsidRDefault="00D174DD" w:rsidP="00FC285F">
      <w:pPr>
        <w:pStyle w:val="Heading4"/>
      </w:pPr>
      <w:bookmarkStart w:id="578" w:name="_Toc535484602"/>
      <w:r w:rsidRPr="00822A55">
        <w:t>Предоставените и придобити количества газ от ползвател на мрежата чрез съответната сделка във виртуалната търговска точка, в съответствие с потвърдените количества.</w:t>
      </w:r>
    </w:p>
    <w:p w14:paraId="004CB5E8" w14:textId="77777777" w:rsidR="005B415F" w:rsidRPr="00822A55" w:rsidRDefault="00D174DD" w:rsidP="00FC285F">
      <w:pPr>
        <w:pStyle w:val="Heading4"/>
      </w:pPr>
      <w:r w:rsidRPr="00822A55">
        <w:t xml:space="preserve">Окончателното разпределение на количествата допринася за определянето на съответни такси за услуги по пренос и балансиращите услуги. </w:t>
      </w:r>
      <w:bookmarkStart w:id="579" w:name="_Toc11769867"/>
      <w:bookmarkEnd w:id="579"/>
    </w:p>
    <w:p w14:paraId="004CB5E9" w14:textId="36054F89" w:rsidR="005B415F" w:rsidRPr="00822A55" w:rsidRDefault="00D174DD" w:rsidP="00FC285F">
      <w:pPr>
        <w:pStyle w:val="Heading4"/>
      </w:pPr>
      <w:bookmarkStart w:id="580" w:name="_Toc11769868"/>
      <w:bookmarkStart w:id="581" w:name="_Toc535484604"/>
      <w:bookmarkEnd w:id="578"/>
      <w:bookmarkEnd w:id="580"/>
      <w:r w:rsidRPr="00822A55">
        <w:t xml:space="preserve">За целите на задълженията за информация, както е посочено в член </w:t>
      </w:r>
      <w:r w:rsidR="004D4142" w:rsidRPr="00822A55">
        <w:fldChar w:fldCharType="begin"/>
      </w:r>
      <w:r w:rsidR="004D4142" w:rsidRPr="00822A55">
        <w:instrText xml:space="preserve"> REF _Ref20243085 \r \h </w:instrText>
      </w:r>
      <w:r w:rsidR="005E793B" w:rsidRPr="00822A55">
        <w:instrText xml:space="preserve"> \* MERGEFORMAT </w:instrText>
      </w:r>
      <w:r w:rsidR="004D4142" w:rsidRPr="00822A55">
        <w:fldChar w:fldCharType="separate"/>
      </w:r>
      <w:r w:rsidR="006120BA">
        <w:t>4.1</w:t>
      </w:r>
      <w:r w:rsidR="004D4142" w:rsidRPr="00822A55">
        <w:fldChar w:fldCharType="end"/>
      </w:r>
      <w:r w:rsidRPr="00822A55">
        <w:t xml:space="preserve"> по-горе, „Ай Си Джи Би“ използва функциите на информационната платформа на IGB, предоставена на ползвателя на мрежата.</w:t>
      </w:r>
      <w:bookmarkStart w:id="582" w:name="_Toc11769869"/>
      <w:bookmarkEnd w:id="581"/>
      <w:bookmarkEnd w:id="582"/>
    </w:p>
    <w:p w14:paraId="004CB5EA" w14:textId="77777777" w:rsidR="005B415F" w:rsidRPr="00822A55" w:rsidRDefault="00D174DD" w:rsidP="00FC285F">
      <w:pPr>
        <w:pStyle w:val="Heading2"/>
      </w:pPr>
      <w:bookmarkStart w:id="583" w:name="_Toc10620990"/>
      <w:bookmarkStart w:id="584" w:name="_Toc10620991"/>
      <w:bookmarkStart w:id="585" w:name="_Toc10620992"/>
      <w:bookmarkStart w:id="586" w:name="_Toc10620993"/>
      <w:bookmarkStart w:id="587" w:name="_Toc10620994"/>
      <w:bookmarkStart w:id="588" w:name="_Toc10620995"/>
      <w:bookmarkStart w:id="589" w:name="_Toc10620996"/>
      <w:bookmarkStart w:id="590" w:name="_Toc10620997"/>
      <w:bookmarkStart w:id="591" w:name="_Toc10620998"/>
      <w:bookmarkStart w:id="592" w:name="_Toc10620999"/>
      <w:bookmarkStart w:id="593" w:name="_Toc10621000"/>
      <w:bookmarkStart w:id="594" w:name="_Toc10621001"/>
      <w:bookmarkStart w:id="595" w:name="_Toc10621002"/>
      <w:bookmarkStart w:id="596" w:name="_Toc10621003"/>
      <w:bookmarkStart w:id="597" w:name="_Toc10621004"/>
      <w:bookmarkStart w:id="598" w:name="_Toc10621005"/>
      <w:bookmarkStart w:id="599" w:name="_Toc10621006"/>
      <w:bookmarkStart w:id="600" w:name="_Toc10621007"/>
      <w:bookmarkStart w:id="601" w:name="_Toc10621008"/>
      <w:bookmarkStart w:id="602" w:name="_Toc10621009"/>
      <w:bookmarkStart w:id="603" w:name="_Toc10621010"/>
      <w:bookmarkStart w:id="604" w:name="_Toc10621011"/>
      <w:bookmarkStart w:id="605" w:name="_Toc10621012"/>
      <w:bookmarkStart w:id="606" w:name="_Toc10621013"/>
      <w:bookmarkStart w:id="607" w:name="_Toc10621014"/>
      <w:bookmarkStart w:id="608" w:name="_Toc10621015"/>
      <w:bookmarkStart w:id="609" w:name="_Toc10621016"/>
      <w:bookmarkStart w:id="610" w:name="_Toc10621017"/>
      <w:bookmarkStart w:id="611" w:name="_Toc10621018"/>
      <w:bookmarkStart w:id="612" w:name="_Toc10621019"/>
      <w:bookmarkStart w:id="613" w:name="_Toc10621020"/>
      <w:bookmarkStart w:id="614" w:name="_Toc10621021"/>
      <w:bookmarkStart w:id="615" w:name="_Toc10621022"/>
      <w:bookmarkStart w:id="616" w:name="_Toc535484608"/>
      <w:bookmarkStart w:id="617" w:name="_Ref6320005"/>
      <w:bookmarkStart w:id="618" w:name="_Toc99608126"/>
      <w:bookmarkStart w:id="619" w:name="_Toc99608481"/>
      <w:bookmarkStart w:id="620" w:name="_Toc115378048"/>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r w:rsidRPr="00822A55">
        <w:t>Невъзможност за измерване</w:t>
      </w:r>
      <w:bookmarkEnd w:id="616"/>
      <w:bookmarkEnd w:id="617"/>
      <w:bookmarkEnd w:id="618"/>
      <w:bookmarkEnd w:id="619"/>
      <w:bookmarkEnd w:id="620"/>
    </w:p>
    <w:p w14:paraId="004CB5EB" w14:textId="77777777" w:rsidR="005B415F" w:rsidRPr="00822A55" w:rsidRDefault="00D174DD" w:rsidP="00FC285F">
      <w:pPr>
        <w:pStyle w:val="Heading3"/>
      </w:pPr>
      <w:r w:rsidRPr="00822A55">
        <w:t>В случай на невъзможност за измерване за целите на временно разпределеното количество на ползвател на мрежата, „Ай Си Джи Би“ използва подходящите изчислени стойности на внесените количества в съответната входна точка или изтеглени от съответната изходна точка.</w:t>
      </w:r>
    </w:p>
    <w:p w14:paraId="004CB5EC" w14:textId="77777777" w:rsidR="005B415F" w:rsidRPr="00822A55" w:rsidRDefault="00D174DD" w:rsidP="00FC285F">
      <w:pPr>
        <w:pStyle w:val="Heading3"/>
      </w:pPr>
      <w:r w:rsidRPr="00822A55">
        <w:t>За тази цел „Ай Си Джи Би“ ще използва данни за изтегляне от съответните дни:</w:t>
      </w:r>
    </w:p>
    <w:p w14:paraId="004CB5ED" w14:textId="77777777" w:rsidR="005B415F" w:rsidRPr="00822A55" w:rsidRDefault="00D174DD" w:rsidP="00FC285F">
      <w:pPr>
        <w:pStyle w:val="Heading4"/>
      </w:pPr>
      <w:r w:rsidRPr="00822A55">
        <w:t>за предходната газова година, като се вземе предвид климатичната тенденция за точките на междусистемно свързване, подлежащи на топлоизолация;</w:t>
      </w:r>
    </w:p>
    <w:p w14:paraId="004CB5EE" w14:textId="77777777" w:rsidR="005B415F" w:rsidRPr="00822A55" w:rsidRDefault="00D174DD" w:rsidP="00FC285F">
      <w:pPr>
        <w:pStyle w:val="Heading4"/>
      </w:pPr>
      <w:r w:rsidRPr="00822A55">
        <w:t>за предходната седмица или месеца преди предходния месец за входните/изходните точки, които не подлежат на топлоизолация;</w:t>
      </w:r>
    </w:p>
    <w:p w14:paraId="004CB5EF" w14:textId="77777777" w:rsidR="005B415F" w:rsidRPr="00822A55" w:rsidRDefault="00D174DD" w:rsidP="00FC285F">
      <w:pPr>
        <w:pStyle w:val="Heading4"/>
      </w:pPr>
      <w:r w:rsidRPr="00822A55">
        <w:t>в случай на газоснабдяване на електроцентрали, специални мерки за оценка ще бъдат съгласувани с оперативния персонал на електроцентралите въз основа на прогноза за използване;</w:t>
      </w:r>
    </w:p>
    <w:p w14:paraId="004CB5F0" w14:textId="77777777" w:rsidR="005B415F" w:rsidRDefault="00D174DD" w:rsidP="00FC285F">
      <w:pPr>
        <w:pStyle w:val="Heading4"/>
      </w:pPr>
      <w:r w:rsidRPr="00822A55">
        <w:t xml:space="preserve">във всички случаи, за целите на оценката „Ай Си Джи Би“ ще оценява използването на данните и най-подходящите процедури, базирани на историческите тенденции за </w:t>
      </w:r>
      <w:r w:rsidRPr="00822A55">
        <w:lastRenderedPageBreak/>
        <w:t>изтегляне във входните/изходните точки, и информацията, с която разполага.</w:t>
      </w:r>
    </w:p>
    <w:p w14:paraId="0CAD772C" w14:textId="77777777" w:rsidR="00E82BE8" w:rsidRDefault="00E82BE8" w:rsidP="00E82BE8">
      <w:pPr>
        <w:pStyle w:val="Heading4"/>
        <w:numPr>
          <w:ilvl w:val="0"/>
          <w:numId w:val="0"/>
        </w:numPr>
        <w:ind w:left="3420"/>
      </w:pPr>
    </w:p>
    <w:p w14:paraId="035B686A" w14:textId="77777777" w:rsidR="00E82BE8" w:rsidRPr="00822A55" w:rsidRDefault="00E82BE8" w:rsidP="00E82BE8">
      <w:pPr>
        <w:pStyle w:val="Heading4"/>
        <w:numPr>
          <w:ilvl w:val="0"/>
          <w:numId w:val="0"/>
        </w:numPr>
        <w:ind w:left="3420"/>
      </w:pPr>
    </w:p>
    <w:p w14:paraId="004CB5F1" w14:textId="77777777" w:rsidR="005B415F" w:rsidRPr="00822A55" w:rsidRDefault="00D174DD" w:rsidP="00FC285F">
      <w:pPr>
        <w:pStyle w:val="Heading2"/>
      </w:pPr>
      <w:bookmarkStart w:id="621" w:name="_Ref20243650"/>
      <w:bookmarkStart w:id="622" w:name="_Toc99608127"/>
      <w:bookmarkStart w:id="623" w:name="_Toc99608482"/>
      <w:bookmarkStart w:id="624" w:name="_Toc115378049"/>
      <w:bookmarkStart w:id="625" w:name="_Ref527119945"/>
      <w:bookmarkStart w:id="626" w:name="_Toc535484609"/>
      <w:r w:rsidRPr="00822A55">
        <w:t>Окончателно разпределение на количествата</w:t>
      </w:r>
      <w:bookmarkEnd w:id="621"/>
      <w:bookmarkEnd w:id="622"/>
      <w:bookmarkEnd w:id="623"/>
      <w:bookmarkEnd w:id="624"/>
      <w:r w:rsidRPr="00822A55">
        <w:t xml:space="preserve"> </w:t>
      </w:r>
      <w:bookmarkEnd w:id="625"/>
      <w:bookmarkEnd w:id="626"/>
    </w:p>
    <w:p w14:paraId="004CB5F2" w14:textId="77777777" w:rsidR="005B415F" w:rsidRPr="00822A55" w:rsidRDefault="00D174DD" w:rsidP="00FC285F">
      <w:pPr>
        <w:pStyle w:val="Heading3"/>
      </w:pPr>
      <w:bookmarkStart w:id="627" w:name="_Ref524000908"/>
      <w:r w:rsidRPr="00822A55">
        <w:t>Ревизия на временно разпределеното количество на ползвател на мрежата</w:t>
      </w:r>
    </w:p>
    <w:p w14:paraId="004CB5F3" w14:textId="77777777" w:rsidR="005B415F" w:rsidRPr="00822A55" w:rsidRDefault="00D174DD" w:rsidP="00FC285F">
      <w:pPr>
        <w:pStyle w:val="BodyTextIndent2"/>
      </w:pPr>
      <w:r w:rsidRPr="00822A55">
        <w:t xml:space="preserve">„Ай Си Джи Би“ ще прави ревизия на временно разпределеното количество на ползвател на мрежата и ще му го предостави не по-късно от петия (5-ия) ден на месеца, следващ този, за който то  се отнася. Ревизиите на временно разпределеното количество на ползвател на мрежата ще се основават на валидирани данни от измерванията. </w:t>
      </w:r>
      <w:bookmarkEnd w:id="627"/>
    </w:p>
    <w:p w14:paraId="004CB5F4" w14:textId="77777777" w:rsidR="005B415F" w:rsidRPr="00822A55" w:rsidRDefault="00D174DD" w:rsidP="00FC285F">
      <w:pPr>
        <w:pStyle w:val="Heading3"/>
      </w:pPr>
      <w:r w:rsidRPr="00822A55">
        <w:t>Счетоводна информация</w:t>
      </w:r>
    </w:p>
    <w:p w14:paraId="004CB5F5" w14:textId="77777777" w:rsidR="005B415F" w:rsidRPr="00822A55" w:rsidRDefault="00D174DD" w:rsidP="00FC285F">
      <w:pPr>
        <w:pStyle w:val="BodyTextIndent2"/>
      </w:pPr>
      <w:r w:rsidRPr="00822A55">
        <w:t>„Ай Си Джи Би“ ще предоставя на разположение на ползвателя на мрежата (чрез информационната платформа на IGB) счетоводната информация за транспортирания газ.</w:t>
      </w:r>
    </w:p>
    <w:p w14:paraId="004CB5F6" w14:textId="77777777" w:rsidR="005B415F" w:rsidRPr="00822A55" w:rsidRDefault="00D174DD" w:rsidP="00FC285F">
      <w:pPr>
        <w:pStyle w:val="Heading3"/>
      </w:pPr>
      <w:bookmarkStart w:id="628" w:name="_Ref2349196"/>
      <w:bookmarkStart w:id="629" w:name="_Ref523991256"/>
      <w:bookmarkEnd w:id="628"/>
      <w:r w:rsidRPr="00822A55">
        <w:t>Ревизия от ползвателя на мрежата</w:t>
      </w:r>
    </w:p>
    <w:p w14:paraId="004CB5F7" w14:textId="77777777" w:rsidR="005B415F" w:rsidRPr="00822A55" w:rsidRDefault="00D174DD" w:rsidP="00FC285F">
      <w:pPr>
        <w:pStyle w:val="BodyTextIndent2"/>
      </w:pPr>
      <w:r w:rsidRPr="00822A55">
        <w:t>Ползвателят на мрежата може да поиска корекции, като представи информация/документация, която счита, че е от значение и доказва становището му чрез информационната платформа на IGB (използвайки определен портал).</w:t>
      </w:r>
      <w:bookmarkEnd w:id="629"/>
    </w:p>
    <w:p w14:paraId="004CB5F8" w14:textId="77777777" w:rsidR="005B415F" w:rsidRPr="00822A55" w:rsidRDefault="00D174DD" w:rsidP="00FC285F">
      <w:pPr>
        <w:pStyle w:val="Heading3"/>
      </w:pPr>
      <w:r w:rsidRPr="00822A55">
        <w:t>Отхвърляне на ревизията</w:t>
      </w:r>
    </w:p>
    <w:p w14:paraId="004CB5F9" w14:textId="2F70AA22" w:rsidR="005B415F" w:rsidRPr="00822A55" w:rsidRDefault="00D174DD" w:rsidP="00FC285F">
      <w:pPr>
        <w:pStyle w:val="BodyTextIndent2"/>
      </w:pPr>
      <w:r w:rsidRPr="00822A55">
        <w:t xml:space="preserve">Предаването на непълна информация и/или документация от страна на ползвателя на мрежата, която се изисква в подкрепа на неговите забележки или поискани корекции съгласно член </w:t>
      </w:r>
      <w:r w:rsidRPr="00822A55">
        <w:fldChar w:fldCharType="begin"/>
      </w:r>
      <w:r w:rsidRPr="00822A55">
        <w:instrText xml:space="preserve"> REF _Ref2349196 \r \h  \* MERGEFORMAT </w:instrText>
      </w:r>
      <w:r w:rsidRPr="00822A55">
        <w:fldChar w:fldCharType="separate"/>
      </w:r>
      <w:r w:rsidR="006120BA">
        <w:t>16.8.3</w:t>
      </w:r>
      <w:r w:rsidRPr="00822A55">
        <w:fldChar w:fldCharType="end"/>
      </w:r>
      <w:r w:rsidRPr="00822A55">
        <w:t xml:space="preserve">, ще доведе до отхвърлянето на искането му за ревизия. </w:t>
      </w:r>
    </w:p>
    <w:p w14:paraId="004CB5FA" w14:textId="77777777" w:rsidR="005B415F" w:rsidRPr="00822A55" w:rsidRDefault="00D174DD" w:rsidP="00FC285F">
      <w:pPr>
        <w:pStyle w:val="Heading3"/>
      </w:pPr>
      <w:r w:rsidRPr="00822A55">
        <w:t>Отговор на „Ай Си Джи Би“</w:t>
      </w:r>
    </w:p>
    <w:p w14:paraId="004CB5FB" w14:textId="5A2C939F" w:rsidR="005B415F" w:rsidRPr="00822A55" w:rsidRDefault="00D174DD" w:rsidP="00FC285F">
      <w:pPr>
        <w:pStyle w:val="BodyTextIndent2"/>
      </w:pPr>
      <w:r w:rsidRPr="00822A55">
        <w:t xml:space="preserve">„Ай Си Джи Би“ трябва да отговори на ползвателя на мрежата в срок от два (2) работни дни от получаване на забележките му и/или поисканите ревизии съгласно член </w:t>
      </w:r>
      <w:r w:rsidRPr="00822A55">
        <w:fldChar w:fldCharType="begin"/>
      </w:r>
      <w:r w:rsidRPr="00822A55">
        <w:instrText xml:space="preserve"> REF _Ref523991256 \r \h  \* MERGEFORMAT </w:instrText>
      </w:r>
      <w:r w:rsidRPr="00822A55">
        <w:fldChar w:fldCharType="separate"/>
      </w:r>
      <w:r w:rsidR="006120BA">
        <w:t>16.8.3</w:t>
      </w:r>
      <w:r w:rsidRPr="00822A55">
        <w:fldChar w:fldCharType="end"/>
      </w:r>
      <w:r w:rsidRPr="00822A55">
        <w:t>, като му предостави:</w:t>
      </w:r>
    </w:p>
    <w:p w14:paraId="004CB5FC" w14:textId="77777777" w:rsidR="005B415F" w:rsidRPr="00822A55" w:rsidRDefault="00D174DD" w:rsidP="00FC285F">
      <w:pPr>
        <w:pStyle w:val="Heading4"/>
      </w:pPr>
      <w:r w:rsidRPr="00822A55">
        <w:t>датата на получаване на искането;</w:t>
      </w:r>
    </w:p>
    <w:p w14:paraId="004CB5FD" w14:textId="77777777" w:rsidR="005B415F" w:rsidRPr="00822A55" w:rsidRDefault="00D174DD" w:rsidP="00FC285F">
      <w:pPr>
        <w:pStyle w:val="Heading4"/>
      </w:pPr>
      <w:r w:rsidRPr="00822A55">
        <w:t>име и адрес на лицата за контакт на „Ай Си Джи Би“;</w:t>
      </w:r>
    </w:p>
    <w:p w14:paraId="004CB5FE" w14:textId="77777777" w:rsidR="005B415F" w:rsidRPr="00822A55" w:rsidRDefault="00D174DD" w:rsidP="00FC285F">
      <w:pPr>
        <w:pStyle w:val="Heading4"/>
      </w:pPr>
      <w:r w:rsidRPr="00822A55">
        <w:t>дали приема или отхвърля искането и съответните основания;</w:t>
      </w:r>
    </w:p>
    <w:p w14:paraId="004CB5FF" w14:textId="77777777" w:rsidR="005B415F" w:rsidRPr="00822A55" w:rsidRDefault="00D174DD" w:rsidP="00FC285F">
      <w:pPr>
        <w:pStyle w:val="Heading4"/>
      </w:pPr>
      <w:r w:rsidRPr="00822A55">
        <w:t>ако искането бъде прието, очакваната дата на предоставяне на новия баланс.</w:t>
      </w:r>
    </w:p>
    <w:p w14:paraId="004CB600" w14:textId="77777777" w:rsidR="002A4256" w:rsidRPr="00822A55" w:rsidRDefault="002A4256" w:rsidP="002A4256">
      <w:pPr>
        <w:pStyle w:val="Heading4"/>
        <w:numPr>
          <w:ilvl w:val="0"/>
          <w:numId w:val="0"/>
        </w:numPr>
        <w:ind w:left="2970"/>
      </w:pPr>
    </w:p>
    <w:p w14:paraId="004CB601" w14:textId="77777777" w:rsidR="005B415F" w:rsidRPr="00822A55" w:rsidRDefault="00D174DD" w:rsidP="00FC285F">
      <w:pPr>
        <w:pStyle w:val="Heading3"/>
      </w:pPr>
      <w:r w:rsidRPr="00822A55">
        <w:t xml:space="preserve">Окончателно разпределение на количествата </w:t>
      </w:r>
    </w:p>
    <w:p w14:paraId="004CB602" w14:textId="4F909CBE" w:rsidR="005B415F" w:rsidRPr="00822A55" w:rsidRDefault="00D174DD" w:rsidP="00FC285F">
      <w:pPr>
        <w:pStyle w:val="BodyTextIndent2"/>
      </w:pPr>
      <w:r w:rsidRPr="00822A55">
        <w:t xml:space="preserve">След издаване на окончателното разпределение на количествата съгласно член </w:t>
      </w:r>
      <w:r w:rsidR="005E68DE" w:rsidRPr="00822A55">
        <w:fldChar w:fldCharType="begin"/>
      </w:r>
      <w:r w:rsidR="005E68DE" w:rsidRPr="00822A55">
        <w:instrText xml:space="preserve"> REF _Ref524000908 \r \h  \* MERGEFORMAT </w:instrText>
      </w:r>
      <w:r w:rsidR="005E68DE" w:rsidRPr="00822A55">
        <w:fldChar w:fldCharType="separate"/>
      </w:r>
      <w:r w:rsidR="006120BA">
        <w:t>16.8.1</w:t>
      </w:r>
      <w:r w:rsidR="005E68DE" w:rsidRPr="00822A55">
        <w:fldChar w:fldCharType="end"/>
      </w:r>
      <w:r w:rsidRPr="00822A55">
        <w:t xml:space="preserve"> съдържащите се в него стойности за измерване и/или разпределение се считат за окончателни и за целите на фактуриране на услугите по пренос не се допуска по-нататъшно редактиране. </w:t>
      </w:r>
    </w:p>
    <w:p w14:paraId="004CB603" w14:textId="77777777" w:rsidR="00A92DAF" w:rsidRPr="00822A55" w:rsidRDefault="00D174DD">
      <w:pPr>
        <w:spacing w:after="160" w:line="259" w:lineRule="auto"/>
        <w:ind w:left="0"/>
        <w:jc w:val="left"/>
        <w:rPr>
          <w:rFonts w:eastAsia="Times New Roman"/>
          <w:szCs w:val="22"/>
        </w:rPr>
      </w:pPr>
      <w:r w:rsidRPr="00822A55">
        <w:br w:type="page"/>
      </w:r>
    </w:p>
    <w:p w14:paraId="004CB604" w14:textId="77777777" w:rsidR="005B415F" w:rsidRPr="00822A55" w:rsidRDefault="00D174DD" w:rsidP="00FC285F">
      <w:pPr>
        <w:pStyle w:val="Heading1"/>
        <w:spacing w:before="0" w:after="240"/>
      </w:pPr>
      <w:bookmarkStart w:id="630" w:name="_Ref520972245"/>
      <w:bookmarkStart w:id="631" w:name="_Toc535484610"/>
      <w:bookmarkStart w:id="632" w:name="_Toc99608128"/>
      <w:bookmarkStart w:id="633" w:name="_Toc99608483"/>
      <w:bookmarkStart w:id="634" w:name="_Toc115378050"/>
      <w:r w:rsidRPr="00822A55">
        <w:lastRenderedPageBreak/>
        <w:t>РАЗПРЕДЕЛЕНИЕ</w:t>
      </w:r>
      <w:bookmarkEnd w:id="630"/>
      <w:bookmarkEnd w:id="631"/>
      <w:bookmarkEnd w:id="632"/>
      <w:bookmarkEnd w:id="633"/>
      <w:bookmarkEnd w:id="634"/>
    </w:p>
    <w:p w14:paraId="004CB605" w14:textId="77777777" w:rsidR="005B415F" w:rsidRPr="00822A55" w:rsidRDefault="00D174DD" w:rsidP="00FC285F">
      <w:pPr>
        <w:pStyle w:val="Heading2"/>
      </w:pPr>
      <w:bookmarkStart w:id="635" w:name="_Toc99608129"/>
      <w:bookmarkStart w:id="636" w:name="_Toc99608484"/>
      <w:bookmarkStart w:id="637" w:name="_Toc115378051"/>
      <w:r w:rsidRPr="00822A55">
        <w:t>Смесване</w:t>
      </w:r>
      <w:bookmarkEnd w:id="635"/>
      <w:bookmarkEnd w:id="636"/>
      <w:bookmarkEnd w:id="637"/>
    </w:p>
    <w:p w14:paraId="004CB606" w14:textId="77777777" w:rsidR="005B415F" w:rsidRPr="00822A55" w:rsidRDefault="00D174DD" w:rsidP="00FC285F">
      <w:pPr>
        <w:pStyle w:val="Heading3"/>
      </w:pPr>
      <w:r w:rsidRPr="00822A55">
        <w:t>Газът, доставен във входните точки за транспортиране през газопровода IGB от „Ай Си Джи Би“ съгласно сключените споразумения за пренос на газ, може да бъде смесен в газопровода IGB с газ от всеки ползвател на мрежата.</w:t>
      </w:r>
    </w:p>
    <w:p w14:paraId="004CB607" w14:textId="77777777" w:rsidR="005B415F" w:rsidRPr="00822A55" w:rsidRDefault="00D174DD" w:rsidP="00FC285F">
      <w:pPr>
        <w:pStyle w:val="Heading3"/>
      </w:pPr>
      <w:r w:rsidRPr="00822A55">
        <w:t>В случай на смесване газът, доставен от „Ай Си Джи Би“ на ползвателя на мрежата в изходната точка съгласно съответното споразумение за пренос на газ, не е задължително да бъде този, доставен от ползвателя на мрежата на „Ай Си Джи Би“ във входната точка.</w:t>
      </w:r>
    </w:p>
    <w:p w14:paraId="004CB608" w14:textId="77777777" w:rsidR="005B415F" w:rsidRPr="00822A55" w:rsidRDefault="00D174DD" w:rsidP="00FC285F">
      <w:pPr>
        <w:pStyle w:val="Heading2"/>
      </w:pPr>
      <w:bookmarkStart w:id="638" w:name="_Toc10621028"/>
      <w:bookmarkStart w:id="639" w:name="_Toc10621029"/>
      <w:bookmarkStart w:id="640" w:name="_Toc10621030"/>
      <w:bookmarkStart w:id="641" w:name="_Toc10621031"/>
      <w:bookmarkStart w:id="642" w:name="_Toc10621032"/>
      <w:bookmarkStart w:id="643" w:name="_Toc10621033"/>
      <w:bookmarkStart w:id="644" w:name="_Toc10621034"/>
      <w:bookmarkStart w:id="645" w:name="_Toc10621035"/>
      <w:bookmarkStart w:id="646" w:name="_Toc535484612"/>
      <w:bookmarkStart w:id="647" w:name="_Ref3814940"/>
      <w:bookmarkStart w:id="648" w:name="_Ref3814952"/>
      <w:bookmarkStart w:id="649" w:name="_Toc99608130"/>
      <w:bookmarkStart w:id="650" w:name="_Toc99608485"/>
      <w:bookmarkStart w:id="651" w:name="_Toc115378052"/>
      <w:bookmarkEnd w:id="493"/>
      <w:bookmarkEnd w:id="638"/>
      <w:bookmarkEnd w:id="639"/>
      <w:bookmarkEnd w:id="640"/>
      <w:bookmarkEnd w:id="641"/>
      <w:bookmarkEnd w:id="642"/>
      <w:bookmarkEnd w:id="643"/>
      <w:bookmarkEnd w:id="644"/>
      <w:bookmarkEnd w:id="645"/>
      <w:r w:rsidRPr="00822A55">
        <w:t>Принципи на разпределение</w:t>
      </w:r>
      <w:bookmarkEnd w:id="646"/>
      <w:bookmarkEnd w:id="647"/>
      <w:bookmarkEnd w:id="648"/>
      <w:bookmarkEnd w:id="649"/>
      <w:bookmarkEnd w:id="650"/>
      <w:bookmarkEnd w:id="651"/>
    </w:p>
    <w:p w14:paraId="004CB609" w14:textId="77777777" w:rsidR="008F2697" w:rsidRPr="00822A55" w:rsidRDefault="00D174DD" w:rsidP="00FD4701">
      <w:pPr>
        <w:autoSpaceDE w:val="0"/>
        <w:autoSpaceDN w:val="0"/>
        <w:adjustRightInd w:val="0"/>
        <w:spacing w:after="0"/>
        <w:ind w:left="708"/>
        <w:rPr>
          <w:rFonts w:eastAsia="Times New Roman"/>
          <w:szCs w:val="22"/>
        </w:rPr>
      </w:pPr>
      <w:r w:rsidRPr="00822A55">
        <w:t>Когато в дадена точка на междусистемно свързване е в сила споразумение за оперативно балансиране и то не е прекратено, всички разпределени на ползвател на мрежата количества в тази точка ще бъдат равни на потвърдените количества. Разликата между съвкупните разпределени количества и измерените на тази точка ще бъдат насочени към сметка за балансиране, поддържана между „Ай Си Джи Би“ и оператора на съседната преносна система.</w:t>
      </w:r>
    </w:p>
    <w:p w14:paraId="004CB60A" w14:textId="77777777" w:rsidR="0005639C" w:rsidRPr="00822A55" w:rsidRDefault="0005639C" w:rsidP="00424C79">
      <w:pPr>
        <w:autoSpaceDE w:val="0"/>
        <w:autoSpaceDN w:val="0"/>
        <w:adjustRightInd w:val="0"/>
        <w:spacing w:after="0"/>
        <w:ind w:left="0"/>
        <w:rPr>
          <w:rFonts w:eastAsia="Times New Roman"/>
          <w:szCs w:val="22"/>
          <w:lang w:eastAsia="en-US"/>
        </w:rPr>
      </w:pPr>
    </w:p>
    <w:p w14:paraId="004CB60B" w14:textId="4797AEE4" w:rsidR="008F2697" w:rsidRPr="00822A55" w:rsidRDefault="00D174DD" w:rsidP="007D2D58">
      <w:pPr>
        <w:autoSpaceDE w:val="0"/>
        <w:autoSpaceDN w:val="0"/>
        <w:adjustRightInd w:val="0"/>
        <w:spacing w:after="0"/>
        <w:ind w:left="708"/>
        <w:rPr>
          <w:rFonts w:eastAsia="Times New Roman"/>
          <w:szCs w:val="22"/>
        </w:rPr>
      </w:pPr>
      <w:r w:rsidRPr="00822A55">
        <w:t>Ако за дадена точка на междусистемно свързване няма споразумение за оперативно балансиране или ако същото е прекратено, разпределените количества ще се изчисляват съгласно  правила за пропорционално разпределение</w:t>
      </w:r>
      <w:r w:rsidR="00540D9A">
        <w:t xml:space="preserve"> </w:t>
      </w:r>
      <w:r w:rsidR="007D2D58">
        <w:t xml:space="preserve">в </w:t>
      </w:r>
      <w:r w:rsidR="003C03BD">
        <w:t xml:space="preserve">съответното </w:t>
      </w:r>
      <w:r w:rsidR="007D2D58">
        <w:t>Споразумението за междусистемно свързване</w:t>
      </w:r>
      <w:r w:rsidR="003C03BD">
        <w:t xml:space="preserve"> със съседния оператор</w:t>
      </w:r>
      <w:r w:rsidRPr="00822A55">
        <w:t>:</w:t>
      </w:r>
    </w:p>
    <w:p w14:paraId="004CB60C" w14:textId="77777777" w:rsidR="00A51796" w:rsidRPr="00822A55" w:rsidRDefault="00A51796" w:rsidP="00424C79">
      <w:pPr>
        <w:autoSpaceDE w:val="0"/>
        <w:autoSpaceDN w:val="0"/>
        <w:adjustRightInd w:val="0"/>
        <w:spacing w:after="0"/>
        <w:ind w:left="0"/>
        <w:rPr>
          <w:rFonts w:eastAsia="Times New Roman"/>
          <w:szCs w:val="22"/>
          <w:lang w:eastAsia="en-US"/>
        </w:rPr>
      </w:pPr>
    </w:p>
    <w:p w14:paraId="004CB634" w14:textId="77777777" w:rsidR="00B065E2" w:rsidRPr="00822A55" w:rsidRDefault="00D174DD" w:rsidP="00D93C9B">
      <w:pPr>
        <w:pStyle w:val="Heading2"/>
      </w:pPr>
      <w:bookmarkStart w:id="652" w:name="_Toc99608131"/>
      <w:bookmarkStart w:id="653" w:name="_Toc99608486"/>
      <w:bookmarkStart w:id="654" w:name="_Toc115378053"/>
      <w:bookmarkStart w:id="655" w:name="_Hlk535409973"/>
      <w:r w:rsidRPr="00822A55">
        <w:t>Разпределение във виртуалната търговска точка</w:t>
      </w:r>
      <w:bookmarkEnd w:id="652"/>
      <w:bookmarkEnd w:id="653"/>
      <w:bookmarkEnd w:id="654"/>
    </w:p>
    <w:p w14:paraId="004CB635" w14:textId="77777777" w:rsidR="00307240" w:rsidRPr="00822A55" w:rsidRDefault="00D174DD" w:rsidP="001A0204">
      <w:pPr>
        <w:pStyle w:val="BodyTextIndent3"/>
        <w:ind w:left="720"/>
      </w:pPr>
      <w:r w:rsidRPr="00822A55">
        <w:t>Разпределените количества във виртуалната търговска точка ще се равняват на потвърдените количества.</w:t>
      </w:r>
    </w:p>
    <w:p w14:paraId="004CB636" w14:textId="77777777" w:rsidR="00231BE6" w:rsidRPr="00822A55" w:rsidRDefault="00D174DD" w:rsidP="00231BE6">
      <w:pPr>
        <w:pStyle w:val="Heading2"/>
      </w:pPr>
      <w:bookmarkStart w:id="656" w:name="_Toc99608132"/>
      <w:bookmarkStart w:id="657" w:name="_Toc99608487"/>
      <w:bookmarkStart w:id="658" w:name="_Toc115378054"/>
      <w:r w:rsidRPr="00822A55">
        <w:t>Разпределение на изходните точки към газоразпределителната и/или други системи</w:t>
      </w:r>
      <w:bookmarkEnd w:id="656"/>
      <w:bookmarkEnd w:id="657"/>
      <w:bookmarkEnd w:id="658"/>
    </w:p>
    <w:p w14:paraId="004CB637" w14:textId="77777777" w:rsidR="00231BE6" w:rsidRPr="00822A55" w:rsidRDefault="00D174DD" w:rsidP="00231BE6">
      <w:pPr>
        <w:pStyle w:val="BodyTextIndent"/>
      </w:pPr>
      <w:r w:rsidRPr="00822A55">
        <w:t>Разпределените количества ще бъдат равни на измерените количества газ. В случай на повече от един доставчик на природен газ на дадената изходна точка към разпределителната и/или други системи, общото дневно измерено количество газ в тази точка ще се разпределя от „Ай Си Джи Би“ пропорционално на ежедневното потвърдено количество на доставчиците.</w:t>
      </w:r>
    </w:p>
    <w:p w14:paraId="004CB638" w14:textId="77777777" w:rsidR="00231BE6" w:rsidRPr="00822A55" w:rsidRDefault="00D174DD" w:rsidP="00231BE6">
      <w:pPr>
        <w:pStyle w:val="Heading3"/>
      </w:pPr>
      <w:r w:rsidRPr="00822A55">
        <w:t>Превишаване на капацитета</w:t>
      </w:r>
    </w:p>
    <w:p w14:paraId="004CB639" w14:textId="77777777" w:rsidR="001B7CC2" w:rsidRPr="00822A55" w:rsidRDefault="00D174DD" w:rsidP="001B7CC2">
      <w:pPr>
        <w:pStyle w:val="Heading4"/>
      </w:pPr>
      <w:r w:rsidRPr="00822A55">
        <w:t>Превишаващи количества</w:t>
      </w:r>
    </w:p>
    <w:p w14:paraId="004CB63A" w14:textId="77777777" w:rsidR="001B7CC2" w:rsidRPr="00822A55" w:rsidRDefault="00D174DD" w:rsidP="001B7CC2">
      <w:pPr>
        <w:pStyle w:val="Heading4"/>
        <w:numPr>
          <w:ilvl w:val="0"/>
          <w:numId w:val="0"/>
        </w:numPr>
        <w:ind w:left="3420"/>
      </w:pPr>
      <w:r w:rsidRPr="00822A55">
        <w:t>Превишаващите количества се изчисляват по следната формула:</w:t>
      </w:r>
    </w:p>
    <w:p w14:paraId="004CB63B" w14:textId="77777777" w:rsidR="001B7CC2" w:rsidRPr="00822A55" w:rsidRDefault="00D174DD" w:rsidP="001B7CC2">
      <w:pPr>
        <w:pStyle w:val="Heading2"/>
        <w:numPr>
          <w:ilvl w:val="0"/>
          <w:numId w:val="0"/>
        </w:numPr>
        <w:ind w:left="1428" w:firstLine="696"/>
        <w:jc w:val="center"/>
        <w:rPr>
          <w:rFonts w:eastAsia="STZhongsong"/>
          <w:b w:val="0"/>
          <w:szCs w:val="20"/>
        </w:rPr>
      </w:pPr>
      <w:bookmarkStart w:id="659" w:name="_Hlk84606215"/>
      <w:bookmarkStart w:id="660" w:name="_Toc99608133"/>
      <w:bookmarkStart w:id="661" w:name="_Toc99608488"/>
      <w:bookmarkStart w:id="662" w:name="_Toc99608984"/>
      <w:bookmarkStart w:id="663" w:name="_Toc100910671"/>
      <w:bookmarkStart w:id="664" w:name="_Toc115378055"/>
      <w:r w:rsidRPr="00822A55">
        <w:rPr>
          <w:b w:val="0"/>
        </w:rPr>
        <w:t>AOQn</w:t>
      </w:r>
      <w:bookmarkEnd w:id="659"/>
      <w:r w:rsidRPr="00822A55">
        <w:rPr>
          <w:b w:val="0"/>
        </w:rPr>
        <w:t xml:space="preserve"> =∑ NMQ</w:t>
      </w:r>
      <w:r w:rsidRPr="00822A55">
        <w:rPr>
          <w:b w:val="0"/>
          <w:vertAlign w:val="subscript"/>
        </w:rPr>
        <w:t>D</w:t>
      </w:r>
      <w:r w:rsidRPr="00822A55">
        <w:rPr>
          <w:b w:val="0"/>
        </w:rPr>
        <w:t xml:space="preserve"> - ∑ CQ</w:t>
      </w:r>
      <w:r w:rsidRPr="00822A55">
        <w:rPr>
          <w:b w:val="0"/>
          <w:sz w:val="16"/>
        </w:rPr>
        <w:t>n</w:t>
      </w:r>
      <w:bookmarkEnd w:id="660"/>
      <w:bookmarkEnd w:id="661"/>
      <w:bookmarkEnd w:id="662"/>
      <w:bookmarkEnd w:id="663"/>
      <w:bookmarkEnd w:id="664"/>
    </w:p>
    <w:p w14:paraId="004CB63C" w14:textId="232AC065" w:rsidR="001B7CC2" w:rsidRPr="00822A55" w:rsidRDefault="00D174DD" w:rsidP="001B7CC2">
      <w:pPr>
        <w:tabs>
          <w:tab w:val="left" w:pos="3175"/>
        </w:tabs>
        <w:ind w:left="3544" w:hanging="2062"/>
      </w:pPr>
      <w:r w:rsidRPr="00822A55">
        <w:tab/>
      </w:r>
      <w:r w:rsidRPr="00822A55">
        <w:tab/>
        <w:t>AOQ</w:t>
      </w:r>
      <w:r w:rsidRPr="00822A55">
        <w:rPr>
          <w:sz w:val="16"/>
        </w:rPr>
        <w:t>n</w:t>
      </w:r>
      <w:r w:rsidRPr="00822A55">
        <w:t>: означава сумата на превишаващите количества в месец „n“, който е в година „i“.</w:t>
      </w:r>
    </w:p>
    <w:p w14:paraId="004CB63D" w14:textId="041F0BF5" w:rsidR="001B7CC2" w:rsidRPr="00822A55" w:rsidRDefault="00D174DD" w:rsidP="006024F8">
      <w:pPr>
        <w:tabs>
          <w:tab w:val="left" w:pos="3175"/>
          <w:tab w:val="left" w:pos="3261"/>
          <w:tab w:val="left" w:pos="4230"/>
        </w:tabs>
        <w:ind w:left="3540" w:hanging="2127"/>
      </w:pPr>
      <w:r w:rsidRPr="00822A55">
        <w:lastRenderedPageBreak/>
        <w:tab/>
      </w:r>
      <w:r w:rsidRPr="00822A55">
        <w:tab/>
      </w:r>
      <w:r w:rsidRPr="00822A55">
        <w:tab/>
        <w:t>NMQ</w:t>
      </w:r>
      <w:r w:rsidRPr="00822A55">
        <w:rPr>
          <w:vertAlign w:val="subscript"/>
        </w:rPr>
        <w:t>D</w:t>
      </w:r>
      <w:r w:rsidRPr="00822A55">
        <w:t xml:space="preserve"> означава нетните измерени количества газ в газов ден („D“), изразени в kWh/D/T през месец „n“. </w:t>
      </w:r>
    </w:p>
    <w:p w14:paraId="004CB63E" w14:textId="6EEFC0F1" w:rsidR="001B7CC2" w:rsidRPr="00822A55" w:rsidRDefault="00D174DD" w:rsidP="006024F8">
      <w:pPr>
        <w:tabs>
          <w:tab w:val="left" w:pos="3175"/>
          <w:tab w:val="left" w:pos="3261"/>
        </w:tabs>
        <w:ind w:left="3600" w:hanging="2127"/>
      </w:pPr>
      <w:r w:rsidRPr="00822A55">
        <w:tab/>
      </w:r>
      <w:r w:rsidRPr="00822A55">
        <w:tab/>
      </w:r>
      <w:r w:rsidRPr="00822A55">
        <w:tab/>
        <w:t>CQ</w:t>
      </w:r>
      <w:r w:rsidRPr="00822A55">
        <w:rPr>
          <w:vertAlign w:val="subscript"/>
        </w:rPr>
        <w:t>n</w:t>
      </w:r>
      <w:r w:rsidRPr="00822A55">
        <w:t>: означава съвкупните дневни потвърдени количества за всички ползватели на мрежата, които имат заявени количества за изходната точка към газоразпределителната и/или други системи в месец „n“ (изразени в kWh/D/T) съгласно Мрежовия кодекс.</w:t>
      </w:r>
    </w:p>
    <w:p w14:paraId="004CB63F" w14:textId="77777777" w:rsidR="001B7CC2" w:rsidRPr="00822A55" w:rsidRDefault="00D174DD" w:rsidP="001B7CC2">
      <w:pPr>
        <w:pStyle w:val="Heading4"/>
      </w:pPr>
      <w:r w:rsidRPr="00822A55">
        <w:t>Индивидуални превишаващи количества</w:t>
      </w:r>
    </w:p>
    <w:p w14:paraId="004CB640" w14:textId="77777777" w:rsidR="001B7CC2" w:rsidRPr="00822A55" w:rsidRDefault="00D174DD" w:rsidP="001B7CC2">
      <w:pPr>
        <w:pStyle w:val="Heading4"/>
        <w:numPr>
          <w:ilvl w:val="0"/>
          <w:numId w:val="0"/>
        </w:numPr>
        <w:ind w:left="3420"/>
      </w:pPr>
      <w:r w:rsidRPr="00822A55">
        <w:t>Индивидуалните превишаващи количества се изчисляват по следната формула:</w:t>
      </w:r>
    </w:p>
    <w:p w14:paraId="004CB641" w14:textId="46D1256A" w:rsidR="001B7CC2" w:rsidRDefault="00D174DD" w:rsidP="002F2201">
      <w:pPr>
        <w:pStyle w:val="Heading4"/>
        <w:numPr>
          <w:ilvl w:val="0"/>
          <w:numId w:val="0"/>
        </w:numPr>
        <w:spacing w:after="0"/>
        <w:ind w:left="4133" w:firstLine="115"/>
        <w:rPr>
          <w:u w:val="single"/>
        </w:rPr>
      </w:pPr>
      <w:r w:rsidRPr="00822A55">
        <w:t xml:space="preserve">IOQn = </w:t>
      </w:r>
      <w:r w:rsidRPr="00A649D7">
        <w:t xml:space="preserve">AOQn </w:t>
      </w:r>
      <w:r w:rsidR="00A649D7">
        <w:t xml:space="preserve"> </w:t>
      </w:r>
      <w:r w:rsidRPr="00A649D7">
        <w:t>*</w:t>
      </w:r>
      <w:r w:rsidR="00A649D7">
        <w:t xml:space="preserve"> </w:t>
      </w:r>
      <w:r w:rsidRPr="00E406E6">
        <w:rPr>
          <w:u w:val="single"/>
        </w:rPr>
        <w:t xml:space="preserve"> ( ∑ ICQ</w:t>
      </w:r>
      <w:r w:rsidRPr="00E406E6">
        <w:rPr>
          <w:sz w:val="16"/>
          <w:u w:val="single"/>
          <w:vertAlign w:val="subscript"/>
        </w:rPr>
        <w:t>D</w:t>
      </w:r>
      <w:r w:rsidRPr="00E406E6">
        <w:rPr>
          <w:u w:val="single"/>
        </w:rPr>
        <w:t xml:space="preserve"> )</w:t>
      </w:r>
    </w:p>
    <w:p w14:paraId="2E36C037" w14:textId="5642FDDE" w:rsidR="002F2201" w:rsidRDefault="002F2201" w:rsidP="001B7CC2">
      <w:pPr>
        <w:pStyle w:val="Heading4"/>
        <w:numPr>
          <w:ilvl w:val="0"/>
          <w:numId w:val="0"/>
        </w:numPr>
        <w:ind w:left="4128" w:firstLine="120"/>
        <w:rPr>
          <w:u w:val="single"/>
        </w:rPr>
      </w:pPr>
      <w:r>
        <w:t xml:space="preserve">                      </w:t>
      </w:r>
      <w:r w:rsidR="00A649D7">
        <w:t xml:space="preserve">           </w:t>
      </w:r>
      <w:r w:rsidRPr="00822A55">
        <w:t>ACQ</w:t>
      </w:r>
      <w:r w:rsidRPr="00822A55">
        <w:rPr>
          <w:vertAlign w:val="subscript"/>
        </w:rPr>
        <w:t>n</w:t>
      </w:r>
    </w:p>
    <w:p w14:paraId="004CB642" w14:textId="48698508" w:rsidR="001B7CC2" w:rsidRPr="00822A55" w:rsidRDefault="00D174DD" w:rsidP="00F52DAE">
      <w:pPr>
        <w:tabs>
          <w:tab w:val="left" w:pos="3175"/>
        </w:tabs>
        <w:ind w:left="3540" w:hanging="2058"/>
      </w:pPr>
      <w:r w:rsidRPr="00822A55">
        <w:tab/>
      </w:r>
      <w:r w:rsidRPr="00822A55">
        <w:tab/>
        <w:t>IOQ</w:t>
      </w:r>
      <w:r w:rsidRPr="00822A55">
        <w:rPr>
          <w:sz w:val="16"/>
        </w:rPr>
        <w:t xml:space="preserve">n </w:t>
      </w:r>
      <w:r w:rsidRPr="00822A55">
        <w:t xml:space="preserve">          означава индивидуалното превишение на количествата газ за</w:t>
      </w:r>
      <w:r w:rsidR="00E82BE8">
        <w:t xml:space="preserve"> </w:t>
      </w:r>
      <w:r w:rsidRPr="00822A55">
        <w:t>ползвател на мрежата, изразени в kWh/D/T през месец „n“.</w:t>
      </w:r>
    </w:p>
    <w:p w14:paraId="004CB643" w14:textId="77777777" w:rsidR="001B7CC2" w:rsidRPr="00822A55" w:rsidRDefault="00D174DD" w:rsidP="00F52DAE">
      <w:pPr>
        <w:tabs>
          <w:tab w:val="left" w:pos="3175"/>
        </w:tabs>
        <w:ind w:left="3540" w:hanging="2058"/>
      </w:pPr>
      <w:r w:rsidRPr="00822A55">
        <w:tab/>
      </w:r>
      <w:r w:rsidRPr="00822A55">
        <w:tab/>
        <w:t>AOQ</w:t>
      </w:r>
      <w:r w:rsidRPr="00822A55">
        <w:rPr>
          <w:sz w:val="16"/>
        </w:rPr>
        <w:t>n</w:t>
      </w:r>
      <w:r w:rsidRPr="00822A55">
        <w:t xml:space="preserve">: </w:t>
      </w:r>
      <w:r w:rsidRPr="00822A55">
        <w:tab/>
        <w:t>означава сумата на превишаващите количества в месец „n“, който е в година „i“.</w:t>
      </w:r>
    </w:p>
    <w:p w14:paraId="004CB644" w14:textId="7FA6333D" w:rsidR="001B7CC2" w:rsidRPr="00822A55" w:rsidRDefault="00D174DD" w:rsidP="00F52DAE">
      <w:pPr>
        <w:tabs>
          <w:tab w:val="left" w:pos="3175"/>
          <w:tab w:val="left" w:pos="3261"/>
        </w:tabs>
        <w:ind w:left="3540" w:hanging="2127"/>
      </w:pPr>
      <w:r w:rsidRPr="00822A55">
        <w:tab/>
      </w:r>
      <w:r w:rsidRPr="00822A55">
        <w:tab/>
      </w:r>
      <w:r w:rsidRPr="00822A55">
        <w:tab/>
        <w:t>ICQ</w:t>
      </w:r>
      <w:r w:rsidRPr="00822A55">
        <w:rPr>
          <w:sz w:val="16"/>
          <w:vertAlign w:val="subscript"/>
        </w:rPr>
        <w:t>D</w:t>
      </w:r>
      <w:r w:rsidRPr="00822A55">
        <w:t xml:space="preserve">            означава индивидуалните дневни потвърдени количества за  ползвател на мрежата, изразени в kWh/D/T през месец „n“. </w:t>
      </w:r>
    </w:p>
    <w:p w14:paraId="004CB645" w14:textId="743259B3" w:rsidR="001B7CC2" w:rsidRPr="00822A55" w:rsidRDefault="00D174DD" w:rsidP="00F52DAE">
      <w:pPr>
        <w:tabs>
          <w:tab w:val="left" w:pos="3175"/>
          <w:tab w:val="left" w:pos="3261"/>
        </w:tabs>
        <w:ind w:left="3540" w:hanging="2127"/>
      </w:pPr>
      <w:r w:rsidRPr="00822A55">
        <w:tab/>
      </w:r>
      <w:r w:rsidRPr="00822A55">
        <w:tab/>
      </w:r>
      <w:r w:rsidRPr="00822A55">
        <w:tab/>
        <w:t>ACQ</w:t>
      </w:r>
      <w:r w:rsidRPr="00822A55">
        <w:rPr>
          <w:vertAlign w:val="subscript"/>
        </w:rPr>
        <w:t>n</w:t>
      </w:r>
      <w:r w:rsidRPr="00822A55">
        <w:t>:          означава съвкупните дневни потвърдени количества за всички  ползватели на мрежата, които имат заявени количества газ за изходната точка към газоразпределителната и/или други системи в месец „n“ (изразени в kWh/D/T) съгласно Мрежовия кодекс.</w:t>
      </w:r>
    </w:p>
    <w:p w14:paraId="004CB646" w14:textId="77777777" w:rsidR="001B7CC2" w:rsidRPr="00822A55" w:rsidRDefault="001B7CC2" w:rsidP="001B7CC2">
      <w:pPr>
        <w:pStyle w:val="Heading4"/>
        <w:numPr>
          <w:ilvl w:val="0"/>
          <w:numId w:val="0"/>
        </w:numPr>
        <w:ind w:left="3420" w:hanging="1080"/>
      </w:pPr>
    </w:p>
    <w:p w14:paraId="004CB647" w14:textId="77777777" w:rsidR="001B7CC2" w:rsidRPr="00822A55" w:rsidRDefault="001B7CC2" w:rsidP="001B7CC2">
      <w:pPr>
        <w:pStyle w:val="Heading4"/>
        <w:numPr>
          <w:ilvl w:val="0"/>
          <w:numId w:val="0"/>
        </w:numPr>
        <w:ind w:left="3420"/>
      </w:pPr>
    </w:p>
    <w:p w14:paraId="004CB648" w14:textId="77777777" w:rsidR="008B0E8F" w:rsidRPr="00822A55" w:rsidRDefault="00D174DD" w:rsidP="00A92DAF">
      <w:pPr>
        <w:spacing w:after="160" w:line="259" w:lineRule="auto"/>
        <w:ind w:left="0"/>
        <w:jc w:val="left"/>
        <w:rPr>
          <w:rFonts w:eastAsia="Times New Roman"/>
          <w:szCs w:val="22"/>
        </w:rPr>
      </w:pPr>
      <w:r w:rsidRPr="00822A55">
        <w:br w:type="page"/>
      </w:r>
    </w:p>
    <w:p w14:paraId="004CB649" w14:textId="77777777" w:rsidR="005B415F" w:rsidRPr="00822A55" w:rsidRDefault="00D174DD" w:rsidP="00FC285F">
      <w:pPr>
        <w:pStyle w:val="Heading1"/>
        <w:spacing w:before="0" w:after="240"/>
      </w:pPr>
      <w:bookmarkStart w:id="665" w:name="_Ref309929868"/>
      <w:bookmarkStart w:id="666" w:name="_Toc535484614"/>
      <w:bookmarkStart w:id="667" w:name="_Toc99608134"/>
      <w:bookmarkStart w:id="668" w:name="_Toc99608489"/>
      <w:bookmarkStart w:id="669" w:name="_Toc115378056"/>
      <w:bookmarkEnd w:id="655"/>
      <w:bookmarkEnd w:id="665"/>
      <w:r w:rsidRPr="00822A55">
        <w:lastRenderedPageBreak/>
        <w:t>ДАНЪЦИ И ТАКСИ</w:t>
      </w:r>
      <w:bookmarkEnd w:id="666"/>
      <w:bookmarkEnd w:id="667"/>
      <w:bookmarkEnd w:id="668"/>
      <w:bookmarkEnd w:id="669"/>
    </w:p>
    <w:p w14:paraId="004CB64A" w14:textId="77777777" w:rsidR="005B415F" w:rsidRPr="00822A55" w:rsidRDefault="00D174DD" w:rsidP="00FC285F">
      <w:pPr>
        <w:pStyle w:val="Heading2"/>
      </w:pPr>
      <w:bookmarkStart w:id="670" w:name="_Ref309929872"/>
      <w:bookmarkStart w:id="671" w:name="_Toc535484615"/>
      <w:bookmarkStart w:id="672" w:name="_Toc99608135"/>
      <w:bookmarkStart w:id="673" w:name="_Toc99608490"/>
      <w:bookmarkStart w:id="674" w:name="_Toc115378057"/>
      <w:r w:rsidRPr="00822A55">
        <w:t>Задължение на ползвателя на мрежата за данъци</w:t>
      </w:r>
      <w:bookmarkEnd w:id="670"/>
      <w:bookmarkEnd w:id="671"/>
      <w:bookmarkEnd w:id="672"/>
      <w:bookmarkEnd w:id="673"/>
      <w:bookmarkEnd w:id="674"/>
    </w:p>
    <w:p w14:paraId="004CB64B" w14:textId="042BE548" w:rsidR="005B415F" w:rsidRPr="00822A55" w:rsidRDefault="00D174DD" w:rsidP="00FC285F">
      <w:pPr>
        <w:pStyle w:val="BodyTextIndent"/>
      </w:pPr>
      <w:r w:rsidRPr="00822A55">
        <w:t xml:space="preserve">Ползвателят на мрежата заплаща или осигурява заплащането на всички данъци (с изключение на данък върху доходите, дължим от „Ай Си Джи Би“ съгласно член </w:t>
      </w:r>
      <w:r w:rsidRPr="00822A55">
        <w:fldChar w:fldCharType="begin"/>
      </w:r>
      <w:r w:rsidRPr="00822A55">
        <w:instrText xml:space="preserve"> REF _Ref2349280 \r \h  \* MERGEFORMAT </w:instrText>
      </w:r>
      <w:r w:rsidRPr="00822A55">
        <w:fldChar w:fldCharType="separate"/>
      </w:r>
      <w:r w:rsidR="006120BA">
        <w:t>18.2</w:t>
      </w:r>
      <w:r w:rsidRPr="00822A55">
        <w:fldChar w:fldCharType="end"/>
      </w:r>
      <w:r w:rsidRPr="00822A55">
        <w:t>), които възникват нагоре по веригата от входните точки, надолу по веригата от изходните точки и по отношение на газопровода IGB като цяло (включително при входните и изходните точки), и обезщетява „Ай Си Джи Би“ за всички задължения, които същото може да има във връзка с данъци.</w:t>
      </w:r>
    </w:p>
    <w:p w14:paraId="004CB64C" w14:textId="77777777" w:rsidR="005B415F" w:rsidRPr="00822A55" w:rsidRDefault="00D174DD" w:rsidP="00FC285F">
      <w:pPr>
        <w:pStyle w:val="Heading2"/>
      </w:pPr>
      <w:bookmarkStart w:id="675" w:name="_Toc535484616"/>
      <w:bookmarkStart w:id="676" w:name="_Ref2349280"/>
      <w:bookmarkStart w:id="677" w:name="_Toc99608136"/>
      <w:bookmarkStart w:id="678" w:name="_Toc99608491"/>
      <w:bookmarkStart w:id="679" w:name="_Toc115378058"/>
      <w:r w:rsidRPr="00822A55">
        <w:t>Мита</w:t>
      </w:r>
      <w:bookmarkEnd w:id="675"/>
      <w:bookmarkEnd w:id="676"/>
      <w:bookmarkEnd w:id="677"/>
      <w:bookmarkEnd w:id="678"/>
      <w:bookmarkEnd w:id="679"/>
    </w:p>
    <w:p w14:paraId="004CB64D" w14:textId="77777777" w:rsidR="005B415F" w:rsidRPr="00822A55" w:rsidRDefault="00D174DD" w:rsidP="00FC285F">
      <w:pPr>
        <w:pStyle w:val="Heading3"/>
      </w:pPr>
      <w:r w:rsidRPr="00822A55">
        <w:t>„Ай Си Джи Би“ не може да внася газ, тъй като работи единствено от името на ползватели на мрежата. „Ай Си Джи Би“ няма да извършва никакви дейности, които подлежат на облагане с мита и/или митническо освобождаване, но работи със съответните митнически органи, за да проверява количествата газ, пристигащи или излизащи от включените територии.</w:t>
      </w:r>
    </w:p>
    <w:p w14:paraId="004CB64E" w14:textId="77777777" w:rsidR="005B415F" w:rsidRPr="00822A55" w:rsidRDefault="00D174DD" w:rsidP="00FC285F">
      <w:pPr>
        <w:pStyle w:val="Heading3"/>
      </w:pPr>
      <w:r w:rsidRPr="00822A55">
        <w:t xml:space="preserve">„Ай Си Джи Би“ може да представя на митническите органи отчети от измерванията, за да даде възможност за проверка на митническата документация, представена от ползвателите на мрежата. </w:t>
      </w:r>
    </w:p>
    <w:p w14:paraId="004CB64F" w14:textId="77777777" w:rsidR="005B415F" w:rsidRPr="00822A55" w:rsidRDefault="00D174DD" w:rsidP="00FC285F">
      <w:pPr>
        <w:pStyle w:val="Heading3"/>
      </w:pPr>
      <w:r w:rsidRPr="00822A55">
        <w:t>При всички случаи всички дейности за внос (и износ) на газ на ползвателите на мрежата са отговорност на същите.</w:t>
      </w:r>
    </w:p>
    <w:p w14:paraId="004CB650" w14:textId="77777777" w:rsidR="005B415F" w:rsidRPr="00822A55" w:rsidRDefault="00D174DD" w:rsidP="00FC285F">
      <w:pPr>
        <w:pStyle w:val="Heading1"/>
        <w:spacing w:before="0" w:after="240"/>
      </w:pPr>
      <w:bookmarkStart w:id="680" w:name="_Toc99608492"/>
      <w:bookmarkStart w:id="681" w:name="_Toc115378059"/>
      <w:bookmarkStart w:id="682" w:name="_Toc309936465"/>
      <w:bookmarkStart w:id="683" w:name="_Ref521058419"/>
      <w:bookmarkStart w:id="684" w:name="_Ref524424024"/>
      <w:bookmarkStart w:id="685" w:name="_Ref525888389"/>
      <w:bookmarkStart w:id="686" w:name="_Ref526405787"/>
      <w:bookmarkStart w:id="687" w:name="_Ref527018773"/>
      <w:bookmarkStart w:id="688" w:name="_Toc535484617"/>
      <w:bookmarkStart w:id="689" w:name="_Ref2353198"/>
      <w:bookmarkStart w:id="690" w:name="_Ref2353234"/>
      <w:bookmarkStart w:id="691" w:name="_Toc99608137"/>
      <w:bookmarkStart w:id="692" w:name="_Ref309820788"/>
      <w:bookmarkStart w:id="693" w:name="_Ref309821575"/>
      <w:r w:rsidRPr="00822A55">
        <w:t>МЕСЕЧНА ТАКСА</w:t>
      </w:r>
      <w:bookmarkEnd w:id="680"/>
      <w:bookmarkEnd w:id="681"/>
      <w:r w:rsidRPr="00822A55">
        <w:t xml:space="preserve"> </w:t>
      </w:r>
      <w:bookmarkEnd w:id="682"/>
      <w:bookmarkEnd w:id="683"/>
      <w:bookmarkEnd w:id="684"/>
      <w:bookmarkEnd w:id="685"/>
      <w:bookmarkEnd w:id="686"/>
      <w:bookmarkEnd w:id="687"/>
      <w:bookmarkEnd w:id="688"/>
      <w:bookmarkEnd w:id="689"/>
      <w:bookmarkEnd w:id="690"/>
      <w:bookmarkEnd w:id="691"/>
    </w:p>
    <w:p w14:paraId="004CB651" w14:textId="77777777" w:rsidR="005B415F" w:rsidRPr="00822A55" w:rsidRDefault="00D174DD" w:rsidP="00FC285F">
      <w:pPr>
        <w:pStyle w:val="Heading2"/>
      </w:pPr>
      <w:bookmarkStart w:id="694" w:name="_Toc99608138"/>
      <w:bookmarkStart w:id="695" w:name="_Toc99608493"/>
      <w:bookmarkStart w:id="696" w:name="_Toc115378060"/>
      <w:bookmarkStart w:id="697" w:name="_Toc535484618"/>
      <w:r w:rsidRPr="00822A55">
        <w:t>Общи положения</w:t>
      </w:r>
      <w:bookmarkEnd w:id="694"/>
      <w:bookmarkEnd w:id="695"/>
      <w:bookmarkEnd w:id="696"/>
    </w:p>
    <w:p w14:paraId="004CB652" w14:textId="77777777" w:rsidR="005B415F" w:rsidRPr="00822A55" w:rsidRDefault="00D174DD" w:rsidP="00FC285F">
      <w:pPr>
        <w:pStyle w:val="Heading3"/>
        <w:rPr>
          <w:b/>
        </w:rPr>
      </w:pPr>
      <w:r w:rsidRPr="00822A55">
        <w:t>Ползвателят на мрежата, който е сключил СПГ, е задължен да заплаща месечната такса от по-късната дата между:</w:t>
      </w:r>
    </w:p>
    <w:p w14:paraId="004CB653" w14:textId="77777777" w:rsidR="005B415F" w:rsidRPr="00822A55" w:rsidRDefault="00D174DD" w:rsidP="00FC285F">
      <w:pPr>
        <w:pStyle w:val="Heading4"/>
        <w:rPr>
          <w:b/>
        </w:rPr>
      </w:pPr>
      <w:r w:rsidRPr="00822A55">
        <w:t>ДТЕ, освен ако същата не се забави поради нарушение на настоящия МК или съответното СПГ от ползвателя на мрежата или непреодолима сила, които го засягат, независимо дали той може да осигури газ при входните точки и/или да приеме газ при изходните на такава дата съгласно годишния резервиран капацитет или годишния заявен капацитет, в който случай ДТЕ е планираната ДТЕ или в друг случай датата, на която ДТЕ би трябвало да е настъпила, ако не би настъпило такова събитие, и</w:t>
      </w:r>
    </w:p>
    <w:p w14:paraId="004CB654" w14:textId="77777777" w:rsidR="005B415F" w:rsidRPr="00822A55" w:rsidRDefault="00D174DD" w:rsidP="00FC285F">
      <w:pPr>
        <w:pStyle w:val="Heading4"/>
        <w:rPr>
          <w:b/>
        </w:rPr>
      </w:pPr>
      <w:r w:rsidRPr="00822A55">
        <w:t xml:space="preserve">датата на подписване. </w:t>
      </w:r>
    </w:p>
    <w:p w14:paraId="004CB655" w14:textId="77777777" w:rsidR="005B415F" w:rsidRPr="00822A55" w:rsidRDefault="00D174DD" w:rsidP="00FC285F">
      <w:pPr>
        <w:pStyle w:val="Heading2"/>
      </w:pPr>
      <w:bookmarkStart w:id="698" w:name="_Toc99608139"/>
      <w:bookmarkStart w:id="699" w:name="_Toc99608494"/>
      <w:bookmarkStart w:id="700" w:name="_Toc115378061"/>
      <w:r w:rsidRPr="00822A55">
        <w:t>Задължения на ползвателя на мрежата</w:t>
      </w:r>
      <w:bookmarkEnd w:id="697"/>
      <w:bookmarkEnd w:id="698"/>
      <w:bookmarkEnd w:id="699"/>
      <w:bookmarkEnd w:id="700"/>
      <w:r w:rsidRPr="00822A55">
        <w:t xml:space="preserve"> </w:t>
      </w:r>
      <w:bookmarkEnd w:id="692"/>
      <w:bookmarkEnd w:id="693"/>
    </w:p>
    <w:p w14:paraId="004CB656" w14:textId="77777777" w:rsidR="005B415F" w:rsidRPr="00822A55" w:rsidRDefault="00D174DD" w:rsidP="00FC285F">
      <w:pPr>
        <w:pStyle w:val="Heading3"/>
      </w:pPr>
      <w:r w:rsidRPr="00822A55">
        <w:t>Годишен резервиран капацитет или годишен заявен капацитет</w:t>
      </w:r>
    </w:p>
    <w:p w14:paraId="004CB657" w14:textId="0B6A57D6" w:rsidR="005B415F" w:rsidRPr="00822A55" w:rsidRDefault="00D174DD" w:rsidP="00FC0717">
      <w:pPr>
        <w:pStyle w:val="BodyTextIndent2"/>
      </w:pPr>
      <w:r w:rsidRPr="00822A55">
        <w:t xml:space="preserve">За ползвателите на мрежата, които са сключили СПГ със срок, по-дълъг от една (1) година, съответният годишен резервиран капацитет или годишен заявен капацитет се договаря от тях съгласно условията на настоящия Мрежов </w:t>
      </w:r>
      <w:r w:rsidR="00FC0717" w:rsidRPr="00822A55">
        <w:t>кодекс на IGB и СПГ за всяка</w:t>
      </w:r>
      <w:r w:rsidRPr="00822A55">
        <w:t xml:space="preserve"> година за срока му;</w:t>
      </w:r>
    </w:p>
    <w:p w14:paraId="004CB658" w14:textId="77777777" w:rsidR="005B415F" w:rsidRPr="00822A55" w:rsidRDefault="00D174DD" w:rsidP="00FC285F">
      <w:pPr>
        <w:pStyle w:val="Heading3"/>
      </w:pPr>
      <w:bookmarkStart w:id="701" w:name="_Ref3816951"/>
      <w:bookmarkStart w:id="702" w:name="_Ref525054955"/>
      <w:r w:rsidRPr="00822A55">
        <w:lastRenderedPageBreak/>
        <w:t xml:space="preserve">Месечна такса </w:t>
      </w:r>
      <w:bookmarkEnd w:id="701"/>
    </w:p>
    <w:p w14:paraId="004CB659" w14:textId="36E7D796" w:rsidR="005B415F" w:rsidRPr="00822A55" w:rsidRDefault="00D174DD" w:rsidP="00FC285F">
      <w:pPr>
        <w:pStyle w:val="BodyTextIndent2"/>
      </w:pPr>
      <w:r w:rsidRPr="00822A55">
        <w:rPr>
          <w:color w:val="000000"/>
        </w:rPr>
        <w:t>Потребителят на мрежата, след като</w:t>
      </w:r>
      <w:r w:rsidRPr="00822A55">
        <w:t xml:space="preserve"> е сключил СПГ, заплаща месечната такса (MF</w:t>
      </w:r>
      <w:r w:rsidRPr="00822A55">
        <w:rPr>
          <w:vertAlign w:val="subscript"/>
        </w:rPr>
        <w:t>n</w:t>
      </w:r>
      <w:r w:rsidRPr="00822A55">
        <w:t xml:space="preserve">), дължима съгласно член 6.1 от </w:t>
      </w:r>
      <w:r w:rsidR="00C24EB1" w:rsidRPr="00822A55">
        <w:fldChar w:fldCharType="begin"/>
      </w:r>
      <w:r w:rsidR="00C24EB1" w:rsidRPr="00822A55">
        <w:instrText xml:space="preserve"> REF _Ref10450137 \r \h  \* MERGEFORMAT </w:instrText>
      </w:r>
      <w:r w:rsidR="00C24EB1" w:rsidRPr="00822A55">
        <w:fldChar w:fldCharType="separate"/>
      </w:r>
      <w:r w:rsidR="006120BA">
        <w:t>0</w:t>
      </w:r>
      <w:r w:rsidR="00C24EB1" w:rsidRPr="00822A55">
        <w:fldChar w:fldCharType="end"/>
      </w:r>
      <w:r w:rsidRPr="00822A55">
        <w:t xml:space="preserve">и съответното СПГ. За целите на фактурирането месечната такса се изчислява като сумата на резервирания и/или заявения капацитет за всички видове продукти за капацитет (включително дневните), умножена по съответните тарифи (определени в kWh/D/T)), както са определени подробно в </w:t>
      </w:r>
      <w:r w:rsidR="00C24EB1" w:rsidRPr="00822A55">
        <w:fldChar w:fldCharType="begin"/>
      </w:r>
      <w:r w:rsidR="00C24EB1" w:rsidRPr="00822A55">
        <w:instrText xml:space="preserve"> REF _Ref10450137 \r \h  \* MERGEFORMAT </w:instrText>
      </w:r>
      <w:r w:rsidR="00C24EB1" w:rsidRPr="00822A55">
        <w:fldChar w:fldCharType="separate"/>
      </w:r>
      <w:r w:rsidR="006120BA">
        <w:t>0</w:t>
      </w:r>
      <w:r w:rsidR="00C24EB1" w:rsidRPr="00822A55">
        <w:fldChar w:fldCharType="end"/>
      </w:r>
      <w:r w:rsidRPr="00822A55">
        <w:t>.</w:t>
      </w:r>
    </w:p>
    <w:p w14:paraId="004CB65A" w14:textId="77777777" w:rsidR="00F20A55" w:rsidRPr="00822A55" w:rsidRDefault="00D174DD" w:rsidP="00D978B8">
      <w:pPr>
        <w:pStyle w:val="Heading3"/>
      </w:pPr>
      <w:bookmarkStart w:id="703" w:name="_Ref94712552"/>
      <w:r w:rsidRPr="00822A55">
        <w:t>Такса за превишаване на капацитета</w:t>
      </w:r>
      <w:bookmarkEnd w:id="703"/>
    </w:p>
    <w:p w14:paraId="004CB65B" w14:textId="77777777" w:rsidR="00F20A55" w:rsidRPr="00822A55" w:rsidRDefault="00D174DD" w:rsidP="00F20A55">
      <w:pPr>
        <w:pStyle w:val="BodyTextIndent2"/>
      </w:pPr>
      <w:r w:rsidRPr="00822A55">
        <w:t>В случай на превишаване на капацитета неосвободеният ползвател на мрежата заплаща таксата за превишаване на капацитета, изчислена съгласно СПГ.</w:t>
      </w:r>
    </w:p>
    <w:p w14:paraId="004CB65C" w14:textId="77777777" w:rsidR="005B415F" w:rsidRPr="00822A55" w:rsidRDefault="00D174DD" w:rsidP="00FC285F">
      <w:pPr>
        <w:pStyle w:val="Heading3"/>
      </w:pPr>
      <w:bookmarkStart w:id="704" w:name="_Ref10812423"/>
      <w:bookmarkEnd w:id="702"/>
      <w:r w:rsidRPr="00822A55">
        <w:t>Такси за енергиен дисбаланс</w:t>
      </w:r>
      <w:bookmarkEnd w:id="704"/>
    </w:p>
    <w:p w14:paraId="004CB65D" w14:textId="6AF5E26E" w:rsidR="005B415F" w:rsidRPr="00822A55" w:rsidRDefault="00D174DD" w:rsidP="00FC285F">
      <w:pPr>
        <w:pStyle w:val="BodyTextIndent2"/>
      </w:pPr>
      <w:r w:rsidRPr="00822A55">
        <w:t xml:space="preserve">Ползвателят на мрежата, който е сключил СПГ, заплаща или бива компенсиран за енергиен дисбаланс, изчислен съгласно член </w:t>
      </w:r>
      <w:r w:rsidRPr="00822A55">
        <w:fldChar w:fldCharType="begin"/>
      </w:r>
      <w:r w:rsidRPr="00822A55">
        <w:instrText xml:space="preserve"> REF _Ref524001929 \r \h </w:instrText>
      </w:r>
      <w:r w:rsidR="00FC285F" w:rsidRPr="00822A55">
        <w:instrText xml:space="preserve"> \* MERGEFORMAT </w:instrText>
      </w:r>
      <w:r w:rsidRPr="00822A55">
        <w:fldChar w:fldCharType="separate"/>
      </w:r>
      <w:r w:rsidR="006120BA">
        <w:t>16</w:t>
      </w:r>
      <w:r w:rsidRPr="00822A55">
        <w:fldChar w:fldCharType="end"/>
      </w:r>
      <w:r w:rsidRPr="00822A55">
        <w:t xml:space="preserve"> и му се фактурира съгласно член </w:t>
      </w:r>
      <w:r w:rsidRPr="00822A55">
        <w:fldChar w:fldCharType="begin"/>
      </w:r>
      <w:r w:rsidRPr="00822A55">
        <w:instrText xml:space="preserve"> REF _Ref2353125 \r \h  \* MERGEFORMAT </w:instrText>
      </w:r>
      <w:r w:rsidRPr="00822A55">
        <w:fldChar w:fldCharType="separate"/>
      </w:r>
      <w:r w:rsidR="006120BA">
        <w:t>21</w:t>
      </w:r>
      <w:r w:rsidRPr="00822A55">
        <w:fldChar w:fldCharType="end"/>
      </w:r>
      <w:r w:rsidRPr="00822A55">
        <w:t>.</w:t>
      </w:r>
    </w:p>
    <w:p w14:paraId="004CB65E" w14:textId="77777777" w:rsidR="005B415F" w:rsidRPr="00822A55" w:rsidRDefault="00D174DD" w:rsidP="00FC285F">
      <w:pPr>
        <w:pStyle w:val="Heading2"/>
      </w:pPr>
      <w:bookmarkStart w:id="705" w:name="_Ref525887919"/>
      <w:bookmarkStart w:id="706" w:name="_Toc99608140"/>
      <w:bookmarkStart w:id="707" w:name="_Toc99608495"/>
      <w:bookmarkStart w:id="708" w:name="_Toc115378062"/>
      <w:bookmarkStart w:id="709" w:name="_Ref309808765"/>
      <w:bookmarkEnd w:id="705"/>
      <w:r w:rsidRPr="00822A55">
        <w:t>Неизпълнение от страна на „Ай Си Джи Би“</w:t>
      </w:r>
      <w:bookmarkEnd w:id="706"/>
      <w:bookmarkEnd w:id="707"/>
      <w:bookmarkEnd w:id="708"/>
    </w:p>
    <w:p w14:paraId="004CB65F" w14:textId="77777777" w:rsidR="005B415F" w:rsidRPr="00822A55" w:rsidRDefault="00D174DD" w:rsidP="00FC285F">
      <w:pPr>
        <w:pStyle w:val="BodyTextIndent"/>
      </w:pPr>
      <w:r w:rsidRPr="00822A55">
        <w:t>Ако „Ай Си Джи Би“ не приеме доставка на газ при някоя от входните точки, не достави газ при някоя от изходните точки или по друг начин не извърши услугите по пренос по причина, различна от:</w:t>
      </w:r>
    </w:p>
    <w:p w14:paraId="004CB660" w14:textId="77777777" w:rsidR="005B415F" w:rsidRPr="00822A55" w:rsidRDefault="00D174DD" w:rsidP="00FC285F">
      <w:pPr>
        <w:pStyle w:val="Heading3"/>
      </w:pPr>
      <w:r w:rsidRPr="00822A55">
        <w:t xml:space="preserve">непреодолима сила, която го засяга; </w:t>
      </w:r>
    </w:p>
    <w:p w14:paraId="004CB661" w14:textId="77777777" w:rsidR="005B415F" w:rsidRPr="00822A55" w:rsidRDefault="00D174DD" w:rsidP="00FC285F">
      <w:pPr>
        <w:pStyle w:val="Heading3"/>
      </w:pPr>
      <w:r w:rsidRPr="00822A55">
        <w:t>промяна в законодателството;</w:t>
      </w:r>
    </w:p>
    <w:p w14:paraId="004CB662" w14:textId="77777777" w:rsidR="005B415F" w:rsidRPr="00822A55" w:rsidRDefault="00D174DD" w:rsidP="00FC285F">
      <w:pPr>
        <w:pStyle w:val="Heading3"/>
      </w:pPr>
      <w:r w:rsidRPr="00822A55">
        <w:t xml:space="preserve">планирана поддръжка или </w:t>
      </w:r>
    </w:p>
    <w:p w14:paraId="004CB663" w14:textId="757B820A" w:rsidR="005B415F" w:rsidRPr="00822A55" w:rsidRDefault="00D174DD" w:rsidP="00FC285F">
      <w:pPr>
        <w:pStyle w:val="Heading3"/>
      </w:pPr>
      <w:r w:rsidRPr="00822A55">
        <w:t xml:space="preserve">действие или бездействие на ползвателя на мрежата във връзка с настоящия Мрежов кодекс или съответното СПГ, включително, но не само неспазване на съответното входно или изходно налягане съгласно член </w:t>
      </w:r>
      <w:r w:rsidRPr="00822A55">
        <w:fldChar w:fldCharType="begin"/>
      </w:r>
      <w:r w:rsidRPr="00822A55">
        <w:instrText xml:space="preserve"> REF _Ref3449900 \r \h </w:instrText>
      </w:r>
      <w:r w:rsidR="00FC285F" w:rsidRPr="00822A55">
        <w:instrText xml:space="preserve"> \* MERGEFORMAT </w:instrText>
      </w:r>
      <w:r w:rsidRPr="00822A55">
        <w:fldChar w:fldCharType="separate"/>
      </w:r>
      <w:r w:rsidR="006120BA">
        <w:t>22.2</w:t>
      </w:r>
      <w:r w:rsidRPr="00822A55">
        <w:fldChar w:fldCharType="end"/>
      </w:r>
      <w:r w:rsidRPr="00822A55">
        <w:t xml:space="preserve">, </w:t>
      </w:r>
      <w:bookmarkEnd w:id="709"/>
    </w:p>
    <w:p w14:paraId="004CB664" w14:textId="77777777" w:rsidR="005B415F" w:rsidRPr="00822A55" w:rsidRDefault="00D174DD" w:rsidP="00FC285F">
      <w:pPr>
        <w:pStyle w:val="BodyTextIndent"/>
      </w:pPr>
      <w:r w:rsidRPr="00822A55">
        <w:t>ползвателят на мрежата:</w:t>
      </w:r>
    </w:p>
    <w:p w14:paraId="004CB665" w14:textId="77777777" w:rsidR="005B415F" w:rsidRPr="00822A55" w:rsidRDefault="00D174DD" w:rsidP="00FC285F">
      <w:pPr>
        <w:pStyle w:val="Heading4"/>
        <w:rPr>
          <w:b/>
        </w:rPr>
      </w:pPr>
      <w:r w:rsidRPr="00822A55">
        <w:t xml:space="preserve">се освобождава от задължението си да заплаща приложимата месечна такса за такъв недоставен газ пропорционално и </w:t>
      </w:r>
    </w:p>
    <w:p w14:paraId="004CB666" w14:textId="7ACD9249" w:rsidR="005B415F" w:rsidRPr="00822A55" w:rsidRDefault="00D174DD" w:rsidP="00FC285F">
      <w:pPr>
        <w:pStyle w:val="Heading4"/>
        <w:rPr>
          <w:b/>
        </w:rPr>
      </w:pPr>
      <w:r w:rsidRPr="00822A55">
        <w:t xml:space="preserve">се обезщетява от „Ай Си Джи Би“ за всички действителни разходи, извършени от него като пряк резултат от такова неизпълнение на „Ай Си Джи Би“, при представяне на съответната документация и при спазване на разпоредбите за ограничаване на отговорността съгласно член </w:t>
      </w:r>
      <w:r w:rsidRPr="00822A55">
        <w:fldChar w:fldCharType="begin"/>
      </w:r>
      <w:r w:rsidRPr="00822A55">
        <w:instrText xml:space="preserve"> REF _Ref525556272 \r \h  \* MERGEFORMAT </w:instrText>
      </w:r>
      <w:r w:rsidRPr="00822A55">
        <w:fldChar w:fldCharType="separate"/>
      </w:r>
      <w:r w:rsidR="006120BA">
        <w:t>24</w:t>
      </w:r>
      <w:r w:rsidRPr="00822A55">
        <w:fldChar w:fldCharType="end"/>
      </w:r>
      <w:r w:rsidRPr="00822A55">
        <w:t xml:space="preserve"> по-долу.  </w:t>
      </w:r>
    </w:p>
    <w:p w14:paraId="004CB667" w14:textId="77777777" w:rsidR="0025310D" w:rsidRPr="00822A55" w:rsidRDefault="00D174DD" w:rsidP="00A92DAF">
      <w:pPr>
        <w:pStyle w:val="Heading4"/>
        <w:numPr>
          <w:ilvl w:val="0"/>
          <w:numId w:val="0"/>
        </w:numPr>
        <w:ind w:left="720"/>
        <w:rPr>
          <w:b/>
        </w:rPr>
      </w:pPr>
      <w:r w:rsidRPr="00822A55">
        <w:t>В този случай разпоредбите относно компенсирането за енергиен дисбаланс, платимо от или на ползвателя на мрежата, не се прилагат.</w:t>
      </w:r>
      <w:bookmarkStart w:id="710" w:name="_Ref524001563"/>
      <w:bookmarkStart w:id="711" w:name="_Toc535484621"/>
    </w:p>
    <w:bookmarkEnd w:id="710"/>
    <w:bookmarkEnd w:id="711"/>
    <w:p w14:paraId="004CB668" w14:textId="7453A67F" w:rsidR="00B5466C" w:rsidRPr="00822A55" w:rsidRDefault="00B5466C" w:rsidP="00A92DAF">
      <w:pPr>
        <w:spacing w:after="160" w:line="259" w:lineRule="auto"/>
        <w:ind w:left="0"/>
        <w:jc w:val="left"/>
        <w:rPr>
          <w:rFonts w:eastAsia="Times New Roman"/>
          <w:szCs w:val="22"/>
        </w:rPr>
      </w:pPr>
    </w:p>
    <w:p w14:paraId="004CB669" w14:textId="77777777" w:rsidR="005B415F" w:rsidRPr="00822A55" w:rsidRDefault="00D174DD" w:rsidP="00FC285F">
      <w:pPr>
        <w:pStyle w:val="Heading1"/>
        <w:spacing w:before="0" w:after="240"/>
      </w:pPr>
      <w:bookmarkStart w:id="712" w:name="_Toc535484622"/>
      <w:bookmarkStart w:id="713" w:name="_Toc99608142"/>
      <w:bookmarkStart w:id="714" w:name="_Toc99608496"/>
      <w:bookmarkStart w:id="715" w:name="_Toc115378063"/>
      <w:r w:rsidRPr="00822A55">
        <w:t>ТАРИФИ ЗА ПРЕНОС</w:t>
      </w:r>
      <w:bookmarkEnd w:id="712"/>
      <w:bookmarkEnd w:id="713"/>
      <w:bookmarkEnd w:id="714"/>
      <w:bookmarkEnd w:id="715"/>
      <w:r w:rsidRPr="00822A55">
        <w:t xml:space="preserve"> </w:t>
      </w:r>
    </w:p>
    <w:p w14:paraId="004CB66A" w14:textId="77777777" w:rsidR="005B415F" w:rsidRPr="00822A55" w:rsidRDefault="00D174DD" w:rsidP="00FC285F">
      <w:pPr>
        <w:pStyle w:val="Heading2"/>
      </w:pPr>
      <w:bookmarkStart w:id="716" w:name="_Toc535484623"/>
      <w:bookmarkStart w:id="717" w:name="_Toc99608143"/>
      <w:bookmarkStart w:id="718" w:name="_Toc99608497"/>
      <w:bookmarkStart w:id="719" w:name="_Toc115378064"/>
      <w:bookmarkStart w:id="720" w:name="_Ref309823724"/>
      <w:r w:rsidRPr="00822A55">
        <w:t>Формули на тарифите за пренос</w:t>
      </w:r>
      <w:bookmarkEnd w:id="716"/>
      <w:bookmarkEnd w:id="717"/>
      <w:bookmarkEnd w:id="718"/>
      <w:bookmarkEnd w:id="719"/>
    </w:p>
    <w:p w14:paraId="004CB66B" w14:textId="77777777" w:rsidR="005B415F" w:rsidRPr="00822A55" w:rsidRDefault="00D174DD" w:rsidP="00FC285F">
      <w:pPr>
        <w:pStyle w:val="BodyTextIndent"/>
      </w:pPr>
      <w:r w:rsidRPr="00822A55">
        <w:t>Тарифите за пренос се определят съгласно формулите, посочени в ПРИЛОЖЕНИЕ А от настоящия Мрежов кодекс и подлежат на изключения, посочени в решението за освобождаване.</w:t>
      </w:r>
      <w:bookmarkEnd w:id="720"/>
    </w:p>
    <w:p w14:paraId="004CB66C" w14:textId="0B24F6E6" w:rsidR="005B415F" w:rsidRPr="00822A55" w:rsidRDefault="00D174DD" w:rsidP="00FC285F">
      <w:pPr>
        <w:pStyle w:val="Heading2"/>
      </w:pPr>
      <w:bookmarkStart w:id="721" w:name="_Toc535484624"/>
      <w:bookmarkStart w:id="722" w:name="_Toc99608144"/>
      <w:bookmarkStart w:id="723" w:name="_Toc99608498"/>
      <w:bookmarkStart w:id="724" w:name="_Toc115378065"/>
      <w:r w:rsidRPr="00822A55">
        <w:t xml:space="preserve">Тарифа </w:t>
      </w:r>
      <w:r w:rsidR="00E82BE8">
        <w:t xml:space="preserve">за </w:t>
      </w:r>
      <w:r w:rsidRPr="00822A55">
        <w:t xml:space="preserve">пренос </w:t>
      </w:r>
      <w:r w:rsidR="00E82BE8">
        <w:t>за</w:t>
      </w:r>
      <w:r w:rsidR="003E2561" w:rsidRPr="00822A55">
        <w:t xml:space="preserve"> освободен </w:t>
      </w:r>
      <w:r w:rsidR="003E2561">
        <w:t xml:space="preserve">капацитет </w:t>
      </w:r>
      <w:r w:rsidRPr="00822A55">
        <w:t>и минимална цена</w:t>
      </w:r>
      <w:bookmarkEnd w:id="721"/>
      <w:bookmarkEnd w:id="722"/>
      <w:bookmarkEnd w:id="723"/>
      <w:bookmarkEnd w:id="724"/>
    </w:p>
    <w:p w14:paraId="004CB66D" w14:textId="203ECADA" w:rsidR="005B415F" w:rsidRPr="00822A55" w:rsidRDefault="00D174DD" w:rsidP="00FC285F">
      <w:pPr>
        <w:pStyle w:val="BodyTextIndent"/>
      </w:pPr>
      <w:r w:rsidRPr="00822A55">
        <w:t xml:space="preserve">Тарифите за пренос, посочени в ПРИЛОЖЕНИЕ А от настоящия Мрежов кодекс, се използват за изчисляване на тарифата за пренос за освободения капацитет и за минималната цена (която е равна на тарифата за пренос за освободения капацитет), всяка за съответните продукти за капацитет, както е посочено в ПРИЛОЖЕНИЕ А от настоящия МК и по отношение на всеки търг съгласно член </w:t>
      </w:r>
      <w:r w:rsidRPr="00822A55">
        <w:fldChar w:fldCharType="begin"/>
      </w:r>
      <w:r w:rsidRPr="00822A55">
        <w:instrText xml:space="preserve"> REF _Ref520374206 \r \h  \* MERGEFORMAT </w:instrText>
      </w:r>
      <w:r w:rsidRPr="00822A55">
        <w:fldChar w:fldCharType="separate"/>
      </w:r>
      <w:r w:rsidR="006120BA">
        <w:t>10</w:t>
      </w:r>
      <w:r w:rsidRPr="00822A55">
        <w:fldChar w:fldCharType="end"/>
      </w:r>
      <w:r w:rsidRPr="00822A55">
        <w:t>.</w:t>
      </w:r>
    </w:p>
    <w:p w14:paraId="004CB66E" w14:textId="77777777" w:rsidR="005B415F" w:rsidRPr="00822A55" w:rsidRDefault="00D174DD" w:rsidP="00FC285F">
      <w:pPr>
        <w:pStyle w:val="Heading2"/>
      </w:pPr>
      <w:bookmarkStart w:id="725" w:name="_Toc535484625"/>
      <w:bookmarkStart w:id="726" w:name="_Toc99608145"/>
      <w:bookmarkStart w:id="727" w:name="_Toc99608499"/>
      <w:bookmarkStart w:id="728" w:name="_Toc115378066"/>
      <w:r w:rsidRPr="00822A55">
        <w:t>Условия за преразглеждане на тарифата за пренос</w:t>
      </w:r>
      <w:bookmarkEnd w:id="725"/>
      <w:bookmarkEnd w:id="726"/>
      <w:bookmarkEnd w:id="727"/>
      <w:bookmarkEnd w:id="728"/>
    </w:p>
    <w:p w14:paraId="004CB66F" w14:textId="77777777" w:rsidR="005B415F" w:rsidRPr="00822A55" w:rsidRDefault="00D174DD" w:rsidP="00FC285F">
      <w:pPr>
        <w:pStyle w:val="BodyTextIndent"/>
      </w:pPr>
      <w:r w:rsidRPr="00822A55">
        <w:t>През срока на съответните СПГ „Ай Си Джи Би“ и националните регулаторни органи имат право да поискат преразглеждане на тарифите за пренос, за да се осигури справедлива възвръщаемост на инвестицията въз основа,</w:t>
      </w:r>
      <w:r w:rsidRPr="00822A55">
        <w:rPr>
          <w:i/>
          <w:iCs/>
        </w:rPr>
        <w:t xml:space="preserve"> inter alia,</w:t>
      </w:r>
      <w:r w:rsidRPr="00822A55">
        <w:t xml:space="preserve"> на следното:</w:t>
      </w:r>
    </w:p>
    <w:p w14:paraId="004CB670" w14:textId="77777777" w:rsidR="005B415F" w:rsidRPr="00822A55" w:rsidRDefault="00D174DD" w:rsidP="00FC285F">
      <w:pPr>
        <w:pStyle w:val="Heading3"/>
      </w:pPr>
      <w:r w:rsidRPr="00822A55">
        <w:t>доказани и документирани допълнителни инвестиции;</w:t>
      </w:r>
    </w:p>
    <w:p w14:paraId="004CB671" w14:textId="77777777" w:rsidR="005B415F" w:rsidRPr="00822A55" w:rsidRDefault="00D174DD" w:rsidP="00FC285F">
      <w:pPr>
        <w:pStyle w:val="Heading3"/>
      </w:pPr>
      <w:r w:rsidRPr="00822A55">
        <w:t>доказани и документирани увеличения или намаления на размера на оперативните разходи;</w:t>
      </w:r>
    </w:p>
    <w:p w14:paraId="004CB672" w14:textId="77777777" w:rsidR="005B415F" w:rsidRPr="00822A55" w:rsidRDefault="00D174DD" w:rsidP="00FC285F">
      <w:pPr>
        <w:pStyle w:val="Heading3"/>
      </w:pPr>
      <w:r w:rsidRPr="00822A55">
        <w:t>доказани и документирани увеличения или намаления на приходите от договорените количества (т.е капацитет ТПП, ППО или ТПО) поради непредвидими събития (включително, но неограничаващи се до  фалит или невъзможност за повишаване на наличния капацитет своевременно или договаряне на допълнителен капацитет вследствие на бъдещ пазарен тест);</w:t>
      </w:r>
    </w:p>
    <w:p w14:paraId="004CB673" w14:textId="77777777" w:rsidR="005B415F" w:rsidRPr="00822A55" w:rsidRDefault="00D174DD" w:rsidP="00FC285F">
      <w:pPr>
        <w:pStyle w:val="Heading3"/>
      </w:pPr>
      <w:r w:rsidRPr="00822A55">
        <w:t>в случай на разходи, извършени във връзка с инвестиции, наложени от настъпването на събитие с непреодолима сила, засягащо „Ай Си Джи Би“ или поради промяна в законодателството.</w:t>
      </w:r>
    </w:p>
    <w:p w14:paraId="004CB674" w14:textId="77777777" w:rsidR="00A92DAF" w:rsidRPr="00822A55" w:rsidRDefault="00D174DD">
      <w:pPr>
        <w:spacing w:after="160" w:line="259" w:lineRule="auto"/>
        <w:ind w:left="0"/>
        <w:jc w:val="left"/>
        <w:rPr>
          <w:rFonts w:eastAsia="Times New Roman"/>
          <w:szCs w:val="22"/>
        </w:rPr>
      </w:pPr>
      <w:r w:rsidRPr="00822A55">
        <w:br w:type="page"/>
      </w:r>
    </w:p>
    <w:p w14:paraId="004CB675" w14:textId="77777777" w:rsidR="005B415F" w:rsidRPr="00822A55" w:rsidRDefault="00D174DD" w:rsidP="00FC285F">
      <w:pPr>
        <w:pStyle w:val="Heading1"/>
        <w:spacing w:before="0" w:after="240"/>
      </w:pPr>
      <w:bookmarkStart w:id="729" w:name="_Ref2353125"/>
      <w:bookmarkStart w:id="730" w:name="_Toc99608146"/>
      <w:bookmarkStart w:id="731" w:name="_Toc99608500"/>
      <w:bookmarkStart w:id="732" w:name="_Toc115378067"/>
      <w:bookmarkStart w:id="733" w:name="_Toc309936469"/>
      <w:bookmarkStart w:id="734" w:name="_Ref525285074"/>
      <w:bookmarkStart w:id="735" w:name="_Toc535484626"/>
      <w:r w:rsidRPr="00822A55">
        <w:lastRenderedPageBreak/>
        <w:t>ФАКТУРИРАНЕ И ПЛАЩАНЕ</w:t>
      </w:r>
      <w:bookmarkEnd w:id="729"/>
      <w:bookmarkEnd w:id="730"/>
      <w:bookmarkEnd w:id="731"/>
      <w:bookmarkEnd w:id="732"/>
    </w:p>
    <w:p w14:paraId="004CB676" w14:textId="77777777" w:rsidR="005B415F" w:rsidRPr="00822A55" w:rsidRDefault="00D174DD" w:rsidP="00FC285F">
      <w:pPr>
        <w:pStyle w:val="Heading2"/>
      </w:pPr>
      <w:bookmarkStart w:id="736" w:name="_Toc99608147"/>
      <w:bookmarkStart w:id="737" w:name="_Toc99608501"/>
      <w:bookmarkStart w:id="738" w:name="_Toc115378068"/>
      <w:r w:rsidRPr="00822A55">
        <w:t>Фактуриране</w:t>
      </w:r>
      <w:bookmarkEnd w:id="736"/>
      <w:bookmarkEnd w:id="737"/>
      <w:bookmarkEnd w:id="738"/>
    </w:p>
    <w:p w14:paraId="004CB677" w14:textId="77777777" w:rsidR="005B415F" w:rsidRPr="00822A55" w:rsidRDefault="00D174DD" w:rsidP="00FC285F">
      <w:pPr>
        <w:pStyle w:val="Heading3"/>
      </w:pPr>
      <w:bookmarkStart w:id="739" w:name="_Ref6301530"/>
      <w:bookmarkStart w:id="740" w:name="_Ref362453995"/>
      <w:r w:rsidRPr="00822A55">
        <w:t>„Ай Си Джи Би“ изпраща на ползвателя на мрежата, не по-късно от петия (5-ти) ден след края на всеки договорен месец, извлечение (</w:t>
      </w:r>
      <w:r w:rsidRPr="00822A55">
        <w:rPr>
          <w:b/>
        </w:rPr>
        <w:t>Месечно извлечение</w:t>
      </w:r>
      <w:r w:rsidRPr="00822A55">
        <w:t>) под формата на валидна данъчна фактура, показващо следната информация във връзка с предходния месец:</w:t>
      </w:r>
      <w:bookmarkEnd w:id="739"/>
    </w:p>
    <w:p w14:paraId="004CB678" w14:textId="77777777" w:rsidR="005B415F" w:rsidRPr="00822A55" w:rsidRDefault="00D174DD" w:rsidP="00FC285F">
      <w:pPr>
        <w:pStyle w:val="Heading4"/>
      </w:pPr>
      <w:r w:rsidRPr="00822A55">
        <w:t>месечната такса, изчислена съгласно съответното СПГ и настоящия Мрежов кодекс;</w:t>
      </w:r>
    </w:p>
    <w:p w14:paraId="004CB679" w14:textId="77777777" w:rsidR="005B415F" w:rsidRPr="00822A55" w:rsidRDefault="00D174DD" w:rsidP="00FC285F">
      <w:pPr>
        <w:pStyle w:val="Heading4"/>
      </w:pPr>
      <w:r w:rsidRPr="00822A55">
        <w:t xml:space="preserve">за СПГ със срок, по-дълъг от месеца на фактуриране, „Ай Си Джи Би“ разделя общата такса за месечната фактура на съответния срок на СПГ (в дни) и умножава резултата по броя на дните в съответния месец на фактуриране; </w:t>
      </w:r>
    </w:p>
    <w:p w14:paraId="004CB67A" w14:textId="77777777" w:rsidR="005B415F" w:rsidRPr="00822A55" w:rsidRDefault="00D174DD" w:rsidP="00FC285F">
      <w:pPr>
        <w:pStyle w:val="Heading4"/>
      </w:pPr>
      <w:r w:rsidRPr="00822A55">
        <w:t>ако е приложимо, таксата за превишаване на капацитета;</w:t>
      </w:r>
    </w:p>
    <w:p w14:paraId="004CB67B" w14:textId="77777777" w:rsidR="005B415F" w:rsidRPr="00822A55" w:rsidRDefault="00D174DD" w:rsidP="00FC285F">
      <w:pPr>
        <w:pStyle w:val="Heading4"/>
      </w:pPr>
      <w:r w:rsidRPr="00822A55">
        <w:t xml:space="preserve">прилаганите тарифи за пренос за всеки продукт за капацитет; </w:t>
      </w:r>
    </w:p>
    <w:p w14:paraId="004CB67C" w14:textId="77777777" w:rsidR="009F492B" w:rsidRPr="00822A55" w:rsidRDefault="00D174DD" w:rsidP="00FC285F">
      <w:pPr>
        <w:pStyle w:val="Heading4"/>
      </w:pPr>
      <w:r w:rsidRPr="00822A55">
        <w:t>енергийния дисбаланс за всеки газов ден за този месец и съответната пределна цена за продажба или пределна цена за закупуване (съответно), прилагани за определяне на таксата за компенсиране, и</w:t>
      </w:r>
    </w:p>
    <w:p w14:paraId="004CB67D" w14:textId="19C4EF7E" w:rsidR="005B415F" w:rsidRDefault="00D174DD" w:rsidP="00FC285F">
      <w:pPr>
        <w:pStyle w:val="Heading4"/>
      </w:pPr>
      <w:r w:rsidRPr="00822A55">
        <w:t>неотчетения газ на пропорционална основа съгласно член</w:t>
      </w:r>
      <w:r w:rsidR="007C57AC" w:rsidRPr="00822A55">
        <w:fldChar w:fldCharType="begin"/>
      </w:r>
      <w:r w:rsidR="007C57AC" w:rsidRPr="00822A55">
        <w:instrText xml:space="preserve"> REF _Ref94712661 \r \h </w:instrText>
      </w:r>
      <w:r w:rsidR="007C57AC" w:rsidRPr="00822A55">
        <w:fldChar w:fldCharType="separate"/>
      </w:r>
      <w:r w:rsidR="006120BA">
        <w:t>15.5.2</w:t>
      </w:r>
      <w:r w:rsidR="007C57AC" w:rsidRPr="00822A55">
        <w:fldChar w:fldCharType="end"/>
      </w:r>
      <w:r w:rsidRPr="00822A55">
        <w:t>;</w:t>
      </w:r>
    </w:p>
    <w:p w14:paraId="5FDCB59F" w14:textId="37952DDA" w:rsidR="00361210" w:rsidRPr="00822A55" w:rsidRDefault="00D71116" w:rsidP="00FC285F">
      <w:pPr>
        <w:pStyle w:val="Heading4"/>
      </w:pPr>
      <w:r>
        <w:t xml:space="preserve">окончателно </w:t>
      </w:r>
      <w:r w:rsidR="00986CEE">
        <w:t>разпределени количества</w:t>
      </w:r>
    </w:p>
    <w:p w14:paraId="004CB67E" w14:textId="33534F44" w:rsidR="005B415F" w:rsidRPr="00822A55" w:rsidRDefault="00D174DD" w:rsidP="00FC285F">
      <w:pPr>
        <w:pStyle w:val="Heading3"/>
      </w:pPr>
      <w:r w:rsidRPr="00822A55">
        <w:t>Ползвателят на мрежата заплаща месечната такса, която включва услугите по пренос съгласно член 6 от ПРИЛОЖЕНИЕ А от настоящия Мрежов кодекс, и компенсаторната такса като компенсации или приспадане за енергийния дисбаланс по отношение на всеки месец (М) – до двадесетия (20-тия) ден на месец (М+1) след получаване на месечното извлечение.</w:t>
      </w:r>
    </w:p>
    <w:p w14:paraId="004CB67F" w14:textId="77777777" w:rsidR="005B415F" w:rsidRPr="00822A55" w:rsidRDefault="00D174DD" w:rsidP="00FC285F">
      <w:pPr>
        <w:pStyle w:val="Heading2"/>
      </w:pPr>
      <w:bookmarkStart w:id="741" w:name="_Toc99608502"/>
      <w:bookmarkStart w:id="742" w:name="_Toc99608503"/>
      <w:bookmarkStart w:id="743" w:name="_Toc99608148"/>
      <w:bookmarkStart w:id="744" w:name="_Toc99608504"/>
      <w:bookmarkStart w:id="745" w:name="_Toc115378069"/>
      <w:bookmarkEnd w:id="741"/>
      <w:bookmarkEnd w:id="742"/>
      <w:r w:rsidRPr="00822A55">
        <w:t>Плащане</w:t>
      </w:r>
      <w:bookmarkEnd w:id="743"/>
      <w:bookmarkEnd w:id="744"/>
      <w:bookmarkEnd w:id="745"/>
    </w:p>
    <w:p w14:paraId="004CB680" w14:textId="395A231A" w:rsidR="005B415F" w:rsidRPr="00822A55" w:rsidRDefault="00D174DD" w:rsidP="00FC285F">
      <w:pPr>
        <w:pStyle w:val="Heading3"/>
      </w:pPr>
      <w:r w:rsidRPr="00822A55">
        <w:t>Независимо от това, че</w:t>
      </w:r>
      <w:r w:rsidR="00027094">
        <w:t xml:space="preserve"> </w:t>
      </w:r>
      <w:r w:rsidRPr="00822A55">
        <w:t xml:space="preserve">„Ай Си Джи Би“ </w:t>
      </w:r>
      <w:r w:rsidR="009413E9">
        <w:t xml:space="preserve">може да </w:t>
      </w:r>
      <w:r w:rsidRPr="00822A55">
        <w:t>не е изпратил окончателното разпределение на количествата на ползвателя на мрежата до петия (5-ия) ден след края на всеки месец, същият извършва плащане на „Ай Си Джи Би“ на сумата, която е определена като изискуема съгласно месечния резервиран капацитет или месечния заявен капацитет.</w:t>
      </w:r>
    </w:p>
    <w:p w14:paraId="004CB681" w14:textId="77777777" w:rsidR="005B415F" w:rsidRPr="00822A55" w:rsidRDefault="00D174DD" w:rsidP="00FC285F">
      <w:pPr>
        <w:pStyle w:val="Heading3"/>
      </w:pPr>
      <w:r w:rsidRPr="00822A55">
        <w:t>Всички плащания, дължими съгласно СПГ (ако има такива) и всеки допълнителен договор (ако има такъв) се извършват в евро.</w:t>
      </w:r>
    </w:p>
    <w:p w14:paraId="004CB682" w14:textId="77777777" w:rsidR="005B415F" w:rsidRPr="00822A55" w:rsidRDefault="00D174DD" w:rsidP="00FC285F">
      <w:pPr>
        <w:pStyle w:val="Heading3"/>
      </w:pPr>
      <w:r w:rsidRPr="00822A55">
        <w:lastRenderedPageBreak/>
        <w:t>Всички плащания, дължими съгласно СПГ (ако има такива) и всеки допълнителен договор (ако има такъв) се превеждат по съответната банкова сметка, посочена в съответното месечно извлечение.</w:t>
      </w:r>
    </w:p>
    <w:p w14:paraId="004CB683" w14:textId="100A5EE6" w:rsidR="005B415F" w:rsidRPr="00822A55" w:rsidRDefault="00D174DD" w:rsidP="00B32224">
      <w:pPr>
        <w:pStyle w:val="Heading3"/>
      </w:pPr>
      <w:r w:rsidRPr="00822A55">
        <w:t xml:space="preserve">Отговорността на ползвател на мрежата за извършване на плащане по </w:t>
      </w:r>
      <w:r w:rsidR="00B32224" w:rsidRPr="00822A55">
        <w:t xml:space="preserve">съгласно СПГ (ако има такива) </w:t>
      </w:r>
      <w:r w:rsidRPr="00822A55">
        <w:t>отпада при заверяване на посочената банкова сметка на „Ай Си Джи Би“.</w:t>
      </w:r>
    </w:p>
    <w:p w14:paraId="004CB684" w14:textId="77777777" w:rsidR="005B415F" w:rsidRPr="00822A55" w:rsidRDefault="00D174DD" w:rsidP="00FC285F">
      <w:pPr>
        <w:pStyle w:val="Heading3"/>
      </w:pPr>
      <w:r w:rsidRPr="00822A55">
        <w:t>Ако дължимата дата за плащане е дата, различна от работен ден, то плащането се извършва в работния ден най-близко до дължимата дата за плащане и ако тя се пада между два (2) работни дни, то плащането се извършва в работния ден непосредствено след датата, на която то се дължи.</w:t>
      </w:r>
    </w:p>
    <w:p w14:paraId="004CB685" w14:textId="77777777" w:rsidR="00056569" w:rsidRPr="00822A55" w:rsidRDefault="00D174DD" w:rsidP="00FC285F">
      <w:pPr>
        <w:pStyle w:val="Heading3"/>
      </w:pPr>
      <w:bookmarkStart w:id="746" w:name="_Ref94543707"/>
      <w:r w:rsidRPr="00822A55">
        <w:t>Ако ползвател на мрежата не извърши плащане на сума, дължима съгласно СПГ (ако има такова) или някой от подчинените договори (ако има такива), то:</w:t>
      </w:r>
      <w:bookmarkEnd w:id="746"/>
    </w:p>
    <w:p w14:paraId="004CB686" w14:textId="77777777" w:rsidR="00056569" w:rsidRPr="00822A55" w:rsidRDefault="00D174DD" w:rsidP="00056569">
      <w:pPr>
        <w:pStyle w:val="Heading4"/>
      </w:pPr>
      <w:r w:rsidRPr="00822A55">
        <w:t>„Ай Си Джи Би“ има право да преустанови: (i) извършването на услугите по пренос към такъв ползвател на мрежата и/или( ii) предоставянето на достъп до виртуалната търговска точка за такъв ползвател на мрежата и</w:t>
      </w:r>
    </w:p>
    <w:p w14:paraId="004CB687" w14:textId="77777777" w:rsidR="005B415F" w:rsidRPr="00822A55" w:rsidRDefault="00D174DD" w:rsidP="00056569">
      <w:pPr>
        <w:pStyle w:val="Heading4"/>
      </w:pPr>
      <w:r w:rsidRPr="00822A55">
        <w:t>върху сумата се начислява лихва в размер, равен на EURIBOR (в размер в сила в деня, когато се дължи плащането) плюс три процента (3 %) годишно (начислявана дневно и натрупвана годишно) от деня, в който плащането се дължи, до деня, в който бъде извършено.</w:t>
      </w:r>
    </w:p>
    <w:p w14:paraId="004CB688" w14:textId="77777777" w:rsidR="00F67395" w:rsidRPr="00822A55" w:rsidRDefault="00D174DD" w:rsidP="00F67395">
      <w:pPr>
        <w:pStyle w:val="Heading3"/>
      </w:pPr>
      <w:r w:rsidRPr="00822A55">
        <w:t>Независимо от всичко противно в настоящия Мрежов кодекс, СПГ (ако има такова) или кой да е допълнителен договор (ако има такъв), ако ползвател на мрежата не извърши плащане на дължима сума за повече от седем (7) календарни дни, „Ай Си Джи Би“ може да упражни правата си по банковата гаранция или друга кредитна подкрепа на ползвателя на мрежата до размера на дължимата сума, при условие че изпрати на ползвателя на мрежата (по електронна поща) уведомление за това най-малко два (2) работни дни, преди да упражни правото си.</w:t>
      </w:r>
    </w:p>
    <w:p w14:paraId="004CB689" w14:textId="77777777" w:rsidR="005B415F" w:rsidRPr="00822A55" w:rsidRDefault="00D174DD" w:rsidP="00FC285F">
      <w:pPr>
        <w:pStyle w:val="Heading2"/>
      </w:pPr>
      <w:bookmarkStart w:id="747" w:name="_Ref6306093"/>
      <w:bookmarkStart w:id="748" w:name="_Ref6325318"/>
      <w:bookmarkStart w:id="749" w:name="_Toc99608149"/>
      <w:bookmarkStart w:id="750" w:name="_Toc99608505"/>
      <w:bookmarkStart w:id="751" w:name="_Toc115378070"/>
      <w:r w:rsidRPr="00822A55">
        <w:t>Оспорвани суми</w:t>
      </w:r>
      <w:bookmarkEnd w:id="747"/>
      <w:bookmarkEnd w:id="748"/>
      <w:bookmarkEnd w:id="749"/>
      <w:bookmarkEnd w:id="750"/>
      <w:bookmarkEnd w:id="751"/>
    </w:p>
    <w:p w14:paraId="004CB68A" w14:textId="14540A22" w:rsidR="005B415F" w:rsidRPr="00822A55" w:rsidRDefault="00D174DD" w:rsidP="002E15E1">
      <w:pPr>
        <w:pStyle w:val="Heading3"/>
        <w:numPr>
          <w:ilvl w:val="0"/>
          <w:numId w:val="0"/>
        </w:numPr>
        <w:ind w:left="720"/>
      </w:pPr>
      <w:r w:rsidRPr="00822A55">
        <w:t>Върху всяка дължима сума (различна от оспорвана такава), неплатена от Страна съгласн</w:t>
      </w:r>
      <w:r w:rsidR="002E15E1" w:rsidRPr="00822A55">
        <w:t xml:space="preserve">о настоящия Мрежов кодекс, </w:t>
      </w:r>
      <w:r w:rsidRPr="00822A55">
        <w:t>съответното СПГ</w:t>
      </w:r>
      <w:r w:rsidR="002E15E1" w:rsidRPr="00822A55">
        <w:rPr>
          <w:rFonts w:eastAsia="SimSun"/>
          <w:szCs w:val="24"/>
          <w:lang w:eastAsia="zh-CN"/>
        </w:rPr>
        <w:t xml:space="preserve"> </w:t>
      </w:r>
      <w:r w:rsidR="002E15E1" w:rsidRPr="00822A55">
        <w:t>(ако има такива)</w:t>
      </w:r>
      <w:r w:rsidR="002E15E1" w:rsidRPr="00822A55">
        <w:rPr>
          <w:rFonts w:eastAsia="SimSun"/>
          <w:szCs w:val="24"/>
          <w:lang w:eastAsia="zh-CN"/>
        </w:rPr>
        <w:t xml:space="preserve"> </w:t>
      </w:r>
      <w:r w:rsidR="002E15E1" w:rsidRPr="00822A55">
        <w:t>или кой да е допълнителен договор (ако има такъв),</w:t>
      </w:r>
      <w:r w:rsidRPr="00822A55">
        <w:t xml:space="preserve"> се начислява лихва по договорен лихвен процент от датата на падежа до датата на извършване на пълното плащане. Ако датата на падежа е неработен ден в държавата на ползвателя на мрежата или на „Ай Си Джи Би“, дължимата датата за плащане на месечно извлечение е първата (1-ва) дата, на която може да се извърши такова плащане.</w:t>
      </w:r>
    </w:p>
    <w:p w14:paraId="004CB68B" w14:textId="77777777" w:rsidR="005B415F" w:rsidRPr="00822A55" w:rsidRDefault="00D174DD" w:rsidP="00FC285F">
      <w:pPr>
        <w:pStyle w:val="Heading2"/>
        <w:keepNext/>
      </w:pPr>
      <w:bookmarkStart w:id="752" w:name="_Toc99608150"/>
      <w:bookmarkStart w:id="753" w:name="_Toc99608506"/>
      <w:bookmarkStart w:id="754" w:name="_Toc115378071"/>
      <w:r w:rsidRPr="00822A55">
        <w:t>Намаления</w:t>
      </w:r>
      <w:bookmarkEnd w:id="752"/>
      <w:bookmarkEnd w:id="753"/>
      <w:bookmarkEnd w:id="754"/>
    </w:p>
    <w:p w14:paraId="004CB68C" w14:textId="77777777" w:rsidR="005B415F" w:rsidRPr="00822A55" w:rsidRDefault="00D174DD" w:rsidP="00FC285F">
      <w:pPr>
        <w:pStyle w:val="Heading3"/>
        <w:rPr>
          <w:b/>
        </w:rPr>
      </w:pPr>
      <w:bookmarkStart w:id="755" w:name="_Ref362453996"/>
      <w:bookmarkStart w:id="756" w:name="_Ref494730800"/>
      <w:bookmarkEnd w:id="740"/>
      <w:r w:rsidRPr="00822A55">
        <w:t>Месечната такса подлежи на пропорционални намаления, за да се отчете следното:</w:t>
      </w:r>
      <w:bookmarkEnd w:id="755"/>
      <w:bookmarkEnd w:id="756"/>
    </w:p>
    <w:p w14:paraId="004CB68D" w14:textId="77777777" w:rsidR="005B415F" w:rsidRPr="00822A55" w:rsidRDefault="00D174DD" w:rsidP="00FC285F">
      <w:pPr>
        <w:pStyle w:val="Heading4"/>
      </w:pPr>
      <w:bookmarkStart w:id="757" w:name="_Ref6322934"/>
      <w:r w:rsidRPr="00822A55">
        <w:lastRenderedPageBreak/>
        <w:t>количества, които не са предоставени на ползвателя на мрежата от „Ай Си Джи Би“ при изходната точка в даден ден поради нарушение от страна на „Ай Си Джи Би“ на настоящия Мрежов кодекс или съответното СПГ;</w:t>
      </w:r>
      <w:bookmarkEnd w:id="757"/>
    </w:p>
    <w:p w14:paraId="004CB68E" w14:textId="77777777" w:rsidR="005B415F" w:rsidRPr="00822A55" w:rsidRDefault="00D174DD" w:rsidP="00FC285F">
      <w:pPr>
        <w:pStyle w:val="Heading4"/>
      </w:pPr>
      <w:r w:rsidRPr="00822A55">
        <w:t>неприемане от „Ай Си Джи Би“ в даден ден на газ, осигурен от ползвателя на мрежата при входната точка, при условие че такъв газ отговаря на спецификациите на входната точка, до размера на потвърденото количество (доколкото е в рамките на дневното количество) и в зависимост от корекции на заявеното съгласно настоящия Мрежов кодекс (освен когато такава корекция на заявеното е необходима вследствие на нарушение от страна на „Ай Си Джи Би“ на Мрежовия кодекс или съответното СПГ, в който случай ползвателят на мрежата има право на пропорционално намаление за част от дневното количество, което не е осигурено);</w:t>
      </w:r>
    </w:p>
    <w:p w14:paraId="004CB68F" w14:textId="77777777" w:rsidR="005B415F" w:rsidRPr="00822A55" w:rsidRDefault="00D174DD" w:rsidP="00FC285F">
      <w:pPr>
        <w:pStyle w:val="Heading4"/>
      </w:pPr>
      <w:bookmarkStart w:id="758" w:name="_Ref6322953"/>
      <w:r w:rsidRPr="00822A55">
        <w:t>всеки случай на неосигуряване от „Ай Си Джи Би“ на газ в даден ден в изходната точка  в количество, равно на разпределеното количество (в зависимост от корекции на такава входна заявка съгласно настоящия Мрежов кодекс, освен ако такава корекция е необходима вследствие на нарушение от „Ай Си Джи Би“ на Мрежовия кодекс или съответното СПГ), доколкото:</w:t>
      </w:r>
      <w:bookmarkEnd w:id="758"/>
    </w:p>
    <w:p w14:paraId="004CB690" w14:textId="77777777" w:rsidR="005B415F" w:rsidRPr="00822A55" w:rsidRDefault="00D174DD" w:rsidP="00FC285F">
      <w:pPr>
        <w:pStyle w:val="Heading5"/>
      </w:pPr>
      <w:r w:rsidRPr="00822A55">
        <w:t>ползвателят на мрежата е осигурил газ на „Ай Си Джи Би“ при входната точка, при условие че такъв газ отговаря на спецификацията на входната точка и входното налягане за нея, в рамките на дневното количество при тази изходна точка и</w:t>
      </w:r>
    </w:p>
    <w:p w14:paraId="004CB691" w14:textId="77777777" w:rsidR="005B415F" w:rsidRPr="00822A55" w:rsidRDefault="00D174DD" w:rsidP="00FC285F">
      <w:pPr>
        <w:pStyle w:val="Heading5"/>
      </w:pPr>
      <w:r w:rsidRPr="00822A55">
        <w:t>ползвателят на мрежата приема такъв газ, доколкото е предоставен за повторна доставка;</w:t>
      </w:r>
    </w:p>
    <w:p w14:paraId="004CB692" w14:textId="6BD026F8" w:rsidR="005B415F" w:rsidRPr="00822A55" w:rsidRDefault="00D174DD" w:rsidP="00FC285F">
      <w:pPr>
        <w:pStyle w:val="BodyTextIndent3"/>
      </w:pPr>
      <w:r w:rsidRPr="00822A55">
        <w:t xml:space="preserve">при условие че няма двойно отчитане на намаленията между параграфи </w:t>
      </w:r>
      <w:r w:rsidRPr="00822A55">
        <w:fldChar w:fldCharType="begin"/>
      </w:r>
      <w:r w:rsidRPr="00822A55">
        <w:instrText xml:space="preserve"> REF _Ref6322934 \r \h  \* MERGEFORMAT </w:instrText>
      </w:r>
      <w:r w:rsidRPr="00822A55">
        <w:fldChar w:fldCharType="separate"/>
      </w:r>
      <w:r w:rsidR="006120BA">
        <w:t>(а)</w:t>
      </w:r>
      <w:r w:rsidRPr="00822A55">
        <w:fldChar w:fldCharType="end"/>
      </w:r>
      <w:r w:rsidRPr="00822A55">
        <w:t xml:space="preserve"> и </w:t>
      </w:r>
      <w:r w:rsidRPr="00822A55">
        <w:fldChar w:fldCharType="begin"/>
      </w:r>
      <w:r w:rsidRPr="00822A55">
        <w:instrText xml:space="preserve"> REF _Ref6322953 \r \h  \* MERGEFORMAT </w:instrText>
      </w:r>
      <w:r w:rsidRPr="00822A55">
        <w:fldChar w:fldCharType="separate"/>
      </w:r>
      <w:r w:rsidR="006120BA">
        <w:t>(в)</w:t>
      </w:r>
      <w:r w:rsidRPr="00822A55">
        <w:fldChar w:fldCharType="end"/>
      </w:r>
      <w:r w:rsidRPr="00822A55">
        <w:t xml:space="preserve"> по-горе за един и същи елемент от капацитета в даден ден.</w:t>
      </w:r>
    </w:p>
    <w:p w14:paraId="004CB693" w14:textId="77777777" w:rsidR="005B415F" w:rsidRPr="00822A55" w:rsidRDefault="00D174DD" w:rsidP="00FC285F">
      <w:pPr>
        <w:pStyle w:val="Heading3"/>
        <w:rPr>
          <w:b/>
        </w:rPr>
      </w:pPr>
      <w:bookmarkStart w:id="759" w:name="_Ref371059803"/>
      <w:r w:rsidRPr="00822A55">
        <w:t>В случай на промяна в законодателството (различна от промяна в данък, за който „Ай Си Джи Би“ има право на облекчение съгласно междудържавното споразумение за IGB), свързана с газ за горивни цели, „Лайнпек” газ или газ за балансиране във връзка с опазване на околната среда, възникваща от международни задължения на България и/или Гърция:</w:t>
      </w:r>
      <w:bookmarkEnd w:id="759"/>
      <w:r w:rsidRPr="00822A55">
        <w:t xml:space="preserve"> </w:t>
      </w:r>
    </w:p>
    <w:p w14:paraId="004CB694" w14:textId="77777777" w:rsidR="005B415F" w:rsidRPr="00822A55" w:rsidRDefault="00D174DD" w:rsidP="00FC285F">
      <w:pPr>
        <w:pStyle w:val="Heading4"/>
      </w:pPr>
      <w:r w:rsidRPr="00822A55">
        <w:t>която води до увеличаване на оперативните разходи на „Ай Си Джи Би“ до стойност, надвишаваща максималната определена за тях сума, и</w:t>
      </w:r>
    </w:p>
    <w:p w14:paraId="004CB695" w14:textId="2029350E" w:rsidR="005B415F" w:rsidRPr="00822A55" w:rsidRDefault="00D174DD" w:rsidP="00CB0F6E">
      <w:pPr>
        <w:pStyle w:val="Heading4"/>
      </w:pPr>
      <w:r w:rsidRPr="00822A55">
        <w:t xml:space="preserve">която създава значителни икономически трудности на „Ай Си Джи Би“, то „Ай Си Джи Би“ и ползвателят на мрежата следва да се срещнат и да намерят взаимно приемливо </w:t>
      </w:r>
      <w:r w:rsidRPr="00822A55">
        <w:lastRenderedPageBreak/>
        <w:t xml:space="preserve">решение за отстраняване на такива трудности чрез коригиране на тарифата за пренос. Ако те не могат да постигнат взаимно приемливо решение на въпросите, посочени в параграф </w:t>
      </w:r>
      <w:r w:rsidR="009415CA">
        <w:rPr>
          <w:lang w:val="en-US"/>
        </w:rPr>
        <w:t>(</w:t>
      </w:r>
      <w:r w:rsidR="00E90682">
        <w:t>б</w:t>
      </w:r>
      <w:r w:rsidR="00E90682">
        <w:rPr>
          <w:lang w:val="en-US"/>
        </w:rPr>
        <w:t>)</w:t>
      </w:r>
      <w:r w:rsidRPr="00822A55">
        <w:fldChar w:fldCharType="begin"/>
      </w:r>
      <w:r w:rsidRPr="00822A55">
        <w:instrText xml:space="preserve"> REF _Ref371065417 \r \h  \* MERGEFORMAT </w:instrText>
      </w:r>
      <w:r w:rsidRPr="00822A55">
        <w:fldChar w:fldCharType="separate"/>
      </w:r>
      <w:r w:rsidR="006120BA">
        <w:rPr>
          <w:b/>
          <w:bCs/>
          <w:lang w:val="en-US"/>
        </w:rPr>
        <w:t>Error! Reference source not found.</w:t>
      </w:r>
      <w:r w:rsidRPr="00822A55">
        <w:fldChar w:fldCharType="end"/>
      </w:r>
      <w:r w:rsidRPr="00822A55">
        <w:t xml:space="preserve"> по-горе, всеки от тях може да отнесе въпроса за разрешаване чрез определение от експерт съгласно съответното СПГ.</w:t>
      </w:r>
    </w:p>
    <w:p w14:paraId="004CB696" w14:textId="77777777" w:rsidR="005B415F" w:rsidRPr="00822A55" w:rsidRDefault="00D174DD" w:rsidP="00FC285F">
      <w:pPr>
        <w:pStyle w:val="Heading3"/>
      </w:pPr>
      <w:bookmarkStart w:id="760" w:name="_Ref494730987"/>
      <w:r w:rsidRPr="00822A55">
        <w:t xml:space="preserve">В случай на оспорвана сума, оспорващата я Страна уведомява другата за нея и причините за оспорването ѝ: </w:t>
      </w:r>
    </w:p>
    <w:p w14:paraId="004CB697" w14:textId="77777777" w:rsidR="005B415F" w:rsidRPr="00822A55" w:rsidRDefault="00D174DD" w:rsidP="00FC285F">
      <w:pPr>
        <w:pStyle w:val="Heading4"/>
      </w:pPr>
      <w:r w:rsidRPr="00822A55">
        <w:t xml:space="preserve">в случай на явна грешка, в срок от десет (10) дни от получаване на съответното месечно извлечение; </w:t>
      </w:r>
    </w:p>
    <w:p w14:paraId="004CB698" w14:textId="591DE0CB" w:rsidR="005B415F" w:rsidRPr="00822A55" w:rsidRDefault="00D174DD" w:rsidP="00FC285F">
      <w:pPr>
        <w:pStyle w:val="Heading4"/>
      </w:pPr>
      <w:r w:rsidRPr="00822A55">
        <w:t xml:space="preserve">в случай на оспорвана сума, възникваща съгласно член </w:t>
      </w:r>
      <w:r w:rsidRPr="00822A55">
        <w:fldChar w:fldCharType="begin"/>
      </w:r>
      <w:r w:rsidRPr="00822A55">
        <w:instrText xml:space="preserve"> REF _Ref494730892 \r \h  \* MERGEFORMAT </w:instrText>
      </w:r>
      <w:r w:rsidRPr="00822A55">
        <w:fldChar w:fldCharType="separate"/>
      </w:r>
      <w:r w:rsidR="006120BA">
        <w:t>21.4.7</w:t>
      </w:r>
      <w:r w:rsidRPr="00822A55">
        <w:fldChar w:fldCharType="end"/>
      </w:r>
      <w:r w:rsidRPr="00822A55">
        <w:t xml:space="preserve">, в срок от тридесет (30) дни от приключване на съответната проверка или одит и </w:t>
      </w:r>
    </w:p>
    <w:p w14:paraId="004CB699" w14:textId="77777777" w:rsidR="005B415F" w:rsidRPr="00822A55" w:rsidRDefault="00D174DD" w:rsidP="00FC285F">
      <w:pPr>
        <w:pStyle w:val="Heading4"/>
      </w:pPr>
      <w:r w:rsidRPr="00822A55">
        <w:t>в случай на друга оспорвана сума, в срок от двадесет (20) дни от получаване на съответното месечно извлечение.</w:t>
      </w:r>
      <w:bookmarkEnd w:id="760"/>
    </w:p>
    <w:p w14:paraId="004CB69A" w14:textId="4C0E454B" w:rsidR="005B415F" w:rsidRPr="00822A55" w:rsidRDefault="00D174DD" w:rsidP="00FC285F">
      <w:pPr>
        <w:pStyle w:val="Heading3"/>
        <w:rPr>
          <w:b/>
        </w:rPr>
      </w:pPr>
      <w:r w:rsidRPr="00822A55">
        <w:t xml:space="preserve">В случай на явна грешка плащащата Страна извършва плащането на неоспорваната част на Страната, на която то се дължи, на или преди датата на падежа и може да си удържи оспорваната сума. В случай на друга оспорвана сума, плащащата Страна извършва плащане на фактурираната сума на Страната, на която то се дължи, на или преди датата на падежа, но за оспорваната сума се взима решение съгласно процедурата, посочена в членове </w:t>
      </w:r>
      <w:r w:rsidRPr="00822A55">
        <w:fldChar w:fldCharType="begin"/>
      </w:r>
      <w:r w:rsidRPr="00822A55">
        <w:instrText xml:space="preserve"> REF _Ref494730953 \r \h  \* MERGEFORMAT </w:instrText>
      </w:r>
      <w:r w:rsidRPr="00822A55">
        <w:fldChar w:fldCharType="separate"/>
      </w:r>
      <w:r w:rsidR="006120BA">
        <w:t>21.4.5</w:t>
      </w:r>
      <w:r w:rsidRPr="00822A55">
        <w:fldChar w:fldCharType="end"/>
      </w:r>
      <w:r w:rsidRPr="00822A55">
        <w:t xml:space="preserve"> до </w:t>
      </w:r>
      <w:r w:rsidRPr="00822A55">
        <w:fldChar w:fldCharType="begin"/>
      </w:r>
      <w:r w:rsidRPr="00822A55">
        <w:instrText xml:space="preserve"> REF _Ref494730892 \r \h  \* MERGEFORMAT </w:instrText>
      </w:r>
      <w:r w:rsidRPr="00822A55">
        <w:fldChar w:fldCharType="separate"/>
      </w:r>
      <w:r w:rsidR="006120BA">
        <w:t>21.4.7</w:t>
      </w:r>
      <w:r w:rsidRPr="00822A55">
        <w:fldChar w:fldCharType="end"/>
      </w:r>
      <w:r w:rsidRPr="00822A55">
        <w:t xml:space="preserve"> по-долу.</w:t>
      </w:r>
    </w:p>
    <w:p w14:paraId="004CB69B" w14:textId="0FC29C94" w:rsidR="005B415F" w:rsidRPr="00822A55" w:rsidRDefault="00D174DD" w:rsidP="00FC285F">
      <w:pPr>
        <w:pStyle w:val="Heading3"/>
        <w:rPr>
          <w:b/>
        </w:rPr>
      </w:pPr>
      <w:bookmarkStart w:id="761" w:name="_Ref494730953"/>
      <w:r w:rsidRPr="00822A55">
        <w:t xml:space="preserve">След получаване от Страна на уведомление за оспорвана сума съгласно член </w:t>
      </w:r>
      <w:r w:rsidRPr="00822A55">
        <w:fldChar w:fldCharType="begin"/>
      </w:r>
      <w:r w:rsidRPr="00822A55">
        <w:instrText xml:space="preserve"> REF _Ref494730987 \r \h  \* MERGEFORMAT </w:instrText>
      </w:r>
      <w:r w:rsidRPr="00822A55">
        <w:fldChar w:fldCharType="separate"/>
      </w:r>
      <w:r w:rsidR="006120BA">
        <w:t>21.4.3</w:t>
      </w:r>
      <w:r w:rsidRPr="00822A55">
        <w:fldChar w:fldCharType="end"/>
      </w:r>
      <w:r w:rsidRPr="00822A55">
        <w:t xml:space="preserve"> Страните се срещат, за да обсъдят и да се опитат да се договорят писмено за уреждане на спора. Ако спорът не бъде разрешен в рамките на тридесет (30) дни от датата на съответното уведомление, той се отнася към експерт съгласно съответното СПГ.</w:t>
      </w:r>
      <w:bookmarkEnd w:id="761"/>
    </w:p>
    <w:p w14:paraId="004CB69C" w14:textId="77777777" w:rsidR="005B415F" w:rsidRPr="00822A55" w:rsidRDefault="00D174DD" w:rsidP="00FC285F">
      <w:pPr>
        <w:pStyle w:val="Heading3"/>
        <w:rPr>
          <w:b/>
        </w:rPr>
      </w:pPr>
      <w:r w:rsidRPr="00822A55">
        <w:t xml:space="preserve">Върху оспорвана сума, за която експертът установи, че е изискуема от Страна, или за която Страните се договорят писмено, че е изискуема, се начислява лихва по договорения лихвен процент от датата на падежа ѝ до датата, на която се извършва пълно плащане, и се заплаща на Страната, на която се дължи. Всяка оспорвана сума, която вече е заплатена и която е договорена от Страните или за която експертът установи, че не е била изискуема, се връща на плащащата Страна или се приспада от следващото месечно извлечение заедно с лихвата върху нея по договорения лихвен процент от датата на първоначалното плащане до датата на връщане. </w:t>
      </w:r>
    </w:p>
    <w:p w14:paraId="004CB69D" w14:textId="7C058DB5" w:rsidR="005B415F" w:rsidRPr="00822A55" w:rsidRDefault="00D174DD" w:rsidP="00F43C7B">
      <w:pPr>
        <w:pStyle w:val="Heading3"/>
        <w:rPr>
          <w:b/>
        </w:rPr>
      </w:pPr>
      <w:bookmarkStart w:id="762" w:name="_Ref494730892"/>
      <w:r w:rsidRPr="00822A55">
        <w:t>Ползвателят на мрежата има право да одитира записите на „Ай Си Джи Би“ за измерване и фактуриране съгласно настоящия Мрежов кодекс и съответното СПГ, за да проверява сумите, които се начисляват или дължат, или фактурите, пред</w:t>
      </w:r>
      <w:r w:rsidR="00F43C7B" w:rsidRPr="00822A55">
        <w:t xml:space="preserve">ставени по отношение на дадена </w:t>
      </w:r>
      <w:r w:rsidRPr="00822A55">
        <w:t xml:space="preserve">година. Такова право за одитиране може да се упражнява ежегодно за сметка на ползвателя на мрежата и се извършва в периода от три (3) месеца след </w:t>
      </w:r>
      <w:r w:rsidRPr="00822A55">
        <w:lastRenderedPageBreak/>
        <w:t>края на съответната договорна година по начин, който засяга минимално дейностите на „Ай Си Джи Би“.</w:t>
      </w:r>
      <w:bookmarkEnd w:id="762"/>
      <w:r w:rsidRPr="00822A55">
        <w:t xml:space="preserve"> </w:t>
      </w:r>
    </w:p>
    <w:p w14:paraId="004CB69E" w14:textId="28964FF5" w:rsidR="005B415F" w:rsidRPr="00822A55" w:rsidRDefault="00D174DD" w:rsidP="0088269D">
      <w:pPr>
        <w:pStyle w:val="Heading3"/>
        <w:rPr>
          <w:b/>
        </w:rPr>
      </w:pPr>
      <w:r w:rsidRPr="00822A55">
        <w:t xml:space="preserve"> </w:t>
      </w:r>
      <w:bookmarkStart w:id="763" w:name="_Ref494731008"/>
      <w:r w:rsidRPr="00822A55">
        <w:t>Всички дължими от ползвателя на мрежата суми не включват данък. „Ай Си Джи Би“ може да добавя към такива дължими от ползвателя на мрежата суми всички данъци, налагани по закон на „Ай Си Джи Би“ от компетентен орган във връзка с предоставяните от него</w:t>
      </w:r>
      <w:r w:rsidR="00CB0F6E" w:rsidRPr="00822A55">
        <w:t xml:space="preserve"> а) </w:t>
      </w:r>
      <w:r w:rsidRPr="00822A55">
        <w:t xml:space="preserve"> услуги за пренос съгласно настоящия Мрежов кодекс и съответното СПГ</w:t>
      </w:r>
      <w:r w:rsidR="00CB0F6E" w:rsidRPr="00822A55">
        <w:t xml:space="preserve"> </w:t>
      </w:r>
      <w:r w:rsidR="0088269D" w:rsidRPr="00822A55">
        <w:t>и/или предоставянето на достъп до виртуалната търговска точка</w:t>
      </w:r>
      <w:r w:rsidRPr="00822A55">
        <w:t>, доколкото „Ай Си Джи Би“ е действително икономически засегнат от такъв данък и в зависимост от правото на ползвателя на мрежата да провери, за своя сметка, чрез становище на сертифициран одитор, дали такъв данък е надлежно заплатен или следва да се заплати. Данъкът не включва корпоративния данък и подобни на „Ай Си Джи Би“.</w:t>
      </w:r>
      <w:bookmarkEnd w:id="763"/>
    </w:p>
    <w:p w14:paraId="004CB69F" w14:textId="77777777" w:rsidR="005B415F" w:rsidRPr="00822A55" w:rsidRDefault="00D174DD" w:rsidP="00FC285F">
      <w:pPr>
        <w:pStyle w:val="Heading3"/>
      </w:pPr>
      <w:r w:rsidRPr="00822A55">
        <w:t>Ползвателят на мрежата отговаря за изготвяне на такива декларации, които се изискват от гръцките и/или български държавни органи по отношение на декларации Интрастат или митнически декларации, отразяващи газа, влизащ в България, като стоки, придобити или внесени от ползвателя на мрежата, и напускащ Гърция  като стоки, освободени от или изнесени от ползвателя на мрежата.</w:t>
      </w:r>
    </w:p>
    <w:p w14:paraId="004CB6A0" w14:textId="77777777" w:rsidR="00A92DAF" w:rsidRPr="00822A55" w:rsidRDefault="00D174DD">
      <w:pPr>
        <w:spacing w:after="160" w:line="259" w:lineRule="auto"/>
        <w:ind w:left="0"/>
        <w:jc w:val="left"/>
        <w:rPr>
          <w:rFonts w:eastAsia="Times New Roman"/>
          <w:b/>
          <w:szCs w:val="22"/>
        </w:rPr>
      </w:pPr>
      <w:r w:rsidRPr="00822A55">
        <w:br w:type="page"/>
      </w:r>
    </w:p>
    <w:p w14:paraId="004CB6A1" w14:textId="77777777" w:rsidR="005B415F" w:rsidRPr="00822A55" w:rsidRDefault="00D174DD" w:rsidP="00FC285F">
      <w:pPr>
        <w:pStyle w:val="Heading1"/>
        <w:spacing w:before="0" w:after="240"/>
      </w:pPr>
      <w:bookmarkStart w:id="764" w:name="_Toc11769893"/>
      <w:bookmarkStart w:id="765" w:name="_Toc11769894"/>
      <w:bookmarkStart w:id="766" w:name="_Toc11769895"/>
      <w:bookmarkStart w:id="767" w:name="_Toc11769896"/>
      <w:bookmarkStart w:id="768" w:name="_Toc11769897"/>
      <w:bookmarkStart w:id="769" w:name="_Toc11769898"/>
      <w:bookmarkStart w:id="770" w:name="_Toc11769899"/>
      <w:bookmarkStart w:id="771" w:name="_Toc11769900"/>
      <w:bookmarkStart w:id="772" w:name="_Toc11769901"/>
      <w:bookmarkStart w:id="773" w:name="_Toc11769902"/>
      <w:bookmarkStart w:id="774" w:name="_Toc11769903"/>
      <w:bookmarkStart w:id="775" w:name="_Toc11769904"/>
      <w:bookmarkStart w:id="776" w:name="_Toc11769905"/>
      <w:bookmarkStart w:id="777" w:name="_Toc10621057"/>
      <w:bookmarkStart w:id="778" w:name="_Toc10621058"/>
      <w:bookmarkStart w:id="779" w:name="_Toc168817699"/>
      <w:bookmarkStart w:id="780" w:name="_Ref309808987"/>
      <w:bookmarkStart w:id="781" w:name="_Ref309809054"/>
      <w:bookmarkStart w:id="782" w:name="_Ref309826458"/>
      <w:bookmarkStart w:id="783" w:name="_Ref309826513"/>
      <w:bookmarkStart w:id="784" w:name="_Ref309905785"/>
      <w:bookmarkStart w:id="785" w:name="_Toc309936470"/>
      <w:bookmarkStart w:id="786" w:name="_Ref524075353"/>
      <w:bookmarkStart w:id="787" w:name="_Ref524423839"/>
      <w:bookmarkStart w:id="788" w:name="_Ref525198036"/>
      <w:bookmarkStart w:id="789" w:name="_Ref525285447"/>
      <w:bookmarkStart w:id="790" w:name="_Ref525567829"/>
      <w:bookmarkStart w:id="791" w:name="_Ref525577410"/>
      <w:bookmarkStart w:id="792" w:name="_Ref525577942"/>
      <w:bookmarkStart w:id="793" w:name="_Ref527017900"/>
      <w:bookmarkStart w:id="794" w:name="_Toc535484629"/>
      <w:bookmarkStart w:id="795" w:name="_Ref2347097"/>
      <w:bookmarkStart w:id="796" w:name="_Ref2355773"/>
      <w:bookmarkStart w:id="797" w:name="_Ref6307641"/>
      <w:bookmarkStart w:id="798" w:name="_Toc99608151"/>
      <w:bookmarkStart w:id="799" w:name="_Toc99608507"/>
      <w:bookmarkStart w:id="800" w:name="_Toc115378072"/>
      <w:bookmarkEnd w:id="733"/>
      <w:bookmarkEnd w:id="734"/>
      <w:bookmarkEnd w:id="735"/>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r w:rsidRPr="00822A55">
        <w:lastRenderedPageBreak/>
        <w:t>КАЧЕСТВО И ГАЗ, НЕСЪОТВЕТСТВАЩ НА СПЕЦИФИКАЦИЯТА</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r w:rsidRPr="00822A55">
        <w:t xml:space="preserve"> </w:t>
      </w:r>
    </w:p>
    <w:p w14:paraId="004CB6A2" w14:textId="77777777" w:rsidR="005B415F" w:rsidRPr="00822A55" w:rsidRDefault="00D174DD" w:rsidP="00FC285F">
      <w:pPr>
        <w:pStyle w:val="Heading2"/>
      </w:pPr>
      <w:bookmarkStart w:id="801" w:name="_Toc99608152"/>
      <w:bookmarkStart w:id="802" w:name="_Toc99608508"/>
      <w:bookmarkStart w:id="803" w:name="_Toc115378073"/>
      <w:r w:rsidRPr="00822A55">
        <w:t>Общи положения</w:t>
      </w:r>
      <w:bookmarkEnd w:id="801"/>
      <w:bookmarkEnd w:id="802"/>
      <w:bookmarkEnd w:id="803"/>
    </w:p>
    <w:p w14:paraId="004CB6A3" w14:textId="3743D930" w:rsidR="005B415F" w:rsidRPr="00822A55" w:rsidRDefault="00D174DD" w:rsidP="00FC285F">
      <w:pPr>
        <w:pStyle w:val="Heading3"/>
      </w:pPr>
      <w:bookmarkStart w:id="804" w:name="_Hlk527471179"/>
      <w:r w:rsidRPr="00822A55">
        <w:t xml:space="preserve">Целостта, безопасността, предотвратяването на корозия, доброто функциониране, търговските определения и техническата съвместимост в рамките на взаимосвързани системи задължително изискват преминаващия по газопровода IGB газ да съответства на строго качество и спецификации съгласно настоящия член </w:t>
      </w:r>
      <w:r w:rsidRPr="00822A55">
        <w:fldChar w:fldCharType="begin"/>
      </w:r>
      <w:r w:rsidRPr="00822A55">
        <w:instrText xml:space="preserve"> REF _Ref524075353 \r \h  \* MERGEFORMAT </w:instrText>
      </w:r>
      <w:r w:rsidRPr="00822A55">
        <w:fldChar w:fldCharType="separate"/>
      </w:r>
      <w:r w:rsidR="006120BA">
        <w:t>22</w:t>
      </w:r>
      <w:r w:rsidRPr="00822A55">
        <w:fldChar w:fldCharType="end"/>
      </w:r>
      <w:r w:rsidRPr="00822A55">
        <w:t>.</w:t>
      </w:r>
    </w:p>
    <w:p w14:paraId="004CB6A4" w14:textId="77777777" w:rsidR="005B415F" w:rsidRPr="00822A55" w:rsidRDefault="00D174DD" w:rsidP="00FC285F">
      <w:pPr>
        <w:pStyle w:val="Heading3"/>
      </w:pPr>
      <w:r w:rsidRPr="00822A55">
        <w:t>За тази цел:</w:t>
      </w:r>
    </w:p>
    <w:p w14:paraId="004CB6A5" w14:textId="4E000F84" w:rsidR="005B415F" w:rsidRPr="00822A55" w:rsidRDefault="00D174DD" w:rsidP="00FC285F">
      <w:pPr>
        <w:pStyle w:val="Heading4"/>
      </w:pPr>
      <w:r w:rsidRPr="00822A55">
        <w:t xml:space="preserve">всички количества газ, доставени или които следва да се доставят от ползвателя на мрежата при входната точка за транспортиране през газопровода IGB от „Ай Си Джи Би“ съгласно настоящия Мрежов кодекс, следва в точката на доставка да отговарят на спецификациите за входната точка съгласно член </w:t>
      </w:r>
      <w:r w:rsidRPr="00822A55">
        <w:fldChar w:fldCharType="begin"/>
      </w:r>
      <w:r w:rsidRPr="00822A55">
        <w:instrText xml:space="preserve"> REF _Ref2337236 \r \h  \* MERGEFORMAT </w:instrText>
      </w:r>
      <w:r w:rsidRPr="00822A55">
        <w:fldChar w:fldCharType="separate"/>
      </w:r>
      <w:r w:rsidR="006120BA">
        <w:t>22.5</w:t>
      </w:r>
      <w:r w:rsidRPr="00822A55">
        <w:fldChar w:fldCharType="end"/>
      </w:r>
      <w:r w:rsidRPr="00822A55">
        <w:t xml:space="preserve"> и</w:t>
      </w:r>
    </w:p>
    <w:p w14:paraId="004CB6A6" w14:textId="484F7E50" w:rsidR="005B415F" w:rsidRPr="00822A55" w:rsidRDefault="00D174DD" w:rsidP="00FC285F">
      <w:pPr>
        <w:pStyle w:val="Heading4"/>
      </w:pPr>
      <w:r w:rsidRPr="00822A55">
        <w:t xml:space="preserve">Всички количества газ, доставени или които следва да се доставят от „Ай Си Джи Би“ на ползвателя на мрежата при изходната точка съгласно настоящия Мрежов кодекс, следва при изходната точка да отговарят на спецификацията за изходната точка съгласно член </w:t>
      </w:r>
      <w:r w:rsidRPr="00822A55">
        <w:fldChar w:fldCharType="begin"/>
      </w:r>
      <w:r w:rsidRPr="00822A55">
        <w:instrText xml:space="preserve"> REF _Ref1925064 \r \h  \* MERGEFORMAT </w:instrText>
      </w:r>
      <w:r w:rsidRPr="00822A55">
        <w:fldChar w:fldCharType="separate"/>
      </w:r>
      <w:r w:rsidR="006120BA">
        <w:t>22.7</w:t>
      </w:r>
      <w:r w:rsidRPr="00822A55">
        <w:fldChar w:fldCharType="end"/>
      </w:r>
      <w:r w:rsidRPr="00822A55">
        <w:t>.</w:t>
      </w:r>
    </w:p>
    <w:p w14:paraId="004CB6A7" w14:textId="77777777" w:rsidR="005B415F" w:rsidRPr="00822A55" w:rsidRDefault="00D174DD" w:rsidP="00FC285F">
      <w:pPr>
        <w:pStyle w:val="Heading2"/>
      </w:pPr>
      <w:bookmarkStart w:id="805" w:name="_Ref524095996"/>
      <w:bookmarkStart w:id="806" w:name="_Ref3449900"/>
      <w:bookmarkStart w:id="807" w:name="_Toc99608153"/>
      <w:bookmarkStart w:id="808" w:name="_Toc99608509"/>
      <w:bookmarkStart w:id="809" w:name="_Toc115378074"/>
      <w:bookmarkEnd w:id="805"/>
      <w:r w:rsidRPr="00822A55">
        <w:t>Налягане на газа във входните и изходните точки</w:t>
      </w:r>
      <w:bookmarkEnd w:id="806"/>
      <w:bookmarkEnd w:id="807"/>
      <w:bookmarkEnd w:id="808"/>
      <w:bookmarkEnd w:id="809"/>
    </w:p>
    <w:p w14:paraId="004CB6A8" w14:textId="4AC5909C" w:rsidR="005B415F" w:rsidRPr="00822A55" w:rsidRDefault="00D174DD" w:rsidP="00FC285F">
      <w:pPr>
        <w:pStyle w:val="Normale3"/>
        <w:spacing w:after="240"/>
      </w:pPr>
      <w:bookmarkStart w:id="810" w:name="_Ref3879611"/>
      <w:bookmarkStart w:id="811" w:name="_Ref3889881"/>
      <w:bookmarkStart w:id="812" w:name="_Ref175479046"/>
      <w:r w:rsidRPr="00822A55">
        <w:t xml:space="preserve">„Ай Си Джи Би“ управлява нивата на налягането при всяка входна точка въз основа на действителния </w:t>
      </w:r>
      <w:r w:rsidR="00A84961">
        <w:t>поток</w:t>
      </w:r>
      <w:r w:rsidRPr="00822A55">
        <w:t xml:space="preserve"> и техническите условия на взаимосвързаните системи и съгласно задълженията за балансиране за поддържане на газопровода IGB в рамките на експлоатационните му ограничения (чрез съответни договори за обслужване). Във връзка с тях ползвателите на мрежата имат следните задължения:</w:t>
      </w:r>
    </w:p>
    <w:p w14:paraId="004CB6A9" w14:textId="77777777" w:rsidR="005B415F" w:rsidRPr="00822A55" w:rsidRDefault="00D174DD" w:rsidP="00FC285F">
      <w:pPr>
        <w:pStyle w:val="Heading3"/>
      </w:pPr>
      <w:r w:rsidRPr="00822A55">
        <w:t>Входно налягане при входната точка, свързана със системата на DESFA</w:t>
      </w:r>
      <w:bookmarkEnd w:id="810"/>
      <w:bookmarkEnd w:id="811"/>
    </w:p>
    <w:p w14:paraId="004CB6AA" w14:textId="1DCA802D" w:rsidR="003E07B2" w:rsidRPr="00822A55" w:rsidRDefault="00D174DD" w:rsidP="00FC285F">
      <w:pPr>
        <w:pStyle w:val="BodyTextIndent2"/>
      </w:pPr>
      <w:r w:rsidRPr="00822A55">
        <w:t xml:space="preserve">За заявки на капацитет ТПП, входното налягане за входна точка Комотини (D-IP, както е посочено в член </w:t>
      </w:r>
      <w:r w:rsidRPr="00822A55">
        <w:fldChar w:fldCharType="begin"/>
      </w:r>
      <w:r w:rsidRPr="00822A55">
        <w:instrText xml:space="preserve"> REF _Ref525804339 \r \h  \* MERGEFORMAT </w:instrText>
      </w:r>
      <w:r w:rsidRPr="00822A55">
        <w:fldChar w:fldCharType="separate"/>
      </w:r>
      <w:r w:rsidR="006120BA">
        <w:t>5.2.1</w:t>
      </w:r>
      <w:r w:rsidRPr="00822A55">
        <w:fldChar w:fldCharType="end"/>
      </w:r>
      <w:r w:rsidRPr="00822A55">
        <w:t>) следва да е не по-ниско от 36 barg.</w:t>
      </w:r>
      <w:bookmarkStart w:id="813" w:name="_Hlk3276822"/>
      <w:bookmarkEnd w:id="812"/>
      <w:r w:rsidRPr="00822A55">
        <w:t xml:space="preserve"> </w:t>
      </w:r>
    </w:p>
    <w:p w14:paraId="004CB6AB" w14:textId="39BD2F19" w:rsidR="005B415F" w:rsidRPr="00822A55" w:rsidRDefault="00D174DD" w:rsidP="00FC285F">
      <w:pPr>
        <w:pStyle w:val="BodyTextIndent2"/>
      </w:pPr>
      <w:r w:rsidRPr="00822A55">
        <w:t xml:space="preserve">Ползвателите на мрежата следва да имат съответни договори за доставка и повторна доставка на газ с оператори на съседни преносни системи, за да гарантират доставка на газ съгласно член </w:t>
      </w:r>
      <w:r w:rsidRPr="00822A55">
        <w:fldChar w:fldCharType="begin"/>
      </w:r>
      <w:r w:rsidRPr="00822A55">
        <w:instrText xml:space="preserve"> REF _Ref525567863 \r \h </w:instrText>
      </w:r>
      <w:r w:rsidR="00FC285F" w:rsidRPr="00822A55">
        <w:instrText xml:space="preserve"> \* MERGEFORMAT </w:instrText>
      </w:r>
      <w:r w:rsidRPr="00822A55">
        <w:fldChar w:fldCharType="separate"/>
      </w:r>
      <w:r w:rsidR="006120BA">
        <w:t>22.5</w:t>
      </w:r>
      <w:r w:rsidRPr="00822A55">
        <w:fldChar w:fldCharType="end"/>
      </w:r>
      <w:r w:rsidRPr="00822A55">
        <w:t>.</w:t>
      </w:r>
    </w:p>
    <w:p w14:paraId="004CB6AC" w14:textId="77777777" w:rsidR="005B415F" w:rsidRPr="00822A55" w:rsidRDefault="00D174DD" w:rsidP="00FC285F">
      <w:pPr>
        <w:pStyle w:val="Heading3"/>
      </w:pPr>
      <w:bookmarkStart w:id="814" w:name="_Ref3879620"/>
      <w:bookmarkStart w:id="815" w:name="_Ref3889938"/>
      <w:bookmarkStart w:id="816" w:name="_Ref525570944"/>
      <w:bookmarkEnd w:id="813"/>
      <w:r w:rsidRPr="00822A55">
        <w:t>Входно налягане при входната точка, свързана със системата на TAP</w:t>
      </w:r>
      <w:bookmarkEnd w:id="814"/>
      <w:bookmarkEnd w:id="815"/>
    </w:p>
    <w:p w14:paraId="004CB6AD" w14:textId="7A014306" w:rsidR="003E07B2" w:rsidRPr="00822A55" w:rsidRDefault="00D174DD" w:rsidP="00FC285F">
      <w:pPr>
        <w:pStyle w:val="BodyTextIndent2"/>
      </w:pPr>
      <w:r w:rsidRPr="00822A55">
        <w:t xml:space="preserve">За заявки на капацитет ТПП, входното налягане за входна точка Комотини (Т-IP, както е посочено в член </w:t>
      </w:r>
      <w:r w:rsidRPr="00822A55">
        <w:fldChar w:fldCharType="begin"/>
      </w:r>
      <w:r w:rsidRPr="00822A55">
        <w:instrText xml:space="preserve"> REF _Ref525804350 \r \h  \* MERGEFORMAT </w:instrText>
      </w:r>
      <w:r w:rsidRPr="00822A55">
        <w:fldChar w:fldCharType="separate"/>
      </w:r>
      <w:r w:rsidR="006120BA">
        <w:t>5.2.2</w:t>
      </w:r>
      <w:r w:rsidRPr="00822A55">
        <w:fldChar w:fldCharType="end"/>
      </w:r>
      <w:r w:rsidRPr="00822A55">
        <w:t xml:space="preserve">) следва да е не по-ниско от 45 barg. </w:t>
      </w:r>
      <w:bookmarkEnd w:id="816"/>
    </w:p>
    <w:p w14:paraId="004CB6AE" w14:textId="33148921" w:rsidR="00303D1F" w:rsidRPr="00822A55" w:rsidRDefault="00D174DD" w:rsidP="00FC285F">
      <w:pPr>
        <w:pStyle w:val="BodyTextIndent2"/>
      </w:pPr>
      <w:r w:rsidRPr="00822A55">
        <w:t xml:space="preserve">Ползвателите на мрежата следва да имат съответни договори за доставка и повторна доставка на газ с оператори на съседни преносни системи, за да гарантират доставка на газ съгласно член </w:t>
      </w:r>
      <w:r w:rsidRPr="00822A55">
        <w:fldChar w:fldCharType="begin"/>
      </w:r>
      <w:r w:rsidRPr="00822A55">
        <w:instrText xml:space="preserve"> REF _Ref525567863 \r \h </w:instrText>
      </w:r>
      <w:r w:rsidR="00FC285F" w:rsidRPr="00822A55">
        <w:instrText xml:space="preserve"> \* MERGEFORMAT </w:instrText>
      </w:r>
      <w:r w:rsidRPr="00822A55">
        <w:fldChar w:fldCharType="separate"/>
      </w:r>
      <w:r w:rsidR="006120BA">
        <w:t>22.5</w:t>
      </w:r>
      <w:r w:rsidRPr="00822A55">
        <w:fldChar w:fldCharType="end"/>
      </w:r>
      <w:r w:rsidRPr="00822A55">
        <w:t>.</w:t>
      </w:r>
    </w:p>
    <w:p w14:paraId="004CB6AF" w14:textId="77777777" w:rsidR="005B415F" w:rsidRPr="00822A55" w:rsidRDefault="00D174DD" w:rsidP="00FC285F">
      <w:pPr>
        <w:pStyle w:val="Heading3"/>
      </w:pPr>
      <w:r w:rsidRPr="00822A55">
        <w:t>Изходно налягане при изходната точка, свързана със системата на DESFA</w:t>
      </w:r>
    </w:p>
    <w:p w14:paraId="004CB6B0" w14:textId="0E85D826" w:rsidR="005B415F" w:rsidRPr="00822A55" w:rsidRDefault="00D174DD" w:rsidP="00FC285F">
      <w:pPr>
        <w:pStyle w:val="BodyTextIndent2"/>
      </w:pPr>
      <w:r w:rsidRPr="00822A55">
        <w:lastRenderedPageBreak/>
        <w:t xml:space="preserve">За заявки на капацитет ТПО, изходното налягане при изходната точка Комотини (D-IP, както е посочено в член </w:t>
      </w:r>
      <w:r w:rsidRPr="00822A55">
        <w:fldChar w:fldCharType="begin"/>
      </w:r>
      <w:r w:rsidRPr="00822A55">
        <w:instrText xml:space="preserve"> REF _Ref525804339 \r \h  \* MERGEFORMAT </w:instrText>
      </w:r>
      <w:r w:rsidRPr="00822A55">
        <w:fldChar w:fldCharType="separate"/>
      </w:r>
      <w:r w:rsidR="006120BA">
        <w:t>5.2.1</w:t>
      </w:r>
      <w:r w:rsidRPr="00822A55">
        <w:fldChar w:fldCharType="end"/>
      </w:r>
      <w:r w:rsidRPr="00822A55">
        <w:t xml:space="preserve">) се определя в случай на инсталиране на компресорна станция за гарантиране на физически обратен поток. </w:t>
      </w:r>
    </w:p>
    <w:p w14:paraId="004CB6B1" w14:textId="77777777" w:rsidR="005B415F" w:rsidRPr="00822A55" w:rsidRDefault="00D174DD" w:rsidP="00FC285F">
      <w:pPr>
        <w:pStyle w:val="Heading3"/>
      </w:pPr>
      <w:bookmarkStart w:id="817" w:name="_Ref526505048"/>
      <w:bookmarkStart w:id="818" w:name="_Ref2247826"/>
      <w:bookmarkStart w:id="819" w:name="_Hlk19619194"/>
      <w:r w:rsidRPr="00822A55">
        <w:t>Изходно налягане при изходната точка, свързана със системата на TAP</w:t>
      </w:r>
      <w:bookmarkEnd w:id="817"/>
      <w:bookmarkEnd w:id="818"/>
    </w:p>
    <w:bookmarkEnd w:id="819"/>
    <w:p w14:paraId="004CB6B2" w14:textId="0E24645F" w:rsidR="005B415F" w:rsidRPr="00822A55" w:rsidRDefault="00D174DD" w:rsidP="00FC285F">
      <w:pPr>
        <w:pStyle w:val="BodyTextIndent2"/>
      </w:pPr>
      <w:r w:rsidRPr="00822A55">
        <w:t xml:space="preserve">За заявки на капацитет ТПО, изходното налягане при изходната точка Комотини (Т-IP, както е посочено в член </w:t>
      </w:r>
      <w:r w:rsidRPr="00822A55">
        <w:fldChar w:fldCharType="begin"/>
      </w:r>
      <w:r w:rsidRPr="00822A55">
        <w:instrText xml:space="preserve"> REF _Ref525804350 \r \h  \* MERGEFORMAT </w:instrText>
      </w:r>
      <w:r w:rsidRPr="00822A55">
        <w:fldChar w:fldCharType="separate"/>
      </w:r>
      <w:r w:rsidR="006120BA">
        <w:t>5.2.2</w:t>
      </w:r>
      <w:r w:rsidRPr="00822A55">
        <w:fldChar w:fldCharType="end"/>
      </w:r>
      <w:r w:rsidRPr="00822A55">
        <w:t>) се определя в случай на инсталиране на компресорна станция за гарантиране на физически обратен поток.</w:t>
      </w:r>
    </w:p>
    <w:p w14:paraId="004CB6B3" w14:textId="77777777" w:rsidR="00A221CF" w:rsidRPr="00822A55" w:rsidRDefault="00D174DD" w:rsidP="007C1890">
      <w:pPr>
        <w:pStyle w:val="BodyTextIndent2"/>
        <w:ind w:left="0" w:firstLine="720"/>
      </w:pPr>
      <w:r w:rsidRPr="00822A55">
        <w:t>22.2.6</w:t>
      </w:r>
      <w:r w:rsidRPr="00822A55">
        <w:tab/>
        <w:t>Входно налягане при входната точка, свързана със системата на „Булгартрансгаз“</w:t>
      </w:r>
    </w:p>
    <w:p w14:paraId="004CB6B4" w14:textId="080170E8" w:rsidR="003E07B2" w:rsidRPr="00822A55" w:rsidRDefault="00D174DD">
      <w:pPr>
        <w:pStyle w:val="BodyTextIndent2"/>
      </w:pPr>
      <w:r w:rsidRPr="00822A55">
        <w:t xml:space="preserve">За заявки на капацитет ТПО, входното налягане при входната точка Стара Загора (В-IP, както е посочено в член </w:t>
      </w:r>
      <w:r w:rsidR="00443D6D" w:rsidRPr="00822A55">
        <w:fldChar w:fldCharType="begin"/>
      </w:r>
      <w:r w:rsidR="00443D6D" w:rsidRPr="00822A55">
        <w:instrText xml:space="preserve"> REF _Ref11676704 \r \h </w:instrText>
      </w:r>
      <w:r w:rsidR="005E793B" w:rsidRPr="00822A55">
        <w:instrText xml:space="preserve"> \* MERGEFORMAT </w:instrText>
      </w:r>
      <w:r w:rsidR="00443D6D" w:rsidRPr="00822A55">
        <w:fldChar w:fldCharType="separate"/>
      </w:r>
      <w:r w:rsidR="006120BA">
        <w:t>0</w:t>
      </w:r>
      <w:r w:rsidR="00443D6D" w:rsidRPr="00822A55">
        <w:fldChar w:fldCharType="end"/>
      </w:r>
      <w:r w:rsidRPr="00822A55">
        <w:t xml:space="preserve">) не трябва да бъде по-ниско от 38 barg. </w:t>
      </w:r>
    </w:p>
    <w:p w14:paraId="004CB6B5" w14:textId="77777777" w:rsidR="00A221CF" w:rsidRPr="00822A55" w:rsidRDefault="00D174DD" w:rsidP="007C1890">
      <w:pPr>
        <w:pStyle w:val="BodyTextIndent2"/>
      </w:pPr>
      <w:r w:rsidRPr="00822A55">
        <w:t>Ползвателите на мрежата имат съответните договори за доставка и повторна доставка с операторите на съседни преносни системи, за ад гарантират доставката на газ съгласно член 24.5.</w:t>
      </w:r>
    </w:p>
    <w:p w14:paraId="004CB6B6" w14:textId="77777777" w:rsidR="005B415F" w:rsidRPr="00822A55" w:rsidRDefault="00D174DD" w:rsidP="00FC285F">
      <w:pPr>
        <w:pStyle w:val="Heading2"/>
      </w:pPr>
      <w:bookmarkStart w:id="820" w:name="_Toc535484631"/>
      <w:bookmarkStart w:id="821" w:name="_Ref2349450"/>
      <w:bookmarkStart w:id="822" w:name="_Ref11833375"/>
      <w:bookmarkStart w:id="823" w:name="_Ref11833428"/>
      <w:bookmarkStart w:id="824" w:name="_Toc99608154"/>
      <w:bookmarkStart w:id="825" w:name="_Toc99608510"/>
      <w:bookmarkStart w:id="826" w:name="_Toc115378075"/>
      <w:r w:rsidRPr="00822A55">
        <w:t>Референтни условия за параметрите и спецификациите за качество на газа</w:t>
      </w:r>
      <w:bookmarkEnd w:id="820"/>
      <w:bookmarkEnd w:id="821"/>
      <w:bookmarkEnd w:id="822"/>
      <w:bookmarkEnd w:id="823"/>
      <w:bookmarkEnd w:id="824"/>
      <w:bookmarkEnd w:id="825"/>
      <w:bookmarkEnd w:id="826"/>
    </w:p>
    <w:p w14:paraId="004CB6B7" w14:textId="6D8A4A2D" w:rsidR="005B415F" w:rsidRPr="00822A55" w:rsidRDefault="00D174DD" w:rsidP="00FC285F">
      <w:pPr>
        <w:pStyle w:val="BodyTextIndent"/>
      </w:pPr>
      <w:r w:rsidRPr="00822A55">
        <w:t xml:space="preserve">Спецификациите за качеството показват допустимите стойности за количествените параметри на природния газ. Ползвателят на мрежата доставя при входните си точки природен газ при допустимите стойности за транспортиране и взаимен обмен в рамките на взаимосвързаните системи. Референтните условия, приети за единиците обем и условията за енталпия за определяне на физико-химичните характеристики на природния газ в мрежата съгласно настоящия член </w:t>
      </w:r>
      <w:r w:rsidRPr="00822A55">
        <w:fldChar w:fldCharType="begin"/>
      </w:r>
      <w:r w:rsidRPr="00822A55">
        <w:instrText xml:space="preserve"> REF _Ref2349450 \r \h  \* MERGEFORMAT </w:instrText>
      </w:r>
      <w:r w:rsidRPr="00822A55">
        <w:fldChar w:fldCharType="separate"/>
      </w:r>
      <w:r w:rsidR="006120BA">
        <w:t>22.3</w:t>
      </w:r>
      <w:r w:rsidRPr="00822A55">
        <w:fldChar w:fldCharType="end"/>
      </w:r>
      <w:r w:rsidRPr="00822A55">
        <w:t xml:space="preserve"> за брутна калорийна стойност и за числото на Воббе, са следните стандартни условия (ISO 13443):</w:t>
      </w:r>
    </w:p>
    <w:tbl>
      <w:tblPr>
        <w:tblW w:w="7901" w:type="dxa"/>
        <w:tblInd w:w="1268" w:type="dxa"/>
        <w:tblLayout w:type="fixed"/>
        <w:tblCellMar>
          <w:left w:w="70" w:type="dxa"/>
          <w:right w:w="70" w:type="dxa"/>
        </w:tblCellMar>
        <w:tblLook w:val="04A0" w:firstRow="1" w:lastRow="0" w:firstColumn="1" w:lastColumn="0" w:noHBand="0" w:noVBand="1"/>
      </w:tblPr>
      <w:tblGrid>
        <w:gridCol w:w="2810"/>
        <w:gridCol w:w="3490"/>
        <w:gridCol w:w="1601"/>
      </w:tblGrid>
      <w:tr w:rsidR="009444A3" w:rsidRPr="00822A55" w14:paraId="004CB6BB" w14:textId="77777777">
        <w:trPr>
          <w:trHeight w:val="300"/>
        </w:trPr>
        <w:tc>
          <w:tcPr>
            <w:tcW w:w="2810" w:type="dxa"/>
            <w:tcBorders>
              <w:top w:val="nil"/>
              <w:left w:val="nil"/>
              <w:bottom w:val="nil"/>
              <w:right w:val="nil"/>
            </w:tcBorders>
            <w:shd w:val="clear" w:color="auto" w:fill="auto"/>
            <w:noWrap/>
            <w:vAlign w:val="bottom"/>
            <w:hideMark/>
          </w:tcPr>
          <w:p w14:paraId="004CB6B8" w14:textId="77777777" w:rsidR="005B415F" w:rsidRPr="00822A55" w:rsidRDefault="00D174DD" w:rsidP="00FC285F">
            <w:pPr>
              <w:spacing w:after="240"/>
              <w:ind w:left="0"/>
              <w:rPr>
                <w:rFonts w:eastAsia="Times New Roman"/>
                <w:color w:val="000000"/>
                <w:szCs w:val="22"/>
              </w:rPr>
            </w:pPr>
            <w:r w:rsidRPr="00822A55">
              <w:rPr>
                <w:color w:val="000000"/>
              </w:rPr>
              <w:t>Налягане</w:t>
            </w:r>
          </w:p>
        </w:tc>
        <w:tc>
          <w:tcPr>
            <w:tcW w:w="3490" w:type="dxa"/>
            <w:tcBorders>
              <w:top w:val="nil"/>
              <w:left w:val="nil"/>
              <w:bottom w:val="nil"/>
              <w:right w:val="nil"/>
            </w:tcBorders>
            <w:shd w:val="clear" w:color="auto" w:fill="auto"/>
            <w:noWrap/>
            <w:vAlign w:val="bottom"/>
            <w:hideMark/>
          </w:tcPr>
          <w:p w14:paraId="004CB6B9" w14:textId="77777777" w:rsidR="005B415F" w:rsidRPr="00822A55" w:rsidRDefault="00D174DD" w:rsidP="00FC285F">
            <w:pPr>
              <w:spacing w:after="240"/>
              <w:ind w:left="0"/>
              <w:rPr>
                <w:rFonts w:eastAsia="Times New Roman"/>
                <w:color w:val="000000"/>
                <w:szCs w:val="22"/>
              </w:rPr>
            </w:pPr>
            <w:r w:rsidRPr="00822A55">
              <w:rPr>
                <w:color w:val="000000"/>
              </w:rPr>
              <w:t>101,325(1,01325)</w:t>
            </w:r>
          </w:p>
        </w:tc>
        <w:tc>
          <w:tcPr>
            <w:tcW w:w="1601" w:type="dxa"/>
            <w:tcBorders>
              <w:top w:val="nil"/>
              <w:left w:val="nil"/>
              <w:bottom w:val="nil"/>
              <w:right w:val="nil"/>
            </w:tcBorders>
            <w:shd w:val="clear" w:color="auto" w:fill="auto"/>
            <w:noWrap/>
            <w:vAlign w:val="bottom"/>
            <w:hideMark/>
          </w:tcPr>
          <w:p w14:paraId="004CB6BA" w14:textId="77777777" w:rsidR="005B415F" w:rsidRPr="00822A55" w:rsidRDefault="00D174DD" w:rsidP="00FC285F">
            <w:pPr>
              <w:spacing w:after="240"/>
              <w:ind w:left="0"/>
              <w:rPr>
                <w:rFonts w:eastAsia="Times New Roman"/>
                <w:color w:val="000000"/>
                <w:szCs w:val="22"/>
              </w:rPr>
            </w:pPr>
            <w:r w:rsidRPr="00822A55">
              <w:rPr>
                <w:color w:val="000000"/>
              </w:rPr>
              <w:t>kPa (bar)</w:t>
            </w:r>
          </w:p>
        </w:tc>
      </w:tr>
      <w:tr w:rsidR="009444A3" w:rsidRPr="00822A55" w14:paraId="004CB6BF" w14:textId="77777777">
        <w:trPr>
          <w:trHeight w:val="300"/>
        </w:trPr>
        <w:tc>
          <w:tcPr>
            <w:tcW w:w="2810" w:type="dxa"/>
            <w:tcBorders>
              <w:top w:val="nil"/>
              <w:left w:val="nil"/>
              <w:bottom w:val="nil"/>
              <w:right w:val="nil"/>
            </w:tcBorders>
            <w:shd w:val="clear" w:color="auto" w:fill="auto"/>
            <w:noWrap/>
            <w:vAlign w:val="bottom"/>
            <w:hideMark/>
          </w:tcPr>
          <w:p w14:paraId="004CB6BC" w14:textId="77777777" w:rsidR="005B415F" w:rsidRPr="00822A55" w:rsidRDefault="00D174DD" w:rsidP="00FC285F">
            <w:pPr>
              <w:spacing w:after="240"/>
              <w:ind w:left="0"/>
              <w:rPr>
                <w:rFonts w:eastAsia="Times New Roman"/>
                <w:color w:val="000000"/>
                <w:szCs w:val="22"/>
              </w:rPr>
            </w:pPr>
            <w:r w:rsidRPr="00822A55">
              <w:rPr>
                <w:color w:val="000000"/>
              </w:rPr>
              <w:t>Температура</w:t>
            </w:r>
          </w:p>
        </w:tc>
        <w:tc>
          <w:tcPr>
            <w:tcW w:w="3490" w:type="dxa"/>
            <w:tcBorders>
              <w:top w:val="nil"/>
              <w:left w:val="nil"/>
              <w:bottom w:val="nil"/>
              <w:right w:val="nil"/>
            </w:tcBorders>
            <w:shd w:val="clear" w:color="auto" w:fill="auto"/>
            <w:noWrap/>
            <w:vAlign w:val="bottom"/>
            <w:hideMark/>
          </w:tcPr>
          <w:p w14:paraId="004CB6BD" w14:textId="77777777" w:rsidR="005B415F" w:rsidRPr="00822A55" w:rsidRDefault="00D174DD" w:rsidP="00FC285F">
            <w:pPr>
              <w:spacing w:after="240"/>
              <w:ind w:left="0"/>
              <w:rPr>
                <w:rFonts w:eastAsia="Times New Roman"/>
                <w:color w:val="000000"/>
                <w:szCs w:val="22"/>
              </w:rPr>
            </w:pPr>
            <w:r w:rsidRPr="00822A55">
              <w:rPr>
                <w:color w:val="000000"/>
              </w:rPr>
              <w:t>288,15 (15)</w:t>
            </w:r>
          </w:p>
        </w:tc>
        <w:tc>
          <w:tcPr>
            <w:tcW w:w="1601" w:type="dxa"/>
            <w:tcBorders>
              <w:top w:val="nil"/>
              <w:left w:val="nil"/>
              <w:bottom w:val="nil"/>
              <w:right w:val="nil"/>
            </w:tcBorders>
            <w:shd w:val="clear" w:color="auto" w:fill="auto"/>
            <w:noWrap/>
            <w:vAlign w:val="bottom"/>
            <w:hideMark/>
          </w:tcPr>
          <w:p w14:paraId="004CB6BE" w14:textId="77777777" w:rsidR="005B415F" w:rsidRPr="00822A55" w:rsidRDefault="00D174DD" w:rsidP="00FC285F">
            <w:pPr>
              <w:spacing w:after="240"/>
              <w:ind w:left="0"/>
              <w:rPr>
                <w:rFonts w:eastAsia="Times New Roman"/>
                <w:color w:val="000000"/>
                <w:szCs w:val="22"/>
              </w:rPr>
            </w:pPr>
            <w:r w:rsidRPr="00822A55">
              <w:rPr>
                <w:color w:val="000000"/>
              </w:rPr>
              <w:t>К (С)</w:t>
            </w:r>
          </w:p>
        </w:tc>
      </w:tr>
    </w:tbl>
    <w:p w14:paraId="004CB6C0" w14:textId="77777777" w:rsidR="005B415F" w:rsidRPr="00822A55" w:rsidRDefault="00D174DD" w:rsidP="00FC285F">
      <w:pPr>
        <w:pStyle w:val="Heading2"/>
        <w:keepNext/>
      </w:pPr>
      <w:bookmarkStart w:id="827" w:name="_Ref524095938"/>
      <w:bookmarkStart w:id="828" w:name="_Toc535484632"/>
      <w:bookmarkStart w:id="829" w:name="_Ref11769397"/>
      <w:bookmarkStart w:id="830" w:name="_Toc99608155"/>
      <w:bookmarkStart w:id="831" w:name="_Toc99608511"/>
      <w:bookmarkStart w:id="832" w:name="_Toc115378076"/>
      <w:r w:rsidRPr="00822A55">
        <w:t>Параметри за качество на газа</w:t>
      </w:r>
      <w:bookmarkEnd w:id="827"/>
      <w:bookmarkEnd w:id="828"/>
      <w:bookmarkEnd w:id="829"/>
      <w:bookmarkEnd w:id="830"/>
      <w:bookmarkEnd w:id="831"/>
      <w:bookmarkEnd w:id="832"/>
    </w:p>
    <w:p w14:paraId="004CB6C1" w14:textId="77777777" w:rsidR="005B415F" w:rsidRPr="00822A55" w:rsidRDefault="00D174DD" w:rsidP="00FC285F">
      <w:pPr>
        <w:pStyle w:val="BodyTextIndent"/>
        <w:rPr>
          <w:rFonts w:eastAsiaTheme="minorHAnsi"/>
        </w:rPr>
      </w:pPr>
      <w:r w:rsidRPr="00822A55">
        <w:t>Характеристиките, използвани за определяне на качеството на природния газ, се отнасят за химическия състав за енергийни изчисления (брутна калорийна стойност) и параметрите за допустимост. По-конкретно, следващата таблица изброява посочените по-горе характеристики:</w:t>
      </w:r>
    </w:p>
    <w:p w14:paraId="2701911B" w14:textId="77777777" w:rsidR="000F7AE3" w:rsidRPr="001B3C36" w:rsidRDefault="000F7AE3" w:rsidP="001B3C36">
      <w:pPr>
        <w:pStyle w:val="BodyTextIndent"/>
        <w:spacing w:after="0"/>
        <w:rPr>
          <w:rFonts w:eastAsiaTheme="minorHAnsi"/>
          <w:bCs/>
        </w:rPr>
      </w:pPr>
      <w:r w:rsidRPr="001B3C36">
        <w:rPr>
          <w:rFonts w:eastAsiaTheme="minorHAnsi"/>
          <w:bCs/>
        </w:rPr>
        <w:t>Спецификация на качеството на газа</w:t>
      </w:r>
    </w:p>
    <w:p w14:paraId="0228913A" w14:textId="77777777" w:rsidR="000F7AE3" w:rsidRPr="001B3C36" w:rsidRDefault="000F7AE3" w:rsidP="001B3C36">
      <w:pPr>
        <w:pStyle w:val="BodyTextIndent"/>
        <w:spacing w:after="0"/>
        <w:rPr>
          <w:rFonts w:eastAsiaTheme="minorHAnsi"/>
          <w:bCs/>
        </w:rPr>
      </w:pPr>
    </w:p>
    <w:p w14:paraId="69581E6E" w14:textId="77777777" w:rsidR="000F7AE3" w:rsidRPr="001B3C36" w:rsidRDefault="000F7AE3" w:rsidP="001B3C36">
      <w:pPr>
        <w:pStyle w:val="BodyTextIndent"/>
        <w:spacing w:after="0"/>
        <w:rPr>
          <w:rFonts w:eastAsiaTheme="minorHAnsi"/>
          <w:bCs/>
        </w:rPr>
      </w:pPr>
      <w:r w:rsidRPr="001B3C36">
        <w:rPr>
          <w:rFonts w:eastAsiaTheme="minorHAnsi"/>
          <w:bCs/>
        </w:rPr>
        <w:t>Химичен състав (в молни проценти)</w:t>
      </w:r>
    </w:p>
    <w:p w14:paraId="74946349" w14:textId="25AD92FB" w:rsidR="000F7AE3" w:rsidRPr="001B3C36" w:rsidRDefault="000F7AE3" w:rsidP="001B3C36">
      <w:pPr>
        <w:pStyle w:val="BodyTextIndent"/>
        <w:spacing w:after="0"/>
        <w:rPr>
          <w:rFonts w:eastAsiaTheme="minorHAnsi"/>
          <w:bCs/>
        </w:rPr>
      </w:pPr>
      <w:r w:rsidRPr="001B3C36">
        <w:rPr>
          <w:rFonts w:eastAsiaTheme="minorHAnsi"/>
          <w:bCs/>
        </w:rPr>
        <w:t xml:space="preserve">Метан (C1) </w:t>
      </w:r>
      <w:r w:rsidR="00D377CC">
        <w:rPr>
          <w:rFonts w:eastAsiaTheme="minorHAnsi"/>
          <w:bCs/>
          <w:lang w:val="en-US"/>
        </w:rPr>
        <w:t xml:space="preserve">                                                                             </w:t>
      </w:r>
      <w:r w:rsidRPr="001B3C36">
        <w:rPr>
          <w:rFonts w:eastAsiaTheme="minorHAnsi"/>
          <w:bCs/>
        </w:rPr>
        <w:t>минимум 75</w:t>
      </w:r>
    </w:p>
    <w:p w14:paraId="7BB1EBFD" w14:textId="55C629C3" w:rsidR="000F7AE3" w:rsidRPr="001B3C36" w:rsidRDefault="000F7AE3" w:rsidP="001B3C36">
      <w:pPr>
        <w:pStyle w:val="BodyTextIndent"/>
        <w:spacing w:after="0"/>
        <w:rPr>
          <w:rFonts w:eastAsiaTheme="minorHAnsi"/>
          <w:bCs/>
        </w:rPr>
      </w:pPr>
      <w:r w:rsidRPr="001B3C36">
        <w:rPr>
          <w:rFonts w:eastAsiaTheme="minorHAnsi"/>
          <w:bCs/>
        </w:rPr>
        <w:t xml:space="preserve">Азот (N2) </w:t>
      </w:r>
      <w:r w:rsidR="00D377CC">
        <w:rPr>
          <w:rFonts w:eastAsiaTheme="minorHAnsi"/>
          <w:bCs/>
          <w:lang w:val="en-US"/>
        </w:rPr>
        <w:t xml:space="preserve">                                                                                </w:t>
      </w:r>
      <w:r w:rsidRPr="001B3C36">
        <w:rPr>
          <w:rFonts w:eastAsiaTheme="minorHAnsi"/>
          <w:bCs/>
        </w:rPr>
        <w:t>максимум 6</w:t>
      </w:r>
    </w:p>
    <w:p w14:paraId="73B74E81" w14:textId="498193FB" w:rsidR="000F7AE3" w:rsidRPr="001B3C36" w:rsidRDefault="000F7AE3" w:rsidP="001B3C36">
      <w:pPr>
        <w:pStyle w:val="BodyTextIndent"/>
        <w:spacing w:after="0"/>
        <w:rPr>
          <w:rFonts w:eastAsiaTheme="minorHAnsi"/>
          <w:bCs/>
        </w:rPr>
      </w:pPr>
      <w:r w:rsidRPr="001B3C36">
        <w:rPr>
          <w:rFonts w:eastAsiaTheme="minorHAnsi"/>
          <w:bCs/>
        </w:rPr>
        <w:t xml:space="preserve">Въглероден диоксид (CO2) </w:t>
      </w:r>
      <w:r w:rsidR="00D377CC">
        <w:rPr>
          <w:rFonts w:eastAsiaTheme="minorHAnsi"/>
          <w:bCs/>
          <w:lang w:val="en-US"/>
        </w:rPr>
        <w:t xml:space="preserve">                                                  </w:t>
      </w:r>
      <w:r w:rsidRPr="001B3C36">
        <w:rPr>
          <w:rFonts w:eastAsiaTheme="minorHAnsi"/>
          <w:bCs/>
        </w:rPr>
        <w:t>максимум 2,5</w:t>
      </w:r>
    </w:p>
    <w:p w14:paraId="5A4BA5F8" w14:textId="7A4C2634" w:rsidR="000F7AE3" w:rsidRPr="001B3C36" w:rsidRDefault="000F7AE3" w:rsidP="001B3C36">
      <w:pPr>
        <w:pStyle w:val="BodyTextIndent"/>
        <w:spacing w:after="0"/>
        <w:rPr>
          <w:rFonts w:eastAsiaTheme="minorHAnsi"/>
          <w:bCs/>
        </w:rPr>
      </w:pPr>
      <w:r w:rsidRPr="001B3C36">
        <w:rPr>
          <w:rFonts w:eastAsiaTheme="minorHAnsi"/>
          <w:bCs/>
        </w:rPr>
        <w:t xml:space="preserve">Кислород (O2) </w:t>
      </w:r>
      <w:r w:rsidR="00D377CC">
        <w:rPr>
          <w:rFonts w:eastAsiaTheme="minorHAnsi"/>
          <w:bCs/>
          <w:lang w:val="en-US"/>
        </w:rPr>
        <w:t xml:space="preserve">                                                                       </w:t>
      </w:r>
      <w:r w:rsidRPr="001B3C36">
        <w:rPr>
          <w:rFonts w:eastAsiaTheme="minorHAnsi"/>
          <w:bCs/>
        </w:rPr>
        <w:t>максимум 0,02</w:t>
      </w:r>
    </w:p>
    <w:p w14:paraId="232B05B8" w14:textId="77777777" w:rsidR="000F7AE3" w:rsidRPr="001B3C36" w:rsidRDefault="000F7AE3" w:rsidP="001B3C36">
      <w:pPr>
        <w:pStyle w:val="BodyTextIndent"/>
        <w:spacing w:after="0"/>
        <w:rPr>
          <w:rFonts w:eastAsiaTheme="minorHAnsi"/>
          <w:bCs/>
        </w:rPr>
      </w:pPr>
    </w:p>
    <w:p w14:paraId="44872987" w14:textId="5F6A4385" w:rsidR="000F7AE3" w:rsidRPr="001B3C36" w:rsidRDefault="000F7AE3" w:rsidP="001B3C36">
      <w:pPr>
        <w:pStyle w:val="BodyTextIndent"/>
        <w:spacing w:after="0"/>
        <w:rPr>
          <w:rFonts w:eastAsiaTheme="minorHAnsi"/>
          <w:bCs/>
        </w:rPr>
      </w:pPr>
      <w:r w:rsidRPr="001B3C36">
        <w:rPr>
          <w:rFonts w:eastAsiaTheme="minorHAnsi"/>
          <w:bCs/>
        </w:rPr>
        <w:t>Съдържание на сяра</w:t>
      </w:r>
    </w:p>
    <w:p w14:paraId="1050F70A" w14:textId="66B98D93" w:rsidR="000F7AE3" w:rsidRPr="001B3C36" w:rsidRDefault="000F7AE3" w:rsidP="001B3C36">
      <w:pPr>
        <w:pStyle w:val="BodyTextIndent"/>
        <w:spacing w:after="0"/>
        <w:rPr>
          <w:rFonts w:eastAsiaTheme="minorHAnsi"/>
          <w:bCs/>
        </w:rPr>
      </w:pPr>
      <w:r w:rsidRPr="001B3C36">
        <w:rPr>
          <w:rFonts w:eastAsiaTheme="minorHAnsi"/>
          <w:bCs/>
        </w:rPr>
        <w:t xml:space="preserve">Сероводород (H2S) </w:t>
      </w:r>
      <w:r w:rsidR="00D377CC">
        <w:rPr>
          <w:rFonts w:eastAsiaTheme="minorHAnsi"/>
          <w:bCs/>
          <w:lang w:val="en-US"/>
        </w:rPr>
        <w:t xml:space="preserve">                                                                </w:t>
      </w:r>
      <w:r w:rsidRPr="001B3C36">
        <w:rPr>
          <w:rFonts w:eastAsiaTheme="minorHAnsi"/>
          <w:bCs/>
        </w:rPr>
        <w:t>максимум 5 mg/m3</w:t>
      </w:r>
    </w:p>
    <w:p w14:paraId="0D21E9B1" w14:textId="091888A0" w:rsidR="000F7AE3" w:rsidRPr="001B3C36" w:rsidRDefault="000F7AE3" w:rsidP="001B3C36">
      <w:pPr>
        <w:pStyle w:val="BodyTextIndent"/>
        <w:spacing w:after="0"/>
        <w:rPr>
          <w:rFonts w:eastAsiaTheme="minorHAnsi"/>
          <w:bCs/>
        </w:rPr>
      </w:pPr>
      <w:r w:rsidRPr="001B3C36">
        <w:rPr>
          <w:rFonts w:eastAsiaTheme="minorHAnsi"/>
          <w:bCs/>
        </w:rPr>
        <w:lastRenderedPageBreak/>
        <w:t xml:space="preserve">Меркаптанова сяра (C2H5SH) </w:t>
      </w:r>
      <w:r w:rsidR="00D377CC">
        <w:rPr>
          <w:rFonts w:eastAsiaTheme="minorHAnsi"/>
          <w:bCs/>
          <w:lang w:val="en-US"/>
        </w:rPr>
        <w:t xml:space="preserve">                                              </w:t>
      </w:r>
      <w:r w:rsidRPr="001B3C36">
        <w:rPr>
          <w:rFonts w:eastAsiaTheme="minorHAnsi"/>
          <w:bCs/>
        </w:rPr>
        <w:t>максимум 6 mg/m3</w:t>
      </w:r>
    </w:p>
    <w:p w14:paraId="690EE179" w14:textId="6A56151A" w:rsidR="000F7AE3" w:rsidRPr="001B3C36" w:rsidRDefault="000F7AE3" w:rsidP="001B3C36">
      <w:pPr>
        <w:pStyle w:val="BodyTextIndent"/>
        <w:spacing w:after="0"/>
        <w:rPr>
          <w:rFonts w:eastAsiaTheme="minorHAnsi"/>
          <w:bCs/>
        </w:rPr>
      </w:pPr>
      <w:r w:rsidRPr="001B3C36">
        <w:rPr>
          <w:rFonts w:eastAsiaTheme="minorHAnsi"/>
          <w:bCs/>
        </w:rPr>
        <w:t>Обща сяра</w:t>
      </w:r>
      <w:r w:rsidR="005A2FA4">
        <w:rPr>
          <w:rFonts w:eastAsiaTheme="minorHAnsi"/>
          <w:bCs/>
          <w:lang w:val="en-US"/>
        </w:rPr>
        <w:t xml:space="preserve">                                                                                </w:t>
      </w:r>
      <w:r w:rsidRPr="001B3C36">
        <w:rPr>
          <w:rFonts w:eastAsiaTheme="minorHAnsi"/>
          <w:bCs/>
        </w:rPr>
        <w:t>максимум 21 mg/m3</w:t>
      </w:r>
    </w:p>
    <w:p w14:paraId="7AECC54E" w14:textId="77777777" w:rsidR="000F7AE3" w:rsidRPr="001B3C36" w:rsidRDefault="000F7AE3" w:rsidP="001B3C36">
      <w:pPr>
        <w:pStyle w:val="BodyTextIndent"/>
        <w:spacing w:after="0"/>
        <w:rPr>
          <w:rFonts w:eastAsiaTheme="minorHAnsi"/>
          <w:bCs/>
        </w:rPr>
      </w:pPr>
    </w:p>
    <w:p w14:paraId="685A462F" w14:textId="77777777" w:rsidR="000F7AE3" w:rsidRPr="001B3C36" w:rsidRDefault="000F7AE3" w:rsidP="001B3C36">
      <w:pPr>
        <w:pStyle w:val="BodyTextIndent"/>
        <w:spacing w:after="0"/>
        <w:rPr>
          <w:rFonts w:eastAsiaTheme="minorHAnsi"/>
          <w:bCs/>
        </w:rPr>
      </w:pPr>
      <w:r w:rsidRPr="001B3C36">
        <w:rPr>
          <w:rFonts w:eastAsiaTheme="minorHAnsi"/>
          <w:bCs/>
        </w:rPr>
        <w:t>Брутна калоричност</w:t>
      </w:r>
    </w:p>
    <w:p w14:paraId="6A4354DC" w14:textId="033E0CFA" w:rsidR="000F7AE3" w:rsidRPr="001B3C36" w:rsidRDefault="000F7AE3" w:rsidP="001B3C36">
      <w:pPr>
        <w:pStyle w:val="BodyTextIndent"/>
        <w:spacing w:after="0"/>
        <w:rPr>
          <w:rFonts w:eastAsiaTheme="minorHAnsi"/>
          <w:bCs/>
        </w:rPr>
      </w:pPr>
      <w:r w:rsidRPr="001B3C36">
        <w:rPr>
          <w:rFonts w:eastAsiaTheme="minorHAnsi"/>
          <w:bCs/>
        </w:rPr>
        <w:t xml:space="preserve">                                                </w:t>
      </w:r>
      <w:r w:rsidR="005A2FA4">
        <w:rPr>
          <w:rFonts w:eastAsiaTheme="minorHAnsi"/>
          <w:bCs/>
        </w:rPr>
        <w:t xml:space="preserve">                                                </w:t>
      </w:r>
      <w:r w:rsidRPr="001B3C36">
        <w:rPr>
          <w:rFonts w:eastAsiaTheme="minorHAnsi"/>
          <w:bCs/>
        </w:rPr>
        <w:t>максимум 13,26 kWh/m3(25/0),</w:t>
      </w:r>
    </w:p>
    <w:p w14:paraId="341B6951" w14:textId="3661AE22" w:rsidR="000F7AE3" w:rsidRPr="001B3C36" w:rsidRDefault="000F7AE3" w:rsidP="001B3C36">
      <w:pPr>
        <w:pStyle w:val="BodyTextIndent"/>
        <w:spacing w:after="0"/>
        <w:rPr>
          <w:rFonts w:eastAsiaTheme="minorHAnsi"/>
          <w:bCs/>
        </w:rPr>
      </w:pPr>
      <w:r w:rsidRPr="001B3C36">
        <w:rPr>
          <w:rFonts w:eastAsiaTheme="minorHAnsi"/>
          <w:bCs/>
        </w:rPr>
        <w:t xml:space="preserve">                                               </w:t>
      </w:r>
      <w:r w:rsidR="005A2FA4">
        <w:rPr>
          <w:rFonts w:eastAsiaTheme="minorHAnsi"/>
          <w:bCs/>
        </w:rPr>
        <w:t xml:space="preserve">                                                </w:t>
      </w:r>
      <w:r w:rsidRPr="001B3C36">
        <w:rPr>
          <w:rFonts w:eastAsiaTheme="minorHAnsi"/>
          <w:bCs/>
        </w:rPr>
        <w:t xml:space="preserve"> </w:t>
      </w:r>
      <w:r w:rsidR="005A2FA4">
        <w:rPr>
          <w:rFonts w:eastAsiaTheme="minorHAnsi"/>
          <w:bCs/>
        </w:rPr>
        <w:t>м</w:t>
      </w:r>
      <w:r w:rsidRPr="001B3C36">
        <w:rPr>
          <w:rFonts w:eastAsiaTheme="minorHAnsi"/>
          <w:bCs/>
        </w:rPr>
        <w:t>инимум 10,23 kWh/m3(25/0),</w:t>
      </w:r>
    </w:p>
    <w:p w14:paraId="1AA429C3" w14:textId="77777777" w:rsidR="000F7AE3" w:rsidRPr="001B3C36" w:rsidRDefault="000F7AE3" w:rsidP="001B3C36">
      <w:pPr>
        <w:pStyle w:val="BodyTextIndent"/>
        <w:spacing w:after="0"/>
        <w:rPr>
          <w:rFonts w:eastAsiaTheme="minorHAnsi"/>
          <w:bCs/>
        </w:rPr>
      </w:pPr>
    </w:p>
    <w:p w14:paraId="26E2CF72" w14:textId="77777777" w:rsidR="000F7AE3" w:rsidRPr="001B3C36" w:rsidRDefault="000F7AE3" w:rsidP="001B3C36">
      <w:pPr>
        <w:pStyle w:val="BodyTextIndent"/>
        <w:spacing w:after="0"/>
        <w:rPr>
          <w:rFonts w:eastAsiaTheme="minorHAnsi"/>
          <w:bCs/>
        </w:rPr>
      </w:pPr>
      <w:r w:rsidRPr="001B3C36">
        <w:rPr>
          <w:rFonts w:eastAsiaTheme="minorHAnsi"/>
          <w:bCs/>
        </w:rPr>
        <w:t>Индекс на Wobbe</w:t>
      </w:r>
    </w:p>
    <w:p w14:paraId="663D0554" w14:textId="1AFB4278" w:rsidR="000F7AE3" w:rsidRPr="001B3C36" w:rsidRDefault="000F7AE3" w:rsidP="001B3C36">
      <w:pPr>
        <w:pStyle w:val="BodyTextIndent"/>
        <w:spacing w:after="0"/>
        <w:rPr>
          <w:rFonts w:eastAsiaTheme="minorHAnsi"/>
          <w:bCs/>
        </w:rPr>
      </w:pPr>
      <w:r w:rsidRPr="001B3C36">
        <w:rPr>
          <w:rFonts w:eastAsiaTheme="minorHAnsi"/>
          <w:bCs/>
        </w:rPr>
        <w:t xml:space="preserve">                                                </w:t>
      </w:r>
      <w:r w:rsidR="005A2FA4">
        <w:rPr>
          <w:rFonts w:eastAsiaTheme="minorHAnsi"/>
          <w:bCs/>
        </w:rPr>
        <w:t xml:space="preserve">                                                м</w:t>
      </w:r>
      <w:r w:rsidRPr="001B3C36">
        <w:rPr>
          <w:rFonts w:eastAsiaTheme="minorHAnsi"/>
          <w:bCs/>
        </w:rPr>
        <w:t>аксимум 15,32 kWh/m3(25/0),</w:t>
      </w:r>
    </w:p>
    <w:p w14:paraId="4E025B34" w14:textId="03DEE5A2" w:rsidR="000F7AE3" w:rsidRPr="001B3C36" w:rsidRDefault="000F7AE3" w:rsidP="001B3C36">
      <w:pPr>
        <w:pStyle w:val="BodyTextIndent"/>
        <w:spacing w:after="0"/>
        <w:rPr>
          <w:rFonts w:eastAsiaTheme="minorHAnsi"/>
          <w:bCs/>
        </w:rPr>
      </w:pPr>
      <w:r w:rsidRPr="001B3C36">
        <w:rPr>
          <w:rFonts w:eastAsiaTheme="minorHAnsi"/>
          <w:bCs/>
        </w:rPr>
        <w:t xml:space="preserve">                                             </w:t>
      </w:r>
      <w:r w:rsidR="005A2FA4">
        <w:rPr>
          <w:rFonts w:eastAsiaTheme="minorHAnsi"/>
          <w:bCs/>
        </w:rPr>
        <w:t xml:space="preserve">                                                </w:t>
      </w:r>
      <w:r w:rsidRPr="001B3C36">
        <w:rPr>
          <w:rFonts w:eastAsiaTheme="minorHAnsi"/>
          <w:bCs/>
        </w:rPr>
        <w:t xml:space="preserve">   </w:t>
      </w:r>
      <w:r w:rsidR="005A2FA4">
        <w:rPr>
          <w:rFonts w:eastAsiaTheme="minorHAnsi"/>
          <w:bCs/>
        </w:rPr>
        <w:t>м</w:t>
      </w:r>
      <w:r w:rsidRPr="001B3C36">
        <w:rPr>
          <w:rFonts w:eastAsiaTheme="minorHAnsi"/>
          <w:bCs/>
        </w:rPr>
        <w:t>инимум 13,85 kWh/m3(25/0),</w:t>
      </w:r>
    </w:p>
    <w:p w14:paraId="4B71C51D" w14:textId="77777777" w:rsidR="000F7AE3" w:rsidRPr="001B3C36" w:rsidRDefault="000F7AE3" w:rsidP="001B3C36">
      <w:pPr>
        <w:pStyle w:val="BodyTextIndent"/>
        <w:spacing w:after="0"/>
        <w:rPr>
          <w:rFonts w:eastAsiaTheme="minorHAnsi"/>
          <w:bCs/>
        </w:rPr>
      </w:pPr>
    </w:p>
    <w:p w14:paraId="0819854C" w14:textId="77777777" w:rsidR="000F7AE3" w:rsidRPr="001B3C36" w:rsidRDefault="000F7AE3" w:rsidP="001B3C36">
      <w:pPr>
        <w:pStyle w:val="BodyTextIndent"/>
        <w:spacing w:after="0"/>
        <w:rPr>
          <w:rFonts w:eastAsiaTheme="minorHAnsi"/>
          <w:bCs/>
        </w:rPr>
      </w:pPr>
      <w:r w:rsidRPr="001B3C36">
        <w:rPr>
          <w:rFonts w:eastAsiaTheme="minorHAnsi"/>
          <w:bCs/>
        </w:rPr>
        <w:t>Специфично тегло (SG)</w:t>
      </w:r>
    </w:p>
    <w:p w14:paraId="561B74F9" w14:textId="42F3A8D4" w:rsidR="000F7AE3" w:rsidRPr="001B3C36" w:rsidRDefault="000F7AE3" w:rsidP="001B3C36">
      <w:pPr>
        <w:pStyle w:val="BodyTextIndent"/>
        <w:spacing w:after="0"/>
        <w:rPr>
          <w:rFonts w:eastAsiaTheme="minorHAnsi"/>
          <w:bCs/>
        </w:rPr>
      </w:pPr>
      <w:r w:rsidRPr="001B3C36">
        <w:rPr>
          <w:rFonts w:eastAsiaTheme="minorHAnsi"/>
          <w:bCs/>
        </w:rPr>
        <w:t xml:space="preserve">                                            </w:t>
      </w:r>
      <w:r w:rsidR="000618F5">
        <w:rPr>
          <w:rFonts w:eastAsiaTheme="minorHAnsi"/>
          <w:bCs/>
        </w:rPr>
        <w:t xml:space="preserve">                                                   </w:t>
      </w:r>
      <w:r w:rsidRPr="001B3C36">
        <w:rPr>
          <w:rFonts w:eastAsiaTheme="minorHAnsi"/>
          <w:bCs/>
        </w:rPr>
        <w:t xml:space="preserve">  </w:t>
      </w:r>
      <w:r w:rsidR="000618F5">
        <w:rPr>
          <w:rFonts w:eastAsiaTheme="minorHAnsi"/>
          <w:bCs/>
        </w:rPr>
        <w:t>м</w:t>
      </w:r>
      <w:r w:rsidRPr="001B3C36">
        <w:rPr>
          <w:rFonts w:eastAsiaTheme="minorHAnsi"/>
          <w:bCs/>
        </w:rPr>
        <w:t>аксимум 0,700</w:t>
      </w:r>
    </w:p>
    <w:p w14:paraId="76634F6B" w14:textId="28E638ED" w:rsidR="000F7AE3" w:rsidRPr="001B3C36" w:rsidRDefault="000F7AE3" w:rsidP="001B3C36">
      <w:pPr>
        <w:pStyle w:val="BodyTextIndent"/>
        <w:spacing w:after="0"/>
        <w:rPr>
          <w:rFonts w:eastAsiaTheme="minorHAnsi"/>
          <w:bCs/>
        </w:rPr>
      </w:pPr>
      <w:r w:rsidRPr="001B3C36">
        <w:rPr>
          <w:rFonts w:eastAsiaTheme="minorHAnsi"/>
          <w:bCs/>
        </w:rPr>
        <w:t xml:space="preserve">                                              </w:t>
      </w:r>
      <w:r w:rsidR="000618F5">
        <w:rPr>
          <w:rFonts w:eastAsiaTheme="minorHAnsi"/>
          <w:bCs/>
        </w:rPr>
        <w:t xml:space="preserve">                                                   м</w:t>
      </w:r>
      <w:r w:rsidRPr="001B3C36">
        <w:rPr>
          <w:rFonts w:eastAsiaTheme="minorHAnsi"/>
          <w:bCs/>
        </w:rPr>
        <w:t>инимум 0,555</w:t>
      </w:r>
    </w:p>
    <w:p w14:paraId="5AEAA957" w14:textId="77777777" w:rsidR="000F7AE3" w:rsidRPr="001B3C36" w:rsidRDefault="000F7AE3" w:rsidP="001B3C36">
      <w:pPr>
        <w:pStyle w:val="BodyTextIndent"/>
        <w:spacing w:after="0"/>
        <w:rPr>
          <w:rFonts w:eastAsiaTheme="minorHAnsi"/>
          <w:bCs/>
        </w:rPr>
      </w:pPr>
    </w:p>
    <w:p w14:paraId="776F56FA" w14:textId="77777777" w:rsidR="000F7AE3" w:rsidRPr="001B3C36" w:rsidRDefault="000F7AE3" w:rsidP="001B3C36">
      <w:pPr>
        <w:pStyle w:val="BodyTextIndent"/>
        <w:spacing w:after="0"/>
        <w:rPr>
          <w:rFonts w:eastAsiaTheme="minorHAnsi"/>
          <w:bCs/>
        </w:rPr>
      </w:pPr>
      <w:r w:rsidRPr="001B3C36">
        <w:rPr>
          <w:rFonts w:eastAsiaTheme="minorHAnsi"/>
          <w:bCs/>
        </w:rPr>
        <w:t>Точка на оросяване на въглеводороди</w:t>
      </w:r>
    </w:p>
    <w:p w14:paraId="0568B600" w14:textId="52BF5EF2" w:rsidR="000F7AE3" w:rsidRPr="001B3C36" w:rsidRDefault="000F7AE3" w:rsidP="001B3C36">
      <w:pPr>
        <w:pStyle w:val="BodyTextIndent"/>
        <w:spacing w:after="0"/>
        <w:rPr>
          <w:rFonts w:eastAsiaTheme="minorHAnsi"/>
          <w:bCs/>
        </w:rPr>
      </w:pPr>
      <w:r w:rsidRPr="001B3C36">
        <w:rPr>
          <w:rFonts w:eastAsiaTheme="minorHAnsi"/>
          <w:bCs/>
        </w:rPr>
        <w:t>Въглеводороди не трябва да кондензират при температура от нула градуса по Целзий (0°C) при налягане на доставка.</w:t>
      </w:r>
    </w:p>
    <w:p w14:paraId="1D1AD72C" w14:textId="77777777" w:rsidR="000F7AE3" w:rsidRPr="001B3C36" w:rsidRDefault="000F7AE3" w:rsidP="001B3C36">
      <w:pPr>
        <w:pStyle w:val="BodyTextIndent"/>
        <w:spacing w:after="0"/>
        <w:rPr>
          <w:rFonts w:eastAsiaTheme="minorHAnsi"/>
          <w:bCs/>
        </w:rPr>
      </w:pPr>
    </w:p>
    <w:p w14:paraId="29BD7D2A" w14:textId="77777777" w:rsidR="000F7AE3" w:rsidRPr="001B3C36" w:rsidRDefault="000F7AE3" w:rsidP="001B3C36">
      <w:pPr>
        <w:pStyle w:val="BodyTextIndent"/>
        <w:spacing w:after="0"/>
        <w:rPr>
          <w:rFonts w:eastAsiaTheme="minorHAnsi"/>
          <w:bCs/>
        </w:rPr>
      </w:pPr>
      <w:r w:rsidRPr="001B3C36">
        <w:rPr>
          <w:rFonts w:eastAsiaTheme="minorHAnsi"/>
          <w:bCs/>
        </w:rPr>
        <w:t>Точка на оросяване на водата</w:t>
      </w:r>
    </w:p>
    <w:p w14:paraId="6577875A" w14:textId="77777777" w:rsidR="000F7AE3" w:rsidRPr="001B3C36" w:rsidRDefault="000F7AE3" w:rsidP="001B3C36">
      <w:pPr>
        <w:pStyle w:val="BodyTextIndent"/>
        <w:spacing w:after="0"/>
        <w:rPr>
          <w:rFonts w:eastAsiaTheme="minorHAnsi"/>
          <w:bCs/>
        </w:rPr>
      </w:pPr>
      <w:r w:rsidRPr="001B3C36">
        <w:rPr>
          <w:rFonts w:eastAsiaTheme="minorHAnsi"/>
          <w:bCs/>
        </w:rPr>
        <w:t>Не по-висока от минус 8 градуса по Целзий (-8°C) при налягане 39,2 barg</w:t>
      </w:r>
    </w:p>
    <w:p w14:paraId="35907265" w14:textId="77777777" w:rsidR="000F7AE3" w:rsidRPr="001B3C36" w:rsidRDefault="000F7AE3" w:rsidP="001B3C36">
      <w:pPr>
        <w:pStyle w:val="BodyTextIndent"/>
        <w:spacing w:after="0"/>
        <w:rPr>
          <w:rFonts w:eastAsiaTheme="minorHAnsi"/>
          <w:bCs/>
        </w:rPr>
      </w:pPr>
    </w:p>
    <w:p w14:paraId="01815959" w14:textId="77777777" w:rsidR="000F7AE3" w:rsidRPr="001B3C36" w:rsidRDefault="000F7AE3" w:rsidP="001B3C36">
      <w:pPr>
        <w:pStyle w:val="BodyTextIndent"/>
        <w:spacing w:after="0"/>
        <w:rPr>
          <w:rFonts w:eastAsiaTheme="minorHAnsi"/>
          <w:bCs/>
        </w:rPr>
      </w:pPr>
      <w:r w:rsidRPr="001B3C36">
        <w:rPr>
          <w:rFonts w:eastAsiaTheme="minorHAnsi"/>
          <w:bCs/>
        </w:rPr>
        <w:t>Примеси</w:t>
      </w:r>
    </w:p>
    <w:p w14:paraId="004CB6F3" w14:textId="21AD8C40" w:rsidR="006A7A3A" w:rsidRDefault="000F7AE3" w:rsidP="0020695F">
      <w:pPr>
        <w:autoSpaceDE w:val="0"/>
        <w:autoSpaceDN w:val="0"/>
        <w:adjustRightInd w:val="0"/>
        <w:spacing w:after="240"/>
        <w:ind w:left="0"/>
        <w:rPr>
          <w:rFonts w:eastAsiaTheme="minorHAnsi"/>
          <w:szCs w:val="22"/>
          <w:lang w:eastAsia="en-US"/>
        </w:rPr>
      </w:pPr>
      <w:r w:rsidRPr="001B3C36">
        <w:rPr>
          <w:rFonts w:eastAsiaTheme="minorHAnsi"/>
          <w:bCs/>
          <w:szCs w:val="22"/>
          <w:lang w:eastAsia="en-US"/>
        </w:rPr>
        <w:t>Природният газ не трябва да съдържа никакви чужди частици и механични примеси</w:t>
      </w:r>
      <w:bookmarkStart w:id="833" w:name="_Toc11769954"/>
      <w:bookmarkStart w:id="834" w:name="_Toc11769996"/>
      <w:bookmarkStart w:id="835" w:name="_Toc11769997"/>
      <w:bookmarkEnd w:id="833"/>
      <w:bookmarkEnd w:id="834"/>
      <w:bookmarkEnd w:id="835"/>
    </w:p>
    <w:p w14:paraId="004CB6F4" w14:textId="77777777" w:rsidR="005B415F" w:rsidRPr="00822A55" w:rsidRDefault="00D174DD" w:rsidP="00FC285F">
      <w:pPr>
        <w:pStyle w:val="Heading2"/>
      </w:pPr>
      <w:bookmarkStart w:id="836" w:name="_Ref525567863"/>
      <w:bookmarkStart w:id="837" w:name="_Toc535484633"/>
      <w:bookmarkStart w:id="838" w:name="_Ref2337236"/>
      <w:bookmarkStart w:id="839" w:name="_Toc99608156"/>
      <w:bookmarkStart w:id="840" w:name="_Toc99608512"/>
      <w:bookmarkStart w:id="841" w:name="_Toc115378077"/>
      <w:r w:rsidRPr="00822A55">
        <w:t>Спецификация на входната точка</w:t>
      </w:r>
      <w:bookmarkEnd w:id="836"/>
      <w:bookmarkEnd w:id="837"/>
      <w:bookmarkEnd w:id="838"/>
      <w:bookmarkEnd w:id="839"/>
      <w:bookmarkEnd w:id="840"/>
      <w:bookmarkEnd w:id="841"/>
    </w:p>
    <w:p w14:paraId="004CB6F5" w14:textId="2C7F1803" w:rsidR="005B415F" w:rsidRPr="00822A55" w:rsidRDefault="00D174DD" w:rsidP="00FC285F">
      <w:pPr>
        <w:pStyle w:val="BodyTextIndent"/>
      </w:pPr>
      <w:r w:rsidRPr="00822A55">
        <w:t xml:space="preserve">При всяка входна точка на газопровода IGB ползвателят на мрежата доставя газ в диапазона на налягане съгласно член </w:t>
      </w:r>
      <w:r w:rsidRPr="00822A55">
        <w:fldChar w:fldCharType="begin"/>
      </w:r>
      <w:r w:rsidRPr="00822A55">
        <w:instrText xml:space="preserve"> REF _Ref524095996 \r \h  \* MERGEFORMAT </w:instrText>
      </w:r>
      <w:r w:rsidRPr="00822A55">
        <w:fldChar w:fldCharType="separate"/>
      </w:r>
      <w:r w:rsidR="006120BA">
        <w:t>22.2</w:t>
      </w:r>
      <w:r w:rsidRPr="00822A55">
        <w:fldChar w:fldCharType="end"/>
      </w:r>
      <w:r w:rsidRPr="00822A55">
        <w:t>.</w:t>
      </w:r>
      <w:bookmarkEnd w:id="804"/>
    </w:p>
    <w:p w14:paraId="004CB6F6" w14:textId="77777777" w:rsidR="002B4978" w:rsidRPr="00822A55" w:rsidRDefault="002B4978" w:rsidP="00FC285F">
      <w:pPr>
        <w:pStyle w:val="BodyTextIndent"/>
      </w:pPr>
    </w:p>
    <w:p w14:paraId="56384683" w14:textId="77777777" w:rsidR="00521713" w:rsidRPr="00822A55" w:rsidRDefault="00521713" w:rsidP="00FC285F">
      <w:pPr>
        <w:pStyle w:val="BodyTextIndent"/>
      </w:pPr>
    </w:p>
    <w:p w14:paraId="47F5E947" w14:textId="77777777" w:rsidR="00521713" w:rsidRPr="00822A55" w:rsidRDefault="00521713" w:rsidP="00FC285F">
      <w:pPr>
        <w:pStyle w:val="BodyTextIndent"/>
      </w:pPr>
    </w:p>
    <w:p w14:paraId="400332E4" w14:textId="77777777" w:rsidR="00521713" w:rsidRPr="00822A55" w:rsidRDefault="00521713" w:rsidP="00FC285F">
      <w:pPr>
        <w:pStyle w:val="BodyTextIndent"/>
      </w:pPr>
    </w:p>
    <w:p w14:paraId="55C43675" w14:textId="77777777" w:rsidR="00521713" w:rsidRPr="00822A55" w:rsidRDefault="00521713" w:rsidP="00FC285F">
      <w:pPr>
        <w:pStyle w:val="BodyTextIndent"/>
      </w:pPr>
    </w:p>
    <w:p w14:paraId="636A1A57" w14:textId="77777777" w:rsidR="00521713" w:rsidRPr="00822A55" w:rsidRDefault="00521713" w:rsidP="00FC285F">
      <w:pPr>
        <w:pStyle w:val="BodyTextIndent"/>
      </w:pPr>
    </w:p>
    <w:p w14:paraId="788174C3" w14:textId="77777777" w:rsidR="00521713" w:rsidRPr="00822A55" w:rsidRDefault="00521713" w:rsidP="00FC285F">
      <w:pPr>
        <w:pStyle w:val="BodyTextIndent"/>
      </w:pPr>
    </w:p>
    <w:p w14:paraId="19695208" w14:textId="77777777" w:rsidR="00521713" w:rsidRPr="00822A55" w:rsidRDefault="00521713" w:rsidP="00FC285F">
      <w:pPr>
        <w:pStyle w:val="BodyTextIndent"/>
      </w:pPr>
    </w:p>
    <w:p w14:paraId="787CB3AD" w14:textId="77777777" w:rsidR="00521713" w:rsidRPr="00822A55" w:rsidRDefault="00521713" w:rsidP="00FC285F">
      <w:pPr>
        <w:pStyle w:val="BodyTextIndent"/>
      </w:pPr>
    </w:p>
    <w:p w14:paraId="6305EB95" w14:textId="77777777" w:rsidR="00521713" w:rsidRPr="00822A55" w:rsidRDefault="00521713" w:rsidP="00FC285F">
      <w:pPr>
        <w:pStyle w:val="BodyTextIndent"/>
      </w:pPr>
    </w:p>
    <w:p w14:paraId="004CB6F7" w14:textId="77777777" w:rsidR="005B415F" w:rsidRPr="00822A55" w:rsidRDefault="00D174DD" w:rsidP="00FC285F">
      <w:pPr>
        <w:pStyle w:val="Heading2"/>
      </w:pPr>
      <w:bookmarkStart w:id="842" w:name="_Ref534014377"/>
      <w:bookmarkStart w:id="843" w:name="_Toc535484634"/>
      <w:bookmarkStart w:id="844" w:name="_Toc99608157"/>
      <w:bookmarkStart w:id="845" w:name="_Toc99608513"/>
      <w:bookmarkStart w:id="846" w:name="_Toc115378078"/>
      <w:r w:rsidRPr="00822A55">
        <w:t>Постъпващ газ, който не отговаря на спецификациите</w:t>
      </w:r>
      <w:bookmarkEnd w:id="842"/>
      <w:bookmarkEnd w:id="843"/>
      <w:bookmarkEnd w:id="844"/>
      <w:bookmarkEnd w:id="845"/>
      <w:bookmarkEnd w:id="846"/>
      <w:r w:rsidRPr="00822A55">
        <w:t xml:space="preserve"> </w:t>
      </w:r>
    </w:p>
    <w:p w14:paraId="004CB6F8" w14:textId="77777777" w:rsidR="005B415F" w:rsidRPr="00822A55" w:rsidRDefault="00D174DD" w:rsidP="00FC285F">
      <w:pPr>
        <w:pStyle w:val="Heading3"/>
      </w:pPr>
      <w:r w:rsidRPr="00822A55">
        <w:t>Неспазване на изискванията за налягане от ползвателите на мрежата</w:t>
      </w:r>
    </w:p>
    <w:p w14:paraId="004CB6F9" w14:textId="31FDF893" w:rsidR="005B415F" w:rsidRPr="00822A55" w:rsidRDefault="00D174DD" w:rsidP="007E452D">
      <w:pPr>
        <w:pStyle w:val="Heading4"/>
      </w:pPr>
      <w:r w:rsidRPr="00822A55">
        <w:lastRenderedPageBreak/>
        <w:t xml:space="preserve">Ако газът, доставен от ползвателя на мрежата или от трета страна от негово име на „Ай Си Джи Би“ във входната точка, не отговаря поради дадена причина на изискванията за входно налягане съгласно член </w:t>
      </w:r>
      <w:r w:rsidRPr="00822A55">
        <w:fldChar w:fldCharType="begin"/>
      </w:r>
      <w:r w:rsidRPr="00822A55">
        <w:instrText xml:space="preserve"> REF _Ref3449900 \r \h </w:instrText>
      </w:r>
      <w:r w:rsidR="00FC285F" w:rsidRPr="00822A55">
        <w:instrText xml:space="preserve"> \* MERGEFORMAT </w:instrText>
      </w:r>
      <w:r w:rsidRPr="00822A55">
        <w:fldChar w:fldCharType="separate"/>
      </w:r>
      <w:r w:rsidR="006120BA">
        <w:t>22.2</w:t>
      </w:r>
      <w:r w:rsidRPr="00822A55">
        <w:fldChar w:fldCharType="end"/>
      </w:r>
      <w:r w:rsidRPr="00822A55">
        <w:t xml:space="preserve">, то „Ай Си Джи Би“ своевременно съобщава измерената стойност на налягането на ползвателя на мрежата и, освен че се освобождава от задължението за транспортиране на </w:t>
      </w:r>
      <w:r w:rsidR="007E452D" w:rsidRPr="00822A55">
        <w:t>определени</w:t>
      </w:r>
      <w:r w:rsidRPr="00822A55">
        <w:t xml:space="preserve"> количества газ на ползвателя на мрежата във входната точка за въпросния ден, доколкото това транспортиране не е позволено от действителното входно налягане, „Ай Си Джи Би“ има правото да затвори съответната входна точка, докато не се възстановят стойностите, така че да отговарят на изискванията за входно налягане съгласно член </w:t>
      </w:r>
      <w:r w:rsidRPr="00822A55">
        <w:fldChar w:fldCharType="begin"/>
      </w:r>
      <w:r w:rsidRPr="00822A55">
        <w:instrText xml:space="preserve"> REF _Ref3449900 \r \h </w:instrText>
      </w:r>
      <w:r w:rsidR="00FC285F" w:rsidRPr="00822A55">
        <w:instrText xml:space="preserve"> \* MERGEFORMAT </w:instrText>
      </w:r>
      <w:r w:rsidRPr="00822A55">
        <w:fldChar w:fldCharType="separate"/>
      </w:r>
      <w:r w:rsidR="006120BA">
        <w:t>22.2</w:t>
      </w:r>
      <w:r w:rsidRPr="00822A55">
        <w:fldChar w:fldCharType="end"/>
      </w:r>
      <w:r w:rsidRPr="00822A55">
        <w:t>.</w:t>
      </w:r>
    </w:p>
    <w:p w14:paraId="004CB6FA" w14:textId="77777777" w:rsidR="005B415F" w:rsidRPr="00822A55" w:rsidRDefault="00D174DD" w:rsidP="00FC285F">
      <w:pPr>
        <w:pStyle w:val="Heading4"/>
      </w:pPr>
      <w:r w:rsidRPr="00822A55">
        <w:t xml:space="preserve">Разходи и такси, надлежно документирани, извършени или поети от „Ай Си Джи Би“ вследствие на това, че ползвателят на мрежата не е спазил изискванията за входно налягане, като например разходите и таксите вследствие на неосъщественото или по-късното им съобщаване от ползвателя на мрежата, се таксуват повторно от „Ай Си Джи Би“ на ползвателя на мрежата. Ползвателят на мрежата отговаря за такива разходи и/или таксува и продължава да носи отговорност за плащането на месечната такса, дължима съгласно настоящия Мрежов кодекс и съответното СПГ. </w:t>
      </w:r>
    </w:p>
    <w:p w14:paraId="004CB6FB" w14:textId="77777777" w:rsidR="005B415F" w:rsidRPr="00822A55" w:rsidRDefault="00D174DD" w:rsidP="00FC285F">
      <w:pPr>
        <w:pStyle w:val="Heading3"/>
      </w:pPr>
      <w:r w:rsidRPr="00822A55">
        <w:t>Неспазване на изискванията за качество от ползвателите на мрежата</w:t>
      </w:r>
    </w:p>
    <w:p w14:paraId="004CB6FC" w14:textId="6CEC8E17" w:rsidR="005B415F" w:rsidRPr="00822A55" w:rsidRDefault="00D174DD" w:rsidP="00FC285F">
      <w:pPr>
        <w:pStyle w:val="Heading4"/>
      </w:pPr>
      <w:r w:rsidRPr="00822A55">
        <w:t xml:space="preserve">Ако газ, доставен от ползвателя на мрежата или от трета страна от негово име във входна точка, не отговаря по някаква причина на изискванията за качество, определени съгласно член </w:t>
      </w:r>
      <w:r w:rsidRPr="00822A55">
        <w:fldChar w:fldCharType="begin"/>
      </w:r>
      <w:r w:rsidRPr="00822A55">
        <w:instrText xml:space="preserve"> REF _Ref11833375 \r \h </w:instrText>
      </w:r>
      <w:r w:rsidR="00FC285F" w:rsidRPr="00822A55">
        <w:instrText xml:space="preserve"> \* MERGEFORMAT </w:instrText>
      </w:r>
      <w:r w:rsidRPr="00822A55">
        <w:fldChar w:fldCharType="separate"/>
      </w:r>
      <w:r w:rsidR="006120BA">
        <w:t>22.3</w:t>
      </w:r>
      <w:r w:rsidRPr="00822A55">
        <w:fldChar w:fldCharType="end"/>
      </w:r>
      <w:r w:rsidRPr="00822A55">
        <w:t>, „Ай Си Джи Би“ може да затвори съответната входна точка, независимо от тези случаи, когато е възможно газът да се приведе в съответствие със спецификацията за качество посредством подходящо смесване.</w:t>
      </w:r>
    </w:p>
    <w:p w14:paraId="004CB6FD" w14:textId="77777777" w:rsidR="005B415F" w:rsidRPr="00822A55" w:rsidRDefault="00D174DD" w:rsidP="00FC285F">
      <w:pPr>
        <w:pStyle w:val="Heading4"/>
      </w:pPr>
      <w:r w:rsidRPr="00822A55">
        <w:t xml:space="preserve">В случай на природен газ, който не отговаря на изискванията, и при липса на незабавно уведомяване за него от ползвателя на мрежата, „Ай Си Джи Би“ изпраща писмено съобщение на ползвателя на мрежата, в което посочва подробно посоченото по-горе несъответствие със спецификациите. </w:t>
      </w:r>
    </w:p>
    <w:p w14:paraId="004CB6FE" w14:textId="77777777" w:rsidR="005B415F" w:rsidRPr="00822A55" w:rsidRDefault="00D174DD" w:rsidP="00FC285F">
      <w:pPr>
        <w:pStyle w:val="Heading4"/>
      </w:pPr>
      <w:r w:rsidRPr="00822A55">
        <w:t xml:space="preserve">Разходи и начисления, надлежно документирани, извършени или поети от „Ай Си Джи Би“ вследствие на това, че ползвателят на мрежата не е спазил изискванията за качество (като например разходите и таксите вследствие на неосъщественото или забавеното им съобщаване от ползвателя на мрежата) се начисляват от „Ай Си Джи Би“ на ползвателя на мрежата. Ползвателят на мрежата отговаря за тези разходи и/или таксува и продължава да </w:t>
      </w:r>
      <w:r w:rsidRPr="00822A55">
        <w:lastRenderedPageBreak/>
        <w:t>носи отговорност за плащането на месечната такса, дължима съгласно настоящия Мрежов кодекс и съответното СПГ.</w:t>
      </w:r>
    </w:p>
    <w:p w14:paraId="004CB6FF" w14:textId="7B20EF8D" w:rsidR="005B415F" w:rsidRPr="00822A55" w:rsidRDefault="00D174DD" w:rsidP="00FC285F">
      <w:pPr>
        <w:pStyle w:val="Heading2"/>
      </w:pPr>
      <w:bookmarkStart w:id="847" w:name="_Toc535484635"/>
      <w:bookmarkStart w:id="848" w:name="_Ref1925064"/>
      <w:bookmarkStart w:id="849" w:name="_Ref20312124"/>
      <w:bookmarkStart w:id="850" w:name="_Toc99608158"/>
      <w:bookmarkStart w:id="851" w:name="_Toc99608514"/>
      <w:r w:rsidRPr="00822A55">
        <w:t xml:space="preserve"> </w:t>
      </w:r>
      <w:bookmarkStart w:id="852" w:name="_Toc115378079"/>
      <w:r w:rsidR="00E82BE8">
        <w:t>Г</w:t>
      </w:r>
      <w:r w:rsidRPr="00822A55">
        <w:t>аз</w:t>
      </w:r>
      <w:r w:rsidR="00E87436">
        <w:t xml:space="preserve"> на</w:t>
      </w:r>
      <w:r w:rsidR="001615A8">
        <w:rPr>
          <w:lang w:val="en-US"/>
        </w:rPr>
        <w:t xml:space="preserve"> </w:t>
      </w:r>
      <w:r w:rsidR="001615A8">
        <w:t>изходни точки</w:t>
      </w:r>
      <w:r w:rsidRPr="00822A55">
        <w:t>, който не отговаря на спецификациите</w:t>
      </w:r>
      <w:bookmarkEnd w:id="847"/>
      <w:bookmarkEnd w:id="848"/>
      <w:bookmarkEnd w:id="849"/>
      <w:bookmarkEnd w:id="850"/>
      <w:bookmarkEnd w:id="851"/>
      <w:bookmarkEnd w:id="852"/>
    </w:p>
    <w:p w14:paraId="004CB700" w14:textId="77777777" w:rsidR="005B415F" w:rsidRPr="00822A55" w:rsidRDefault="00D174DD" w:rsidP="00FC285F">
      <w:pPr>
        <w:pStyle w:val="Heading3"/>
      </w:pPr>
      <w:r w:rsidRPr="00822A55">
        <w:t>Неспазване на изискванията за качество от „Ай Си Джи Би“</w:t>
      </w:r>
    </w:p>
    <w:p w14:paraId="004CB701" w14:textId="7A3ACE7E" w:rsidR="005B415F" w:rsidRPr="00822A55" w:rsidRDefault="00D174DD" w:rsidP="00FC285F">
      <w:pPr>
        <w:pStyle w:val="Heading4"/>
      </w:pPr>
      <w:r w:rsidRPr="00822A55">
        <w:t xml:space="preserve">Ако газът, предоставен от „Ай Си Джи Би“ на ползвателя на мрежата при съответната изходна точка, не отговаря на изискванията за качество, посочени в член </w:t>
      </w:r>
      <w:r w:rsidRPr="00822A55">
        <w:fldChar w:fldCharType="begin"/>
      </w:r>
      <w:r w:rsidRPr="00822A55">
        <w:instrText xml:space="preserve"> REF _Ref11769397 \r \h </w:instrText>
      </w:r>
      <w:r w:rsidR="00FC285F" w:rsidRPr="00822A55">
        <w:instrText xml:space="preserve"> \* MERGEFORMAT </w:instrText>
      </w:r>
      <w:r w:rsidRPr="00822A55">
        <w:fldChar w:fldCharType="separate"/>
      </w:r>
      <w:r w:rsidR="006120BA">
        <w:t>22.4</w:t>
      </w:r>
      <w:r w:rsidRPr="00822A55">
        <w:fldChar w:fldCharType="end"/>
      </w:r>
      <w:r w:rsidRPr="00822A55">
        <w:t xml:space="preserve">, ползвателят на мрежата незабавно уведомява „Ай Си Джи Би“ за степента на несъответствието и има право да ограничи преноса на такъв газ в газопровода IGB. </w:t>
      </w:r>
    </w:p>
    <w:p w14:paraId="004CB702" w14:textId="41F68B9B" w:rsidR="005B415F" w:rsidRPr="00822A55" w:rsidRDefault="00D174DD" w:rsidP="00FC285F">
      <w:pPr>
        <w:pStyle w:val="Heading4"/>
      </w:pPr>
      <w:r w:rsidRPr="00822A55">
        <w:t xml:space="preserve">Без да се засяга задължението за заплащане на месечната такса (с изключение на случаите, предвидени от член 19.3), ползвателят на мрежата има правото да изиска „Ай Си Джи Би“ да възстанови всички разходи и такси, надлежно и основателно заплатени вследствие на неспазването на изискванията за качество, съгласно разпоредбите на член </w:t>
      </w:r>
      <w:r w:rsidRPr="00822A55">
        <w:fldChar w:fldCharType="begin"/>
      </w:r>
      <w:r w:rsidRPr="00822A55">
        <w:instrText xml:space="preserve"> REF _Ref525556272 \r \h  \* MERGEFORMAT </w:instrText>
      </w:r>
      <w:r w:rsidRPr="00822A55">
        <w:fldChar w:fldCharType="separate"/>
      </w:r>
      <w:r w:rsidR="006120BA">
        <w:t>24</w:t>
      </w:r>
      <w:r w:rsidRPr="00822A55">
        <w:fldChar w:fldCharType="end"/>
      </w:r>
      <w:r w:rsidRPr="00822A55">
        <w:t xml:space="preserve"> относно ограничението на отговорността.</w:t>
      </w:r>
    </w:p>
    <w:p w14:paraId="004CB703" w14:textId="53BA289C" w:rsidR="00A92DAF" w:rsidRPr="00822A55" w:rsidRDefault="00D174DD" w:rsidP="00A92DAF">
      <w:pPr>
        <w:pStyle w:val="Heading4"/>
      </w:pPr>
      <w:r w:rsidRPr="00822A55">
        <w:t xml:space="preserve">„Ай Си Джи Би“ не отговаря за вреди, загуби или други отрицателни последици от повторната доставка на газ, съдържащ елементи или съединения, които не са разрешени от изискванията за качество, посочени в член </w:t>
      </w:r>
      <w:r w:rsidRPr="00822A55">
        <w:fldChar w:fldCharType="begin"/>
      </w:r>
      <w:r w:rsidRPr="00822A55">
        <w:instrText xml:space="preserve"> REF _Ref11833428 \r \h </w:instrText>
      </w:r>
      <w:r w:rsidR="00FC285F" w:rsidRPr="00822A55">
        <w:instrText xml:space="preserve"> \* MERGEFORMAT </w:instrText>
      </w:r>
      <w:r w:rsidRPr="00822A55">
        <w:fldChar w:fldCharType="separate"/>
      </w:r>
      <w:r w:rsidR="006120BA">
        <w:t>22.3</w:t>
      </w:r>
      <w:r w:rsidRPr="00822A55">
        <w:fldChar w:fldCharType="end"/>
      </w:r>
      <w:r w:rsidRPr="00822A55">
        <w:t xml:space="preserve">. </w:t>
      </w:r>
    </w:p>
    <w:p w14:paraId="004CB704" w14:textId="77777777" w:rsidR="00BC64F7" w:rsidRPr="00822A55" w:rsidRDefault="00D174DD" w:rsidP="00BC64F7">
      <w:pPr>
        <w:spacing w:after="160" w:line="259" w:lineRule="auto"/>
        <w:ind w:left="0"/>
        <w:jc w:val="left"/>
      </w:pPr>
      <w:r w:rsidRPr="00822A55">
        <w:br w:type="page"/>
      </w:r>
    </w:p>
    <w:p w14:paraId="004CB705" w14:textId="77777777" w:rsidR="005B415F" w:rsidRPr="00822A55" w:rsidRDefault="00D174DD" w:rsidP="00FC285F">
      <w:pPr>
        <w:pStyle w:val="Heading1"/>
        <w:spacing w:before="0" w:after="240"/>
      </w:pPr>
      <w:bookmarkStart w:id="853" w:name="_Toc99608159"/>
      <w:bookmarkStart w:id="854" w:name="_Toc99608515"/>
      <w:bookmarkStart w:id="855" w:name="_Toc115378080"/>
      <w:bookmarkStart w:id="856" w:name="_Ref525502180"/>
      <w:bookmarkStart w:id="857" w:name="_Toc535484636"/>
      <w:r w:rsidRPr="00822A55">
        <w:lastRenderedPageBreak/>
        <w:t>ИЗМЕРВАНЕ И ОТЧИТАНЕ</w:t>
      </w:r>
      <w:bookmarkEnd w:id="853"/>
      <w:bookmarkEnd w:id="854"/>
      <w:bookmarkEnd w:id="855"/>
      <w:r w:rsidRPr="00822A55">
        <w:t xml:space="preserve"> </w:t>
      </w:r>
      <w:bookmarkEnd w:id="856"/>
      <w:bookmarkEnd w:id="857"/>
    </w:p>
    <w:p w14:paraId="004CB706" w14:textId="77777777" w:rsidR="005B415F" w:rsidRPr="00822A55" w:rsidRDefault="00D174DD" w:rsidP="00FC285F">
      <w:pPr>
        <w:pStyle w:val="Heading2"/>
      </w:pPr>
      <w:bookmarkStart w:id="858" w:name="_Toc99608160"/>
      <w:bookmarkStart w:id="859" w:name="_Toc99608516"/>
      <w:bookmarkStart w:id="860" w:name="_Toc115378081"/>
      <w:r w:rsidRPr="00822A55">
        <w:t>Общи положения</w:t>
      </w:r>
      <w:bookmarkEnd w:id="858"/>
      <w:bookmarkEnd w:id="859"/>
      <w:bookmarkEnd w:id="860"/>
    </w:p>
    <w:p w14:paraId="004CB707" w14:textId="38612B88" w:rsidR="005B415F" w:rsidRPr="00822A55" w:rsidRDefault="00D174DD" w:rsidP="00FC285F">
      <w:pPr>
        <w:pStyle w:val="Heading3"/>
      </w:pPr>
      <w:r w:rsidRPr="00822A55">
        <w:t>Измервателната система, инсталирана като част от инфраструктурата на газопровода IGB, осигурява измервания за търговски сделки, фискални и технически дейности за дейността по пренос на газ по газопровода IGB при която и да е входна и изходна точка, посредством измервателните станции и се използва за:</w:t>
      </w:r>
    </w:p>
    <w:p w14:paraId="004CB708" w14:textId="77777777" w:rsidR="005B415F" w:rsidRPr="00822A55" w:rsidRDefault="00D174DD" w:rsidP="00FC285F">
      <w:pPr>
        <w:pStyle w:val="Heading4"/>
      </w:pPr>
      <w:r w:rsidRPr="00822A55">
        <w:t>балансите за доставка и повторна доставка на енергия;</w:t>
      </w:r>
    </w:p>
    <w:p w14:paraId="004CB709" w14:textId="5CB0CC19" w:rsidR="005B415F" w:rsidRPr="00822A55" w:rsidRDefault="00D174DD" w:rsidP="00FC285F">
      <w:pPr>
        <w:pStyle w:val="Heading4"/>
      </w:pPr>
      <w:r w:rsidRPr="00822A55">
        <w:t xml:space="preserve">фактуриране на таксите съгласно член </w:t>
      </w:r>
      <w:r w:rsidRPr="00822A55">
        <w:fldChar w:fldCharType="begin"/>
      </w:r>
      <w:r w:rsidRPr="00822A55">
        <w:instrText xml:space="preserve"> REF _Ref525888389 \r \h  \* MERGEFORMAT </w:instrText>
      </w:r>
      <w:r w:rsidRPr="00822A55">
        <w:fldChar w:fldCharType="separate"/>
      </w:r>
      <w:r w:rsidR="006120BA">
        <w:t>19</w:t>
      </w:r>
      <w:r w:rsidRPr="00822A55">
        <w:fldChar w:fldCharType="end"/>
      </w:r>
      <w:r w:rsidRPr="00822A55">
        <w:t>;</w:t>
      </w:r>
    </w:p>
    <w:p w14:paraId="004CB70A" w14:textId="685331FB" w:rsidR="005B415F" w:rsidRPr="00822A55" w:rsidRDefault="00D174DD" w:rsidP="00FC285F">
      <w:pPr>
        <w:pStyle w:val="Heading4"/>
      </w:pPr>
      <w:r w:rsidRPr="00822A55">
        <w:t xml:space="preserve">фактуриране, ако има такова, на променливи разходи съгласно член </w:t>
      </w:r>
      <w:r w:rsidRPr="00822A55">
        <w:fldChar w:fldCharType="begin"/>
      </w:r>
      <w:r w:rsidRPr="00822A55">
        <w:instrText xml:space="preserve"> REF _Ref523756824 \r \h  \* MERGEFORMAT </w:instrText>
      </w:r>
      <w:r w:rsidRPr="00822A55">
        <w:fldChar w:fldCharType="separate"/>
      </w:r>
      <w:r w:rsidR="006120BA">
        <w:t>15</w:t>
      </w:r>
      <w:r w:rsidRPr="00822A55">
        <w:fldChar w:fldCharType="end"/>
      </w:r>
      <w:r w:rsidRPr="00822A55">
        <w:t>;</w:t>
      </w:r>
    </w:p>
    <w:p w14:paraId="004CB70B" w14:textId="622E9670" w:rsidR="005B415F" w:rsidRPr="00822A55" w:rsidRDefault="00D174DD" w:rsidP="00FC285F">
      <w:pPr>
        <w:pStyle w:val="Heading4"/>
      </w:pPr>
      <w:r w:rsidRPr="00822A55">
        <w:t xml:space="preserve">фактуриране на всякакви такси за балансиране съгласно член </w:t>
      </w:r>
      <w:r w:rsidRPr="00822A55">
        <w:fldChar w:fldCharType="begin"/>
      </w:r>
      <w:r w:rsidRPr="00822A55">
        <w:instrText xml:space="preserve"> REF _Ref524001929 \r \h  \* MERGEFORMAT </w:instrText>
      </w:r>
      <w:r w:rsidRPr="00822A55">
        <w:fldChar w:fldCharType="separate"/>
      </w:r>
      <w:r w:rsidR="006120BA">
        <w:t>16</w:t>
      </w:r>
      <w:r w:rsidRPr="00822A55">
        <w:fldChar w:fldCharType="end"/>
      </w:r>
      <w:r w:rsidRPr="00822A55">
        <w:t xml:space="preserve"> и/или</w:t>
      </w:r>
    </w:p>
    <w:p w14:paraId="004CB70C" w14:textId="77777777" w:rsidR="005B415F" w:rsidRPr="00822A55" w:rsidRDefault="00D174DD" w:rsidP="00FC285F">
      <w:pPr>
        <w:pStyle w:val="Heading4"/>
      </w:pPr>
      <w:r w:rsidRPr="00822A55">
        <w:t>Оперативно управление на мрежите на газопровода IGB и взаимосвързаните мрежи.</w:t>
      </w:r>
    </w:p>
    <w:p w14:paraId="004CB70D" w14:textId="77777777" w:rsidR="005B415F" w:rsidRPr="00822A55" w:rsidRDefault="00D174DD" w:rsidP="00FC285F">
      <w:pPr>
        <w:pStyle w:val="Heading3"/>
      </w:pPr>
      <w:bookmarkStart w:id="861" w:name="_Ref6479601"/>
      <w:r w:rsidRPr="00822A55">
        <w:t>Във връзка с горното, страните, участващи в процеса по измерване, са следните:</w:t>
      </w:r>
      <w:bookmarkEnd w:id="861"/>
    </w:p>
    <w:p w14:paraId="004CB70E" w14:textId="77777777" w:rsidR="005B415F" w:rsidRPr="00822A55" w:rsidRDefault="00D174DD" w:rsidP="00FC285F">
      <w:pPr>
        <w:pStyle w:val="Heading4"/>
      </w:pPr>
      <w:r w:rsidRPr="00822A55">
        <w:t>„Ай Си Джи Би“;</w:t>
      </w:r>
    </w:p>
    <w:p w14:paraId="004CB70F" w14:textId="77777777" w:rsidR="005B415F" w:rsidRPr="00822A55" w:rsidRDefault="00D174DD" w:rsidP="00FC285F">
      <w:pPr>
        <w:pStyle w:val="Heading4"/>
      </w:pPr>
      <w:r w:rsidRPr="00822A55">
        <w:t>ползватели на мрежата;</w:t>
      </w:r>
    </w:p>
    <w:p w14:paraId="004CB710" w14:textId="77777777" w:rsidR="005B415F" w:rsidRPr="00822A55" w:rsidRDefault="00D174DD" w:rsidP="00FC285F">
      <w:pPr>
        <w:pStyle w:val="Heading4"/>
      </w:pPr>
      <w:r w:rsidRPr="00822A55">
        <w:t>оператори на съседни преносни системи;</w:t>
      </w:r>
    </w:p>
    <w:p w14:paraId="004CB711" w14:textId="77777777" w:rsidR="00B072D7" w:rsidRPr="00822A55" w:rsidRDefault="00D174DD" w:rsidP="00FC285F">
      <w:pPr>
        <w:pStyle w:val="Heading4"/>
      </w:pPr>
      <w:r w:rsidRPr="00822A55">
        <w:t>ОРС и/или оператори на други системи, свързани със съоръженията на „Ай Си Джи Би“;</w:t>
      </w:r>
    </w:p>
    <w:p w14:paraId="004CB712" w14:textId="77777777" w:rsidR="005B415F" w:rsidRPr="00822A55" w:rsidRDefault="00D174DD" w:rsidP="00FC285F">
      <w:pPr>
        <w:pStyle w:val="Heading4"/>
      </w:pPr>
      <w:r w:rsidRPr="00822A55">
        <w:t>всяко лице, действащо от името на някоя от страните по-горе.</w:t>
      </w:r>
    </w:p>
    <w:p w14:paraId="004CB713" w14:textId="77777777" w:rsidR="005B415F" w:rsidRPr="00822A55" w:rsidRDefault="00D174DD" w:rsidP="00FC285F">
      <w:pPr>
        <w:pStyle w:val="Heading3"/>
      </w:pPr>
      <w:r w:rsidRPr="00822A55">
        <w:t>Страна, посочена в член 23.1.2 (a)-(е) по-горе, има правото на достъп до измервателните станции и на проследяване на процеса по измерване при поискване, както и да проверява или да изисква проверка на точността и калибрирането на съответните измервателни уреди.</w:t>
      </w:r>
    </w:p>
    <w:p w14:paraId="004CB714" w14:textId="77777777" w:rsidR="005B415F" w:rsidRPr="00822A55" w:rsidRDefault="00D174DD" w:rsidP="00FC285F">
      <w:pPr>
        <w:pStyle w:val="Heading2"/>
      </w:pPr>
      <w:bookmarkStart w:id="862" w:name="_Toc535484637"/>
      <w:bookmarkStart w:id="863" w:name="_Toc99608161"/>
      <w:bookmarkStart w:id="864" w:name="_Toc99608517"/>
      <w:bookmarkStart w:id="865" w:name="_Toc115378082"/>
      <w:r w:rsidRPr="00822A55">
        <w:t>Измервателни станции</w:t>
      </w:r>
      <w:bookmarkEnd w:id="862"/>
      <w:bookmarkEnd w:id="863"/>
      <w:bookmarkEnd w:id="864"/>
      <w:bookmarkEnd w:id="865"/>
    </w:p>
    <w:p w14:paraId="004CB715" w14:textId="77777777" w:rsidR="005B415F" w:rsidRDefault="00D174DD" w:rsidP="00FC285F">
      <w:pPr>
        <w:pStyle w:val="Heading3"/>
      </w:pPr>
      <w:r w:rsidRPr="00822A55">
        <w:t>Измервателните станции са описани в техническото описание на IGB. Конструктивните критерии и характеристики следват насоките UNI 9167. Стандартите, следвани за измервания и изчисления, са съответно  ISO 12213-3 или най-актуалната версия на американския метод AGA NX, ISO 6976. UNI EN ISO 5167 – 1 плюс изменение A1, UNI EN ISO 5167 – 1 и CNR UNI 10023.</w:t>
      </w:r>
    </w:p>
    <w:p w14:paraId="0BF52EEA" w14:textId="77777777" w:rsidR="00E82BE8" w:rsidRPr="00822A55" w:rsidRDefault="00E82BE8" w:rsidP="00E82BE8">
      <w:pPr>
        <w:pStyle w:val="Heading3"/>
        <w:numPr>
          <w:ilvl w:val="0"/>
          <w:numId w:val="0"/>
        </w:numPr>
        <w:ind w:left="2215"/>
      </w:pPr>
    </w:p>
    <w:p w14:paraId="004CB716" w14:textId="77777777" w:rsidR="005B415F" w:rsidRPr="00822A55" w:rsidRDefault="00D174DD" w:rsidP="00FC285F">
      <w:pPr>
        <w:pStyle w:val="Heading3"/>
        <w:rPr>
          <w:bCs/>
        </w:rPr>
      </w:pPr>
      <w:bookmarkStart w:id="866" w:name="_Toc535484638"/>
      <w:bookmarkStart w:id="867" w:name="_Ref2349560"/>
      <w:r w:rsidRPr="00822A55">
        <w:lastRenderedPageBreak/>
        <w:t>Собственост</w:t>
      </w:r>
      <w:bookmarkEnd w:id="866"/>
      <w:bookmarkEnd w:id="867"/>
    </w:p>
    <w:p w14:paraId="004CB717" w14:textId="77777777" w:rsidR="005B415F" w:rsidRPr="00822A55" w:rsidRDefault="00D174DD" w:rsidP="00FC285F">
      <w:pPr>
        <w:pStyle w:val="Heading4"/>
      </w:pPr>
      <w:r w:rsidRPr="00822A55">
        <w:t xml:space="preserve">Измервателните станции на газопровода IGB са собственост на „Ай Си Джи Би“. </w:t>
      </w:r>
    </w:p>
    <w:p w14:paraId="004CB718" w14:textId="77777777" w:rsidR="005B415F" w:rsidRPr="00822A55" w:rsidRDefault="00D174DD" w:rsidP="00FC285F">
      <w:pPr>
        <w:pStyle w:val="Heading4"/>
      </w:pPr>
      <w:r w:rsidRPr="00822A55">
        <w:t>Планира се да бъдат изградени следните измервателни станции:</w:t>
      </w:r>
    </w:p>
    <w:p w14:paraId="004CB719" w14:textId="43D7A376" w:rsidR="005B415F" w:rsidRPr="00822A55" w:rsidRDefault="00D174DD" w:rsidP="00FC285F">
      <w:pPr>
        <w:pStyle w:val="Heading5"/>
      </w:pPr>
      <w:r w:rsidRPr="00822A55">
        <w:t xml:space="preserve">Измервателна станция в Комотини (Гърция) при точка на междусистемно свързване IP-D (както е подробно описано в  Техническото описание на IGB и член </w:t>
      </w:r>
      <w:r w:rsidRPr="00822A55">
        <w:fldChar w:fldCharType="begin"/>
      </w:r>
      <w:r w:rsidRPr="00822A55">
        <w:instrText xml:space="preserve"> REF _Ref2349533 \r \h  \* MERGEFORMAT </w:instrText>
      </w:r>
      <w:r w:rsidRPr="00822A55">
        <w:fldChar w:fldCharType="separate"/>
      </w:r>
      <w:r w:rsidR="006120BA">
        <w:t>5.3</w:t>
      </w:r>
      <w:r w:rsidRPr="00822A55">
        <w:fldChar w:fldCharType="end"/>
      </w:r>
      <w:r w:rsidRPr="00822A55">
        <w:t>);</w:t>
      </w:r>
    </w:p>
    <w:p w14:paraId="004CB71A" w14:textId="107A46EC" w:rsidR="005B415F" w:rsidRPr="00822A55" w:rsidRDefault="00D174DD" w:rsidP="00FC285F">
      <w:pPr>
        <w:pStyle w:val="Heading5"/>
      </w:pPr>
      <w:r w:rsidRPr="00822A55">
        <w:t xml:space="preserve">Измервателна станция в Комотини (Гърция) при точка на междусистемно свързване IP-T (както е подробно описано в Техническото описание на IGB и член </w:t>
      </w:r>
      <w:r w:rsidRPr="00822A55">
        <w:fldChar w:fldCharType="begin"/>
      </w:r>
      <w:r w:rsidRPr="00822A55">
        <w:instrText xml:space="preserve"> REF _Ref2349533 \r \h  \* MERGEFORMAT </w:instrText>
      </w:r>
      <w:r w:rsidRPr="00822A55">
        <w:fldChar w:fldCharType="separate"/>
      </w:r>
      <w:r w:rsidR="006120BA">
        <w:t>5.3</w:t>
      </w:r>
      <w:r w:rsidRPr="00822A55">
        <w:fldChar w:fldCharType="end"/>
      </w:r>
      <w:r w:rsidRPr="00822A55">
        <w:t>);</w:t>
      </w:r>
    </w:p>
    <w:p w14:paraId="004CB71B" w14:textId="0FC29525" w:rsidR="005B415F" w:rsidRPr="00822A55" w:rsidRDefault="00D174DD" w:rsidP="00FC285F">
      <w:pPr>
        <w:pStyle w:val="Heading5"/>
      </w:pPr>
      <w:r w:rsidRPr="00822A55">
        <w:t xml:space="preserve">Измервателна станция в Стара Загора (Гърция) при точка на междусистемно свързване IP-В (както е подробно описано в Техническото описание на IGB и член </w:t>
      </w:r>
      <w:r w:rsidRPr="00822A55">
        <w:fldChar w:fldCharType="begin"/>
      </w:r>
      <w:r w:rsidRPr="00822A55">
        <w:instrText xml:space="preserve"> REF _Ref2349533 \r \h  \* MERGEFORMAT </w:instrText>
      </w:r>
      <w:r w:rsidRPr="00822A55">
        <w:fldChar w:fldCharType="separate"/>
      </w:r>
      <w:r w:rsidR="006120BA">
        <w:t>5.3</w:t>
      </w:r>
      <w:r w:rsidRPr="00822A55">
        <w:fldChar w:fldCharType="end"/>
      </w:r>
      <w:r w:rsidRPr="00822A55">
        <w:t>); и</w:t>
      </w:r>
    </w:p>
    <w:p w14:paraId="004CB71C" w14:textId="576AFBF3" w:rsidR="005B415F" w:rsidRPr="00822A55" w:rsidRDefault="00D174DD" w:rsidP="00FC285F">
      <w:pPr>
        <w:pStyle w:val="Heading5"/>
      </w:pPr>
      <w:r w:rsidRPr="00822A55">
        <w:t xml:space="preserve">Измервателна станция в Комотини (Гърция) при входна/изходна точка на компресорна станция (както е подробно описано в глава 6 на техническото описание на IGB и член </w:t>
      </w:r>
      <w:r w:rsidRPr="00822A55">
        <w:fldChar w:fldCharType="begin"/>
      </w:r>
      <w:r w:rsidRPr="00822A55">
        <w:instrText xml:space="preserve"> REF _Ref2349533 \r \h  \* MERGEFORMAT </w:instrText>
      </w:r>
      <w:r w:rsidRPr="00822A55">
        <w:fldChar w:fldCharType="separate"/>
      </w:r>
      <w:r w:rsidR="006120BA">
        <w:t>5.3</w:t>
      </w:r>
      <w:r w:rsidRPr="00822A55">
        <w:fldChar w:fldCharType="end"/>
      </w:r>
      <w:r w:rsidRPr="00822A55">
        <w:t>);</w:t>
      </w:r>
    </w:p>
    <w:p w14:paraId="004CB71D" w14:textId="77777777" w:rsidR="005B415F" w:rsidRPr="00822A55" w:rsidRDefault="00D174DD" w:rsidP="00FC285F">
      <w:pPr>
        <w:pStyle w:val="Heading4"/>
      </w:pPr>
      <w:r w:rsidRPr="00822A55">
        <w:t>Всяка измервателна станция е дигитално взаимно свързана с контролния център на газопровода IGB и пренася всички данни. Измерванията могат да се извършват на място и/или дистанционно в контролния център. Взаимосвързаните системи са дигитално свързани за същите цели.</w:t>
      </w:r>
    </w:p>
    <w:p w14:paraId="004CB71E" w14:textId="77777777" w:rsidR="005B415F" w:rsidRPr="00822A55" w:rsidRDefault="00D174DD" w:rsidP="00FC285F">
      <w:pPr>
        <w:pStyle w:val="Heading3"/>
      </w:pPr>
      <w:bookmarkStart w:id="868" w:name="_Toc535484639"/>
      <w:bookmarkStart w:id="869" w:name="_Ref2350133"/>
      <w:r w:rsidRPr="00822A55">
        <w:t>Географско местоположение и пределни граници</w:t>
      </w:r>
      <w:bookmarkEnd w:id="868"/>
      <w:bookmarkEnd w:id="869"/>
    </w:p>
    <w:p w14:paraId="004CB71F" w14:textId="77777777" w:rsidR="005B415F" w:rsidRPr="00822A55" w:rsidRDefault="00D174DD" w:rsidP="00FC285F">
      <w:pPr>
        <w:pStyle w:val="Heading4"/>
      </w:pPr>
      <w:r w:rsidRPr="00822A55">
        <w:t>Географското местоположение и границите между взаимосвързаните мрежи и съответните изходни или входни точки на газопровода IGB ще бъдат описани в техническото описание на IGB.</w:t>
      </w:r>
    </w:p>
    <w:p w14:paraId="004CB720" w14:textId="77777777" w:rsidR="005B415F" w:rsidRPr="00822A55" w:rsidRDefault="00D174DD" w:rsidP="00FC285F">
      <w:pPr>
        <w:pStyle w:val="Heading4"/>
      </w:pPr>
      <w:r w:rsidRPr="00822A55">
        <w:t>Пределните граници представляват границите, в рамките на които се осъществяват търговски сделки между взаимосвързаните мрежи.</w:t>
      </w:r>
    </w:p>
    <w:p w14:paraId="004CB721" w14:textId="77777777" w:rsidR="005B415F" w:rsidRPr="00822A55" w:rsidRDefault="00D174DD" w:rsidP="00FC285F">
      <w:pPr>
        <w:pStyle w:val="Heading2"/>
      </w:pPr>
      <w:bookmarkStart w:id="870" w:name="_Ref525577914"/>
      <w:bookmarkStart w:id="871" w:name="_Toc535484640"/>
      <w:bookmarkStart w:id="872" w:name="_Toc99608162"/>
      <w:bookmarkStart w:id="873" w:name="_Toc99608518"/>
      <w:bookmarkStart w:id="874" w:name="_Toc115378083"/>
      <w:r w:rsidRPr="00822A55">
        <w:t>Общи разпоредби за измерване</w:t>
      </w:r>
      <w:bookmarkEnd w:id="870"/>
      <w:bookmarkEnd w:id="871"/>
      <w:bookmarkEnd w:id="872"/>
      <w:bookmarkEnd w:id="873"/>
      <w:bookmarkEnd w:id="874"/>
    </w:p>
    <w:p w14:paraId="004CB722" w14:textId="77777777" w:rsidR="005B415F" w:rsidRPr="00822A55" w:rsidRDefault="00D174DD" w:rsidP="00FC285F">
      <w:pPr>
        <w:pStyle w:val="Heading3"/>
        <w:rPr>
          <w:bCs/>
        </w:rPr>
      </w:pPr>
      <w:bookmarkStart w:id="875" w:name="_Toc535484641"/>
      <w:r w:rsidRPr="00822A55">
        <w:t>Процедури</w:t>
      </w:r>
      <w:bookmarkEnd w:id="875"/>
    </w:p>
    <w:p w14:paraId="004CB723" w14:textId="77777777" w:rsidR="005B415F" w:rsidRPr="00822A55" w:rsidRDefault="00D174DD" w:rsidP="00FC285F">
      <w:pPr>
        <w:pStyle w:val="BodyTextIndent"/>
        <w:ind w:left="1104" w:firstLine="696"/>
      </w:pPr>
      <w:r w:rsidRPr="00822A55">
        <w:t>Техническото описание на IGB описва следните характеристики:</w:t>
      </w:r>
    </w:p>
    <w:p w14:paraId="004CB724" w14:textId="77777777" w:rsidR="005B415F" w:rsidRPr="00822A55" w:rsidRDefault="00D174DD" w:rsidP="00FC285F">
      <w:pPr>
        <w:pStyle w:val="Heading4"/>
      </w:pPr>
      <w:r w:rsidRPr="00822A55">
        <w:t>калибриране;</w:t>
      </w:r>
    </w:p>
    <w:p w14:paraId="004CB725" w14:textId="77777777" w:rsidR="005B415F" w:rsidRPr="00822A55" w:rsidRDefault="00D174DD" w:rsidP="00FC285F">
      <w:pPr>
        <w:pStyle w:val="Heading4"/>
      </w:pPr>
      <w:r w:rsidRPr="00822A55">
        <w:t>поддръжка;</w:t>
      </w:r>
    </w:p>
    <w:p w14:paraId="004CB726" w14:textId="77777777" w:rsidR="005B415F" w:rsidRPr="00822A55" w:rsidRDefault="00D174DD" w:rsidP="00FC285F">
      <w:pPr>
        <w:pStyle w:val="Heading4"/>
      </w:pPr>
      <w:r w:rsidRPr="00822A55">
        <w:t>преглед и</w:t>
      </w:r>
    </w:p>
    <w:p w14:paraId="004CB727" w14:textId="77777777" w:rsidR="005B415F" w:rsidRPr="00822A55" w:rsidRDefault="00D174DD" w:rsidP="00FC285F">
      <w:pPr>
        <w:pStyle w:val="Heading4"/>
      </w:pPr>
      <w:r w:rsidRPr="00822A55">
        <w:lastRenderedPageBreak/>
        <w:t>измервания на газа. „Ай Си Джи Би“ одобрява и прилага вътрешна методология за преобразуване на измерените количества природен газ от Nm3 в kWh.</w:t>
      </w:r>
    </w:p>
    <w:p w14:paraId="004CB728" w14:textId="77777777" w:rsidR="005B415F" w:rsidRPr="00822A55" w:rsidRDefault="00D174DD" w:rsidP="00FC285F">
      <w:pPr>
        <w:pStyle w:val="Heading3"/>
        <w:rPr>
          <w:bCs/>
        </w:rPr>
      </w:pPr>
      <w:r w:rsidRPr="00822A55">
        <w:t>Измервателните станции са оборудвани със следното:</w:t>
      </w:r>
    </w:p>
    <w:p w14:paraId="004CB729" w14:textId="77777777" w:rsidR="005B415F" w:rsidRPr="00822A55" w:rsidRDefault="00D174DD" w:rsidP="00FC285F">
      <w:pPr>
        <w:pStyle w:val="Heading4"/>
      </w:pPr>
      <w:r w:rsidRPr="00822A55">
        <w:t>оборудване за обемно измерване на потока;</w:t>
      </w:r>
    </w:p>
    <w:p w14:paraId="004CB72A" w14:textId="77777777" w:rsidR="005B415F" w:rsidRPr="00822A55" w:rsidRDefault="00D174DD" w:rsidP="00FC285F">
      <w:pPr>
        <w:pStyle w:val="Heading4"/>
      </w:pPr>
      <w:r w:rsidRPr="00822A55">
        <w:t>оборудване за измерване на налягането;</w:t>
      </w:r>
    </w:p>
    <w:p w14:paraId="004CB72B" w14:textId="77777777" w:rsidR="005B415F" w:rsidRPr="00822A55" w:rsidRDefault="00D174DD" w:rsidP="00FC285F">
      <w:pPr>
        <w:pStyle w:val="Heading4"/>
      </w:pPr>
      <w:r w:rsidRPr="00822A55">
        <w:t>оборудване за измерване на температурата;</w:t>
      </w:r>
    </w:p>
    <w:p w14:paraId="004CB72C" w14:textId="77777777" w:rsidR="005B415F" w:rsidRPr="00822A55" w:rsidRDefault="00D174DD" w:rsidP="00FC285F">
      <w:pPr>
        <w:pStyle w:val="Heading4"/>
      </w:pPr>
      <w:r w:rsidRPr="00822A55">
        <w:t xml:space="preserve">проби от газ за анализ на химичния състав и изчисляване на енергийното съдържание; </w:t>
      </w:r>
    </w:p>
    <w:p w14:paraId="004CB72D" w14:textId="77777777" w:rsidR="005B415F" w:rsidRPr="00822A55" w:rsidRDefault="00D174DD" w:rsidP="00FC285F">
      <w:pPr>
        <w:pStyle w:val="Heading4"/>
      </w:pPr>
      <w:r w:rsidRPr="00822A55">
        <w:t>пезервни системи за гореописаното оборудване и</w:t>
      </w:r>
    </w:p>
    <w:p w14:paraId="004CB72E" w14:textId="77777777" w:rsidR="005B415F" w:rsidRPr="00822A55" w:rsidRDefault="00D174DD" w:rsidP="00FC285F">
      <w:pPr>
        <w:pStyle w:val="Heading4"/>
      </w:pPr>
      <w:r w:rsidRPr="00822A55">
        <w:t>дистанционна връзка за пренос на цифрови сигнали (оптично окабеляване).</w:t>
      </w:r>
    </w:p>
    <w:p w14:paraId="004CB72F" w14:textId="77777777" w:rsidR="005B415F" w:rsidRPr="00822A55" w:rsidRDefault="00D174DD" w:rsidP="00FC285F">
      <w:pPr>
        <w:pStyle w:val="Heading3"/>
      </w:pPr>
      <w:r w:rsidRPr="00822A55">
        <w:t>Роли и права на ползвателя на мрежата</w:t>
      </w:r>
    </w:p>
    <w:p w14:paraId="004CB730" w14:textId="77777777" w:rsidR="005B415F" w:rsidRPr="00822A55" w:rsidRDefault="00D174DD" w:rsidP="00FC285F">
      <w:pPr>
        <w:pStyle w:val="Heading4"/>
      </w:pPr>
      <w:r w:rsidRPr="00822A55">
        <w:t>ползвателят на мрежата може да поиска писмено:</w:t>
      </w:r>
    </w:p>
    <w:p w14:paraId="004CB731" w14:textId="77777777" w:rsidR="005B415F" w:rsidRPr="00822A55" w:rsidRDefault="00D174DD" w:rsidP="00FC285F">
      <w:pPr>
        <w:pStyle w:val="Heading5"/>
      </w:pPr>
      <w:r w:rsidRPr="00822A55">
        <w:t xml:space="preserve">достъп до данни, оборудване и съоръжения; </w:t>
      </w:r>
    </w:p>
    <w:p w14:paraId="004CB732" w14:textId="77777777" w:rsidR="005B415F" w:rsidRPr="00822A55" w:rsidRDefault="00D174DD" w:rsidP="00FC285F">
      <w:pPr>
        <w:pStyle w:val="Heading5"/>
      </w:pPr>
      <w:r w:rsidRPr="00822A55">
        <w:t>проверка на начина на експлоатация и/или</w:t>
      </w:r>
    </w:p>
    <w:p w14:paraId="004CB733" w14:textId="77777777" w:rsidR="005B415F" w:rsidRPr="00822A55" w:rsidRDefault="00D174DD" w:rsidP="00FC285F">
      <w:pPr>
        <w:pStyle w:val="Heading5"/>
      </w:pPr>
      <w:r w:rsidRPr="00822A55">
        <w:t>проверка на оборудването и съоръженията, доколкото такива искания се отнасят до измерванията и търговските сделки между ползвателя на мрежата и „Ай Си Джи Би“.</w:t>
      </w:r>
    </w:p>
    <w:p w14:paraId="004CB734" w14:textId="77777777" w:rsidR="005B415F" w:rsidRPr="00822A55" w:rsidRDefault="00D174DD" w:rsidP="00FC285F">
      <w:pPr>
        <w:pStyle w:val="Heading4"/>
      </w:pPr>
      <w:r w:rsidRPr="00822A55">
        <w:t xml:space="preserve">За целите по-горе между ползвателя на мрежата и „Ай Си Джи Би“ се договаря процедура за безпроблемно, навременно и безопасно извършване на гореописаните действия. </w:t>
      </w:r>
    </w:p>
    <w:p w14:paraId="004CB735" w14:textId="30852A40" w:rsidR="005B415F" w:rsidRPr="00822A55" w:rsidRDefault="00D174DD" w:rsidP="00FC285F">
      <w:pPr>
        <w:pStyle w:val="Heading4"/>
      </w:pPr>
      <w:r w:rsidRPr="00822A55">
        <w:t xml:space="preserve">Ако вследствие на действията по-горе ползвателят на мрежата установи грешка или дефекти, или друго неспазване за целите на измерванията, „Ай Си Джи Би“ и ползвателят на мрежата прилагат процедурата, посочена в член </w:t>
      </w:r>
      <w:r w:rsidR="00E05157" w:rsidRPr="00822A55">
        <w:fldChar w:fldCharType="begin"/>
      </w:r>
      <w:r w:rsidR="00E05157" w:rsidRPr="00822A55">
        <w:instrText xml:space="preserve"> REF _Ref20243650 \r \h </w:instrText>
      </w:r>
      <w:r w:rsidR="005E793B" w:rsidRPr="00822A55">
        <w:instrText xml:space="preserve"> \* MERGEFORMAT </w:instrText>
      </w:r>
      <w:r w:rsidR="00E05157" w:rsidRPr="00822A55">
        <w:fldChar w:fldCharType="separate"/>
      </w:r>
      <w:r w:rsidR="006120BA">
        <w:t>16.8</w:t>
      </w:r>
      <w:r w:rsidR="00E05157" w:rsidRPr="00822A55">
        <w:fldChar w:fldCharType="end"/>
      </w:r>
      <w:r w:rsidRPr="00822A55">
        <w:t>.</w:t>
      </w:r>
    </w:p>
    <w:p w14:paraId="004CB736" w14:textId="77777777" w:rsidR="005B415F" w:rsidRPr="00822A55" w:rsidRDefault="00D174DD" w:rsidP="00FC285F">
      <w:pPr>
        <w:pStyle w:val="Heading2"/>
      </w:pPr>
      <w:bookmarkStart w:id="876" w:name="_Toc535484643"/>
      <w:bookmarkStart w:id="877" w:name="_Toc99608163"/>
      <w:bookmarkStart w:id="878" w:name="_Toc99608519"/>
      <w:bookmarkStart w:id="879" w:name="_Toc115378084"/>
      <w:r w:rsidRPr="00822A55">
        <w:t>Определяне на параметри и данни от измервания</w:t>
      </w:r>
      <w:bookmarkEnd w:id="876"/>
      <w:bookmarkEnd w:id="877"/>
      <w:bookmarkEnd w:id="878"/>
      <w:bookmarkEnd w:id="879"/>
    </w:p>
    <w:p w14:paraId="004CB737" w14:textId="77777777" w:rsidR="005B415F" w:rsidRPr="00822A55" w:rsidRDefault="00D174DD" w:rsidP="00FC285F">
      <w:pPr>
        <w:pStyle w:val="Heading3"/>
        <w:rPr>
          <w:bCs/>
        </w:rPr>
      </w:pPr>
      <w:bookmarkStart w:id="880" w:name="_Toc535484644"/>
      <w:r w:rsidRPr="00822A55">
        <w:t>Определяне на липсващи данни</w:t>
      </w:r>
      <w:bookmarkEnd w:id="880"/>
    </w:p>
    <w:p w14:paraId="004CB738" w14:textId="64BDE93B" w:rsidR="005B415F" w:rsidRPr="00822A55" w:rsidRDefault="00D174DD" w:rsidP="005064CB">
      <w:pPr>
        <w:pStyle w:val="Heading4"/>
      </w:pPr>
      <w:r w:rsidRPr="00822A55">
        <w:t xml:space="preserve">Ежедневната експлоатация, инспекции и проверки се извършват от „Ай Си Джи Би“, ползвателя на мрежата и други съответни страни, за да могат те да установят аномалии (като неправилно функциониране или аварии на измервателното оборудване). Ако по време на </w:t>
      </w:r>
      <w:r w:rsidRPr="00822A55">
        <w:lastRenderedPageBreak/>
        <w:t>валидирането данните от дистанционно измервани системи липсват напълно или частично, липсващите данни се определят, като се използват критериите и методите, описани в процедурата „</w:t>
      </w:r>
      <w:r w:rsidRPr="00822A55">
        <w:rPr>
          <w:i/>
        </w:rPr>
        <w:t>Измерване на газа</w:t>
      </w:r>
      <w:r w:rsidRPr="00822A55">
        <w:t>” , както е посочено в</w:t>
      </w:r>
      <w:r w:rsidR="00EA41E9">
        <w:t xml:space="preserve"> </w:t>
      </w:r>
      <w:r w:rsidRPr="00822A55">
        <w:t xml:space="preserve">техническото описание на IGB. </w:t>
      </w:r>
    </w:p>
    <w:p w14:paraId="004CB739" w14:textId="77777777" w:rsidR="005B415F" w:rsidRPr="00822A55" w:rsidRDefault="00D174DD" w:rsidP="00FC285F">
      <w:pPr>
        <w:pStyle w:val="Heading4"/>
      </w:pPr>
      <w:r w:rsidRPr="00822A55">
        <w:t xml:space="preserve">Определените съгласно процедурата по-горе данни могат да се заменят на по-късен етап, ако се установи пълна наличност на резервното измерване. Тогава „Ай Си Джи Би“ изготвя нов вариант на издадения преди това доклад за измерване (за да включи заменените данни), </w:t>
      </w:r>
      <w:r w:rsidRPr="00822A55">
        <w:rPr>
          <w:i/>
        </w:rPr>
        <w:t>при условие че</w:t>
      </w:r>
      <w:r w:rsidRPr="00822A55">
        <w:t xml:space="preserve"> могат да бъдат установени причините и моментът на аномалията. </w:t>
      </w:r>
    </w:p>
    <w:p w14:paraId="004CB73A" w14:textId="77777777" w:rsidR="005B415F" w:rsidRPr="00822A55" w:rsidRDefault="00D174DD" w:rsidP="00FC285F">
      <w:pPr>
        <w:pStyle w:val="Heading3"/>
      </w:pPr>
      <w:bookmarkStart w:id="881" w:name="_Toc535484645"/>
      <w:r w:rsidRPr="00822A55">
        <w:t>Доклад от измерването</w:t>
      </w:r>
      <w:bookmarkEnd w:id="881"/>
    </w:p>
    <w:p w14:paraId="004CB73B" w14:textId="77777777" w:rsidR="005B415F" w:rsidRPr="00822A55" w:rsidRDefault="00D174DD" w:rsidP="00FC285F">
      <w:pPr>
        <w:pStyle w:val="Heading4"/>
      </w:pPr>
      <w:r w:rsidRPr="00822A55">
        <w:t>Докладът от измерването е документът, който обобщава данните от измерването, валидни през месеца, посочен във всяка изходна точка. Подчертават се дневните подробности от измерването, когато са налични. Докладът от измерването представя информация относно:</w:t>
      </w:r>
    </w:p>
    <w:p w14:paraId="004CB73C" w14:textId="77777777" w:rsidR="005B415F" w:rsidRPr="00822A55" w:rsidRDefault="00D174DD" w:rsidP="00FC285F">
      <w:pPr>
        <w:pStyle w:val="Heading5"/>
      </w:pPr>
      <w:r w:rsidRPr="00822A55">
        <w:t>газовите дни, за които не е имало дневно измерване на брутната калорийна стойност на природния газ;</w:t>
      </w:r>
    </w:p>
    <w:p w14:paraId="004CB73D" w14:textId="77777777" w:rsidR="005B415F" w:rsidRPr="00822A55" w:rsidRDefault="00D174DD" w:rsidP="00FC285F">
      <w:pPr>
        <w:pStyle w:val="Heading5"/>
      </w:pPr>
      <w:r w:rsidRPr="00822A55">
        <w:t>използвания метод за оценка на измерването. „Ай Си Джи Би“ въвежда в информационната си система (ежедневно за дистанционно измервани системи) основните измервателни данни и валидира резултатите, получавани всеки месец. Докладът трябва да бъде изпращан ежемесечно на ползвателите на мрежата и на собственика на измервателната система и</w:t>
      </w:r>
    </w:p>
    <w:p w14:paraId="004CB73E" w14:textId="77777777" w:rsidR="005B415F" w:rsidRPr="00822A55" w:rsidRDefault="00D174DD" w:rsidP="00FC285F">
      <w:pPr>
        <w:pStyle w:val="Heading5"/>
      </w:pPr>
      <w:r w:rsidRPr="00822A55">
        <w:t>анализа на доставения природен газ.</w:t>
      </w:r>
    </w:p>
    <w:p w14:paraId="004CB73F" w14:textId="77777777" w:rsidR="005B415F" w:rsidRPr="00822A55" w:rsidRDefault="00D174DD" w:rsidP="00FC285F">
      <w:pPr>
        <w:pStyle w:val="Heading4"/>
      </w:pPr>
      <w:r w:rsidRPr="00822A55">
        <w:t>Ако е необходимо да се издаде нов доклад от измерването поради установяване на грешки или аномалии за периоди, за които са издавани съответните доклади, „Ай Си Джи Би“ преизчислява и изпраща новия доклад на гореизброените страни.</w:t>
      </w:r>
    </w:p>
    <w:p w14:paraId="004CB740" w14:textId="77777777" w:rsidR="005B415F" w:rsidRPr="00822A55" w:rsidRDefault="00D174DD" w:rsidP="00FC285F">
      <w:pPr>
        <w:pStyle w:val="Heading3"/>
      </w:pPr>
      <w:bookmarkStart w:id="882" w:name="_Toc535484646"/>
      <w:r w:rsidRPr="00822A55">
        <w:t>Процедура по искане за проверка на доклада</w:t>
      </w:r>
      <w:bookmarkEnd w:id="882"/>
    </w:p>
    <w:p w14:paraId="004CB741" w14:textId="77777777" w:rsidR="005B415F" w:rsidRPr="00822A55" w:rsidRDefault="00D174DD" w:rsidP="00FC285F">
      <w:pPr>
        <w:pStyle w:val="Heading4"/>
      </w:pPr>
      <w:r w:rsidRPr="00822A55">
        <w:t>Ползвателят на мрежата може да поиска „Ай Си Джи Би“ да провери отчетените измервателни данни. Това искане включва следното:</w:t>
      </w:r>
    </w:p>
    <w:p w14:paraId="004CB742" w14:textId="77777777" w:rsidR="005B415F" w:rsidRPr="00822A55" w:rsidRDefault="00D174DD" w:rsidP="00FC285F">
      <w:pPr>
        <w:pStyle w:val="Heading5"/>
      </w:pPr>
      <w:r w:rsidRPr="00822A55">
        <w:t>идентификационен код на изходната точка, която да бъде проверена;</w:t>
      </w:r>
    </w:p>
    <w:p w14:paraId="004CB743" w14:textId="77777777" w:rsidR="005B415F" w:rsidRPr="00822A55" w:rsidRDefault="00D174DD" w:rsidP="00FC285F">
      <w:pPr>
        <w:pStyle w:val="Heading5"/>
      </w:pPr>
      <w:r w:rsidRPr="00822A55">
        <w:t>оспорваните данни и периода, който да се провери, и</w:t>
      </w:r>
    </w:p>
    <w:p w14:paraId="004CB744" w14:textId="77777777" w:rsidR="005B415F" w:rsidRPr="00822A55" w:rsidRDefault="00D174DD" w:rsidP="00FC285F">
      <w:pPr>
        <w:pStyle w:val="Heading5"/>
      </w:pPr>
      <w:r w:rsidRPr="00822A55">
        <w:t>техническа информация в подкрепа на искането.</w:t>
      </w:r>
    </w:p>
    <w:p w14:paraId="004CB745" w14:textId="77777777" w:rsidR="005B415F" w:rsidRPr="00822A55" w:rsidRDefault="00D174DD" w:rsidP="00FC285F">
      <w:pPr>
        <w:pStyle w:val="Heading4"/>
      </w:pPr>
      <w:r w:rsidRPr="00822A55">
        <w:lastRenderedPageBreak/>
        <w:t>Въз основа на изброените по-горе или други елементи, които могат да бъдат необходими, както е договорено, „Ай Си Джи Би“ извършва исканите проверки и оценки.</w:t>
      </w:r>
    </w:p>
    <w:p w14:paraId="004CB746" w14:textId="77777777" w:rsidR="005B415F" w:rsidRPr="00822A55" w:rsidRDefault="00D174DD" w:rsidP="00FC285F">
      <w:pPr>
        <w:pStyle w:val="Heading4"/>
      </w:pPr>
      <w:r w:rsidRPr="00822A55">
        <w:t>Ако тестовете потвърдят основанията на искането, „Ай Си Джи Би“ определя повторно количествата, издава изменен доклад от измерването и прави налагащите се корекции. В срок от двадесет (20) работни дни от получаване на искане, което включва гореописаната документация, „Ай Си Джи Би“ изпраща на страната, подала искането, доклад, съдържащ:</w:t>
      </w:r>
    </w:p>
    <w:p w14:paraId="004CB747" w14:textId="77777777" w:rsidR="005B415F" w:rsidRPr="00822A55" w:rsidRDefault="00D174DD" w:rsidP="00FC285F">
      <w:pPr>
        <w:pStyle w:val="Heading5"/>
      </w:pPr>
      <w:r w:rsidRPr="00822A55">
        <w:t>датата на получаване на искането, придружено с цялата необходима документация за извършване на проверката;</w:t>
      </w:r>
    </w:p>
    <w:p w14:paraId="004CB748" w14:textId="77777777" w:rsidR="005B415F" w:rsidRPr="00822A55" w:rsidRDefault="00D174DD" w:rsidP="00FC285F">
      <w:pPr>
        <w:pStyle w:val="Heading5"/>
      </w:pPr>
      <w:r w:rsidRPr="00822A55">
        <w:t>име и данни за връзка с лицата за контакт на „Ай Си Джи Би“;</w:t>
      </w:r>
    </w:p>
    <w:p w14:paraId="004CB749" w14:textId="77777777" w:rsidR="005B415F" w:rsidRPr="00822A55" w:rsidRDefault="00D174DD" w:rsidP="00FC285F">
      <w:pPr>
        <w:pStyle w:val="Heading5"/>
      </w:pPr>
      <w:r w:rsidRPr="00822A55">
        <w:t>описание на извършените тестове;</w:t>
      </w:r>
    </w:p>
    <w:p w14:paraId="004CB74A" w14:textId="77777777" w:rsidR="005B415F" w:rsidRPr="00822A55" w:rsidRDefault="00D174DD" w:rsidP="00FC285F">
      <w:pPr>
        <w:pStyle w:val="Heading5"/>
      </w:pPr>
      <w:r w:rsidRPr="00822A55">
        <w:t>ако искането бъде прието, преиздадения доклад от измерването за оспорвания месец;</w:t>
      </w:r>
    </w:p>
    <w:p w14:paraId="004CB74B" w14:textId="77777777" w:rsidR="005B415F" w:rsidRPr="00822A55" w:rsidRDefault="00D174DD" w:rsidP="00FC285F">
      <w:pPr>
        <w:pStyle w:val="Heading5"/>
      </w:pPr>
      <w:r w:rsidRPr="00822A55">
        <w:t>ако искането бъде отхвърлено, причините за това, с подкрепяща документация.</w:t>
      </w:r>
    </w:p>
    <w:p w14:paraId="004CB74C" w14:textId="77777777" w:rsidR="005B415F" w:rsidRPr="00822A55" w:rsidRDefault="00D174DD" w:rsidP="00FC285F">
      <w:pPr>
        <w:pStyle w:val="Heading4"/>
      </w:pPr>
      <w:r w:rsidRPr="00822A55">
        <w:t>Направените във връзка с проверката разходи се начисляват на страната, подаваща искането, освен ако установената грешка се дължи единствено на грешка в измервателния процес, в който случай тези разходи се заплащат от „Ай Си Джи Би“.</w:t>
      </w:r>
    </w:p>
    <w:p w14:paraId="004CB74D" w14:textId="77777777" w:rsidR="00A92DAF" w:rsidRPr="00822A55" w:rsidRDefault="00D174DD">
      <w:pPr>
        <w:spacing w:after="160" w:line="259" w:lineRule="auto"/>
        <w:ind w:left="0"/>
        <w:jc w:val="left"/>
        <w:rPr>
          <w:rFonts w:eastAsia="Times New Roman"/>
          <w:szCs w:val="22"/>
        </w:rPr>
      </w:pPr>
      <w:r w:rsidRPr="00822A55">
        <w:br w:type="page"/>
      </w:r>
    </w:p>
    <w:p w14:paraId="004CB74E" w14:textId="77777777" w:rsidR="005B415F" w:rsidRPr="00822A55" w:rsidRDefault="00D174DD" w:rsidP="00FC285F">
      <w:pPr>
        <w:pStyle w:val="Heading1"/>
        <w:spacing w:before="0" w:after="240"/>
        <w:rPr>
          <w:rFonts w:eastAsiaTheme="minorHAnsi"/>
        </w:rPr>
      </w:pPr>
      <w:bookmarkStart w:id="883" w:name="_Ref525556272"/>
      <w:bookmarkStart w:id="884" w:name="_Toc535484647"/>
      <w:bookmarkStart w:id="885" w:name="_Ref2349629"/>
      <w:bookmarkStart w:id="886" w:name="_Ref6213856"/>
      <w:bookmarkStart w:id="887" w:name="_Toc99608164"/>
      <w:bookmarkStart w:id="888" w:name="_Toc99608520"/>
      <w:bookmarkStart w:id="889" w:name="_Toc115378085"/>
      <w:bookmarkStart w:id="890" w:name="_Hlk536799405"/>
      <w:r w:rsidRPr="00822A55">
        <w:lastRenderedPageBreak/>
        <w:t>ОГРАНИЧАВАНЕ НА ОТГОВОРНОСТТА</w:t>
      </w:r>
      <w:bookmarkEnd w:id="883"/>
      <w:bookmarkEnd w:id="884"/>
      <w:bookmarkEnd w:id="885"/>
      <w:bookmarkEnd w:id="886"/>
      <w:bookmarkEnd w:id="887"/>
      <w:bookmarkEnd w:id="888"/>
      <w:bookmarkEnd w:id="889"/>
      <w:r w:rsidRPr="00822A55">
        <w:t xml:space="preserve"> </w:t>
      </w:r>
    </w:p>
    <w:p w14:paraId="004CB74F" w14:textId="77777777" w:rsidR="005B415F" w:rsidRPr="00822A55" w:rsidRDefault="00D174DD" w:rsidP="00FC285F">
      <w:pPr>
        <w:pStyle w:val="Heading2"/>
        <w:rPr>
          <w:rFonts w:eastAsiaTheme="minorHAnsi"/>
        </w:rPr>
      </w:pPr>
      <w:bookmarkStart w:id="891" w:name="_Ref2349618"/>
      <w:bookmarkStart w:id="892" w:name="_Ref525554373"/>
      <w:bookmarkStart w:id="893" w:name="_Toc535484648"/>
      <w:bookmarkStart w:id="894" w:name="_Toc99608165"/>
      <w:bookmarkStart w:id="895" w:name="_Toc99608521"/>
      <w:bookmarkStart w:id="896" w:name="_Toc115378086"/>
      <w:bookmarkEnd w:id="890"/>
      <w:r w:rsidRPr="00822A55">
        <w:t>Ограничаване на отговорността</w:t>
      </w:r>
      <w:bookmarkEnd w:id="891"/>
      <w:bookmarkEnd w:id="892"/>
      <w:bookmarkEnd w:id="893"/>
      <w:bookmarkEnd w:id="894"/>
      <w:bookmarkEnd w:id="895"/>
      <w:bookmarkEnd w:id="896"/>
    </w:p>
    <w:p w14:paraId="004CB750" w14:textId="1FEC5B04" w:rsidR="005B415F" w:rsidRPr="00822A55" w:rsidRDefault="00D174DD" w:rsidP="00997765">
      <w:pPr>
        <w:pStyle w:val="Heading3"/>
        <w:rPr>
          <w:rFonts w:eastAsiaTheme="minorHAnsi"/>
        </w:rPr>
      </w:pPr>
      <w:r w:rsidRPr="00822A55">
        <w:t xml:space="preserve">В зависимост от другите разпоредби на настоящия член </w:t>
      </w:r>
      <w:r w:rsidRPr="00822A55">
        <w:rPr>
          <w:rFonts w:eastAsia="SimSun"/>
        </w:rPr>
        <w:fldChar w:fldCharType="begin"/>
      </w:r>
      <w:r w:rsidRPr="00822A55">
        <w:rPr>
          <w:rFonts w:eastAsia="SimSun"/>
        </w:rPr>
        <w:instrText xml:space="preserve"> REF _Ref2349618 \r \h  \* MERGEFORMAT </w:instrText>
      </w:r>
      <w:r w:rsidRPr="00822A55">
        <w:rPr>
          <w:rFonts w:eastAsia="SimSun"/>
        </w:rPr>
      </w:r>
      <w:r w:rsidRPr="00822A55">
        <w:rPr>
          <w:rFonts w:eastAsia="SimSun"/>
        </w:rPr>
        <w:fldChar w:fldCharType="separate"/>
      </w:r>
      <w:r w:rsidR="006120BA">
        <w:rPr>
          <w:rFonts w:eastAsia="SimSun"/>
        </w:rPr>
        <w:t>24.1</w:t>
      </w:r>
      <w:r w:rsidRPr="00822A55">
        <w:rPr>
          <w:rFonts w:eastAsia="SimSun"/>
        </w:rPr>
        <w:fldChar w:fldCharType="end"/>
      </w:r>
      <w:r w:rsidRPr="00822A55">
        <w:t xml:space="preserve"> и член </w:t>
      </w:r>
      <w:r w:rsidRPr="00822A55">
        <w:rPr>
          <w:rFonts w:eastAsia="SimSun"/>
        </w:rPr>
        <w:fldChar w:fldCharType="begin"/>
      </w:r>
      <w:r w:rsidRPr="00822A55">
        <w:rPr>
          <w:rFonts w:eastAsia="SimSun"/>
        </w:rPr>
        <w:instrText xml:space="preserve"> REF _Ref6221782 \r \h  \* MERGEFORMAT </w:instrText>
      </w:r>
      <w:r w:rsidRPr="00822A55">
        <w:rPr>
          <w:rFonts w:eastAsia="SimSun"/>
        </w:rPr>
      </w:r>
      <w:r w:rsidRPr="00822A55">
        <w:rPr>
          <w:rFonts w:eastAsia="SimSun"/>
        </w:rPr>
        <w:fldChar w:fldCharType="separate"/>
      </w:r>
      <w:r w:rsidR="006120BA">
        <w:rPr>
          <w:rFonts w:eastAsia="SimSun"/>
        </w:rPr>
        <w:t>24.2</w:t>
      </w:r>
      <w:r w:rsidRPr="00822A55">
        <w:rPr>
          <w:rFonts w:eastAsia="SimSun"/>
        </w:rPr>
        <w:fldChar w:fldCharType="end"/>
      </w:r>
      <w:r w:rsidRPr="00822A55">
        <w:t xml:space="preserve"> отговорността на всяка Страна спрямо другата за загуба или вреда, възникваща или по друг начин свързана с изпълнението или проваленото, частично или закъсняло изпълнение на задълженията ѝ, произтичащи или свързани с настоящия Мрежов кодекс и/или съответното СПГ</w:t>
      </w:r>
      <w:r w:rsidR="00035BAE">
        <w:t xml:space="preserve"> ( ако има такива) </w:t>
      </w:r>
      <w:r w:rsidR="00997765" w:rsidRPr="00997765">
        <w:t xml:space="preserve">или кой да е допълнителен договор (ако има такъв), </w:t>
      </w:r>
      <w:r w:rsidRPr="00822A55">
        <w:t xml:space="preserve">включително загуби на газ, се ограничава изрично до случаи на умишлено нарушение и/или груба небрежност. </w:t>
      </w:r>
    </w:p>
    <w:p w14:paraId="004CB751" w14:textId="6ED3A617" w:rsidR="005B415F" w:rsidRPr="00822A55" w:rsidRDefault="00D174DD" w:rsidP="00831DE3">
      <w:pPr>
        <w:pStyle w:val="Heading3"/>
        <w:rPr>
          <w:rFonts w:eastAsiaTheme="minorHAnsi"/>
        </w:rPr>
      </w:pPr>
      <w:r w:rsidRPr="00822A55">
        <w:t xml:space="preserve">Ползвателят на мрежата отговаря също така за загуби или вреди, възникващи или по друг начин свързани с изпълнението или неосъщественото, частично или късно изпълнение на задълженията му, произтичащи или свързани с настоящия Мрежов кодекс </w:t>
      </w:r>
      <w:r w:rsidR="00831DE3" w:rsidRPr="00831DE3">
        <w:t>и/или съответното СПГ ( ако има такива) или кой да е допъл</w:t>
      </w:r>
      <w:r w:rsidR="00831DE3">
        <w:t>нителен договор (ако има такъв)</w:t>
      </w:r>
      <w:r w:rsidRPr="00822A55">
        <w:t>, включително загуби на газ, причинени от небрежността или безразсъдството му.</w:t>
      </w:r>
    </w:p>
    <w:p w14:paraId="004CB752" w14:textId="12E3CEA7" w:rsidR="005B415F" w:rsidRPr="00822A55" w:rsidRDefault="00D174DD" w:rsidP="00DA3270">
      <w:pPr>
        <w:pStyle w:val="Heading3"/>
        <w:rPr>
          <w:rFonts w:eastAsiaTheme="minorHAnsi"/>
        </w:rPr>
      </w:pPr>
      <w:bookmarkStart w:id="897" w:name="_Ref11831061"/>
      <w:r w:rsidRPr="00822A55">
        <w:t xml:space="preserve">За целите на настоящия член 24 </w:t>
      </w:r>
      <w:r w:rsidRPr="00822A55">
        <w:rPr>
          <w:b/>
        </w:rPr>
        <w:t>умишлено нарушение и/или груба небрежност</w:t>
      </w:r>
      <w:r w:rsidRPr="00822A55">
        <w:t xml:space="preserve"> означава преднамерено, съзнателно или безразсъдно пренебрегване от дадена страна или от някое от свързаните ѝ лица или представители  (действащи за или от името ѝ), и/или нейните (или на такова свързано лице или представители) длъжностни лица, директори или служители с ръководни или надзорни функции на разпоред</w:t>
      </w:r>
      <w:r w:rsidR="00DA3270">
        <w:t xml:space="preserve">бите на настоящия Мрежов кодекс, </w:t>
      </w:r>
      <w:r w:rsidR="00DA3270" w:rsidRPr="00DA3270">
        <w:t xml:space="preserve"> съответното СПГ ( ако има такива) или кой да е допълнителен договор (ако има такъв), </w:t>
      </w:r>
      <w:r w:rsidRPr="00822A55">
        <w:t xml:space="preserve"> или, като цяло, на задълженията на разумна и добросъвестна страна.</w:t>
      </w:r>
      <w:bookmarkEnd w:id="897"/>
    </w:p>
    <w:p w14:paraId="004CB753" w14:textId="77777777" w:rsidR="005B415F" w:rsidRPr="00822A55" w:rsidRDefault="00D174DD" w:rsidP="00FC285F">
      <w:pPr>
        <w:pStyle w:val="Heading2"/>
        <w:rPr>
          <w:rFonts w:eastAsiaTheme="minorHAnsi"/>
        </w:rPr>
      </w:pPr>
      <w:bookmarkStart w:id="898" w:name="_Toc535484649"/>
      <w:bookmarkStart w:id="899" w:name="_Ref2349587"/>
      <w:bookmarkStart w:id="900" w:name="_Ref6221782"/>
      <w:bookmarkStart w:id="901" w:name="_Ref6222381"/>
      <w:bookmarkStart w:id="902" w:name="_Toc99608166"/>
      <w:bookmarkStart w:id="903" w:name="_Toc99608522"/>
      <w:bookmarkStart w:id="904" w:name="_Toc115378087"/>
      <w:r w:rsidRPr="00822A55">
        <w:t>Изключения от ограничението на отговорността</w:t>
      </w:r>
      <w:bookmarkEnd w:id="898"/>
      <w:bookmarkEnd w:id="899"/>
      <w:bookmarkEnd w:id="900"/>
      <w:bookmarkEnd w:id="901"/>
      <w:bookmarkEnd w:id="902"/>
      <w:bookmarkEnd w:id="903"/>
      <w:bookmarkEnd w:id="904"/>
    </w:p>
    <w:p w14:paraId="004CB754" w14:textId="0C5FE234" w:rsidR="005B415F" w:rsidRPr="00822A55" w:rsidRDefault="00D174DD" w:rsidP="00FC285F">
      <w:pPr>
        <w:pStyle w:val="Heading3"/>
        <w:rPr>
          <w:rFonts w:eastAsiaTheme="minorHAnsi"/>
        </w:rPr>
      </w:pPr>
      <w:bookmarkStart w:id="905" w:name="_Ref362454096"/>
      <w:r w:rsidRPr="00822A55">
        <w:t xml:space="preserve">Без да се засягат членове </w:t>
      </w:r>
      <w:r w:rsidRPr="00822A55">
        <w:fldChar w:fldCharType="begin"/>
      </w:r>
      <w:r w:rsidRPr="00822A55">
        <w:instrText xml:space="preserve"> REF _Ref527028765 \r \h  \* MERGEFORMAT </w:instrText>
      </w:r>
      <w:r w:rsidRPr="00822A55">
        <w:fldChar w:fldCharType="separate"/>
      </w:r>
      <w:r w:rsidR="006120BA">
        <w:t>24.3</w:t>
      </w:r>
      <w:r w:rsidRPr="00822A55">
        <w:fldChar w:fldCharType="end"/>
      </w:r>
      <w:r w:rsidRPr="00822A55">
        <w:t xml:space="preserve"> и </w:t>
      </w:r>
      <w:r w:rsidRPr="00822A55">
        <w:fldChar w:fldCharType="begin"/>
      </w:r>
      <w:r w:rsidRPr="00822A55">
        <w:instrText xml:space="preserve"> REF _Ref2349669 \r \h  \* MERGEFORMAT </w:instrText>
      </w:r>
      <w:r w:rsidRPr="00822A55">
        <w:fldChar w:fldCharType="separate"/>
      </w:r>
      <w:r w:rsidR="006120BA">
        <w:t>24.4</w:t>
      </w:r>
      <w:r w:rsidRPr="00822A55">
        <w:fldChar w:fldCharType="end"/>
      </w:r>
      <w:r w:rsidRPr="00822A55">
        <w:t>, никоя Страна, независимо дали посредством обезщетение, вследствие на нарушение на договор, нарушение на законово задължение, гаранция, непозволено увреждане (включително небрежност), строга отговорност или друга правна теория, не отговаря пред другата Страна за непреки, специални или последващи вреди (и всяка от тях чрез настоящото освобождава другата и нейните изпълнители и агенти от такава отговорност), с изключение на:</w:t>
      </w:r>
    </w:p>
    <w:p w14:paraId="004CB755" w14:textId="77777777" w:rsidR="005B415F" w:rsidRPr="00822A55" w:rsidRDefault="00D174DD" w:rsidP="00FC285F">
      <w:pPr>
        <w:pStyle w:val="Heading4"/>
      </w:pPr>
      <w:r w:rsidRPr="00822A55">
        <w:t xml:space="preserve">при отговорност на ползвателя на мрежата, по отношение на: </w:t>
      </w:r>
    </w:p>
    <w:p w14:paraId="004CB756" w14:textId="77777777" w:rsidR="005B415F" w:rsidRPr="00822A55" w:rsidRDefault="00D174DD" w:rsidP="00FC285F">
      <w:pPr>
        <w:pStyle w:val="Heading5"/>
      </w:pPr>
      <w:r w:rsidRPr="00822A55">
        <w:t xml:space="preserve">пряка, действителна и документирана загуба или вреда за газопровода IGB до обща стойност 10 000 (десет хиляди) евро за месец и ограничена до съвкупната сума от 500 000 (петстотин хиляди) евро; </w:t>
      </w:r>
    </w:p>
    <w:p w14:paraId="004CB757" w14:textId="77777777" w:rsidR="005B415F" w:rsidRPr="00822A55" w:rsidRDefault="00D174DD" w:rsidP="00FC285F">
      <w:pPr>
        <w:pStyle w:val="Heading5"/>
      </w:pPr>
      <w:r w:rsidRPr="00822A55">
        <w:t xml:space="preserve">всички загуби или вреди, причинени от умишлено нарушение, груба небрежност или безразсъдност и </w:t>
      </w:r>
    </w:p>
    <w:p w14:paraId="004CB758" w14:textId="198BB508" w:rsidR="005B415F" w:rsidRPr="00822A55" w:rsidRDefault="00D174DD" w:rsidP="00FC285F">
      <w:pPr>
        <w:pStyle w:val="Heading5"/>
      </w:pPr>
      <w:r w:rsidRPr="00822A55">
        <w:lastRenderedPageBreak/>
        <w:t xml:space="preserve">нарушение от ползвателя на мрежата на декларация, гаранция или ангажимент съгласно член </w:t>
      </w:r>
      <w:r w:rsidRPr="00822A55">
        <w:fldChar w:fldCharType="begin"/>
      </w:r>
      <w:r w:rsidRPr="00822A55">
        <w:instrText xml:space="preserve"> REF _Ref6221993 \r \h  \* MERGEFORMAT </w:instrText>
      </w:r>
      <w:r w:rsidRPr="00822A55">
        <w:fldChar w:fldCharType="separate"/>
      </w:r>
      <w:r w:rsidR="006120BA">
        <w:t>27</w:t>
      </w:r>
      <w:r w:rsidRPr="00822A55">
        <w:fldChar w:fldCharType="end"/>
      </w:r>
      <w:r w:rsidRPr="00822A55">
        <w:t xml:space="preserve"> от настоящия Мрежов кодекс, и/или </w:t>
      </w:r>
    </w:p>
    <w:p w14:paraId="004CB759" w14:textId="77777777" w:rsidR="005B415F" w:rsidRPr="00822A55" w:rsidRDefault="00D174DD" w:rsidP="00FC285F">
      <w:pPr>
        <w:pStyle w:val="Heading5"/>
      </w:pPr>
      <w:r w:rsidRPr="00822A55">
        <w:t>всички застраховани загуби или вреди на ползвателя на мрежата и</w:t>
      </w:r>
    </w:p>
    <w:p w14:paraId="004CB75A" w14:textId="77777777" w:rsidR="005B415F" w:rsidRPr="00822A55" w:rsidRDefault="00D174DD" w:rsidP="00FC285F">
      <w:pPr>
        <w:pStyle w:val="Heading4"/>
      </w:pPr>
      <w:r w:rsidRPr="00822A55">
        <w:t xml:space="preserve">при отговорност на „Ай Си Джи Би“, по отношение на: </w:t>
      </w:r>
    </w:p>
    <w:p w14:paraId="004CB75B" w14:textId="77777777" w:rsidR="00A0092C" w:rsidRPr="00822A55" w:rsidRDefault="00D174DD" w:rsidP="00A0092C">
      <w:pPr>
        <w:pStyle w:val="Heading5"/>
      </w:pPr>
      <w:r w:rsidRPr="00822A55">
        <w:t xml:space="preserve">пряка, действителна и документирана загуба или вреда на съоръжения при изходните точки на обща стойност до 10 000 (десет хиляди) евро за месец и ограничена до съвкупната сума от 500 000 (петстотин хиляди) евро; </w:t>
      </w:r>
    </w:p>
    <w:p w14:paraId="004CB75C" w14:textId="77777777" w:rsidR="005B415F" w:rsidRPr="00822A55" w:rsidRDefault="00D174DD" w:rsidP="00FC285F">
      <w:pPr>
        <w:pStyle w:val="Heading5"/>
      </w:pPr>
      <w:r w:rsidRPr="00822A55">
        <w:t xml:space="preserve">всички загуби или вреди, причинени от умишленото нарушение или груба небрежност на „Ай Си Джи Би“ и/или </w:t>
      </w:r>
    </w:p>
    <w:p w14:paraId="004CB75D" w14:textId="4119442F" w:rsidR="005B415F" w:rsidRPr="00822A55" w:rsidRDefault="00D174DD" w:rsidP="00FC285F">
      <w:pPr>
        <w:pStyle w:val="Heading5"/>
      </w:pPr>
      <w:r w:rsidRPr="00822A55">
        <w:t xml:space="preserve">нарушение от „Ай Си Джи Би“ на декларация, гаранция или ангажимент съгласно член </w:t>
      </w:r>
      <w:r w:rsidRPr="00822A55">
        <w:fldChar w:fldCharType="begin"/>
      </w:r>
      <w:r w:rsidRPr="00822A55">
        <w:instrText xml:space="preserve"> REF _Ref6221993 \r \h  \* MERGEFORMAT </w:instrText>
      </w:r>
      <w:r w:rsidRPr="00822A55">
        <w:fldChar w:fldCharType="separate"/>
      </w:r>
      <w:r w:rsidR="006120BA">
        <w:t>27</w:t>
      </w:r>
      <w:r w:rsidRPr="00822A55">
        <w:fldChar w:fldCharType="end"/>
      </w:r>
      <w:r w:rsidRPr="00822A55">
        <w:t xml:space="preserve"> от настоящия Мрежов кодекс.</w:t>
      </w:r>
    </w:p>
    <w:p w14:paraId="004CB75E" w14:textId="77777777" w:rsidR="005B415F" w:rsidRPr="00822A55" w:rsidRDefault="00D174DD" w:rsidP="00FC285F">
      <w:pPr>
        <w:pStyle w:val="Heading2"/>
        <w:keepNext/>
      </w:pPr>
      <w:bookmarkStart w:id="906" w:name="_Ref527028765"/>
      <w:bookmarkStart w:id="907" w:name="_Ref527037360"/>
      <w:bookmarkStart w:id="908" w:name="_Toc535484650"/>
      <w:bookmarkStart w:id="909" w:name="_Toc99608167"/>
      <w:bookmarkStart w:id="910" w:name="_Toc99608523"/>
      <w:bookmarkStart w:id="911" w:name="_Toc115378088"/>
      <w:bookmarkStart w:id="912" w:name="_Ref493238117"/>
      <w:r w:rsidRPr="00822A55">
        <w:t>Отговорности на ползвателя на мрежата</w:t>
      </w:r>
      <w:bookmarkEnd w:id="906"/>
      <w:bookmarkEnd w:id="907"/>
      <w:bookmarkEnd w:id="908"/>
      <w:bookmarkEnd w:id="909"/>
      <w:bookmarkEnd w:id="910"/>
      <w:bookmarkEnd w:id="911"/>
    </w:p>
    <w:p w14:paraId="004CB75F" w14:textId="6AD1D5E0" w:rsidR="005B415F" w:rsidRPr="00822A55" w:rsidRDefault="00D174DD" w:rsidP="00FC285F">
      <w:pPr>
        <w:pStyle w:val="BodyTextIndent"/>
      </w:pPr>
      <w:r w:rsidRPr="00822A55">
        <w:t xml:space="preserve">Без да се ограничава общия характер на членове </w:t>
      </w:r>
      <w:r w:rsidRPr="00822A55">
        <w:fldChar w:fldCharType="begin"/>
      </w:r>
      <w:r w:rsidRPr="00822A55">
        <w:instrText xml:space="preserve"> REF _Ref2349618 \r \h  \* MERGEFORMAT </w:instrText>
      </w:r>
      <w:r w:rsidRPr="00822A55">
        <w:fldChar w:fldCharType="separate"/>
      </w:r>
      <w:r w:rsidR="006120BA">
        <w:t>24.1</w:t>
      </w:r>
      <w:r w:rsidRPr="00822A55">
        <w:fldChar w:fldCharType="end"/>
      </w:r>
      <w:r w:rsidRPr="00822A55">
        <w:t xml:space="preserve"> и </w:t>
      </w:r>
      <w:r w:rsidRPr="00822A55">
        <w:fldChar w:fldCharType="begin"/>
      </w:r>
      <w:r w:rsidRPr="00822A55">
        <w:instrText xml:space="preserve"> REF _Ref6222381 \r \h  \* MERGEFORMAT </w:instrText>
      </w:r>
      <w:r w:rsidRPr="00822A55">
        <w:fldChar w:fldCharType="separate"/>
      </w:r>
      <w:r w:rsidR="006120BA">
        <w:t>24.2</w:t>
      </w:r>
      <w:r w:rsidRPr="00822A55">
        <w:fldChar w:fldCharType="end"/>
      </w:r>
      <w:r w:rsidRPr="00822A55">
        <w:t xml:space="preserve">, в зависимост от разпоредбите на член </w:t>
      </w:r>
      <w:r w:rsidRPr="00822A55">
        <w:fldChar w:fldCharType="begin"/>
      </w:r>
      <w:r w:rsidRPr="00822A55">
        <w:instrText xml:space="preserve"> REF _Ref525556085 \r \h  \* MERGEFORMAT </w:instrText>
      </w:r>
      <w:r w:rsidRPr="00822A55">
        <w:fldChar w:fldCharType="separate"/>
      </w:r>
      <w:r w:rsidR="006120BA">
        <w:t>25</w:t>
      </w:r>
      <w:r w:rsidRPr="00822A55">
        <w:fldChar w:fldCharType="end"/>
      </w:r>
      <w:r w:rsidRPr="00822A55">
        <w:t xml:space="preserve"> относно прекратяването, ползвателят на мрежата носи отговорност пред „Ай Си Джи Би“, освен другото, за следното:</w:t>
      </w:r>
    </w:p>
    <w:p w14:paraId="004CB760" w14:textId="77777777" w:rsidR="005B415F" w:rsidRPr="00822A55" w:rsidRDefault="00D174DD" w:rsidP="00FC285F">
      <w:pPr>
        <w:pStyle w:val="Heading3"/>
      </w:pPr>
      <w:r w:rsidRPr="00822A55">
        <w:t>месечната такса, дължима съгласно настоящия Мрежов кодекс и съответното СПГ;</w:t>
      </w:r>
    </w:p>
    <w:p w14:paraId="004CB761" w14:textId="77777777" w:rsidR="003A1FE0" w:rsidRPr="00822A55" w:rsidRDefault="00D174DD" w:rsidP="00FC285F">
      <w:pPr>
        <w:pStyle w:val="Heading3"/>
      </w:pPr>
      <w:r w:rsidRPr="00822A55">
        <w:t>сумите, изискуеми съгласно договора за виртуална търговска точка (ако има такъв) и всеки друг допълнителен договор;</w:t>
      </w:r>
    </w:p>
    <w:p w14:paraId="004CB762" w14:textId="17CE9283" w:rsidR="005B415F" w:rsidRPr="00822A55" w:rsidRDefault="00D174DD" w:rsidP="00FC285F">
      <w:pPr>
        <w:pStyle w:val="Heading3"/>
      </w:pPr>
      <w:r w:rsidRPr="00822A55">
        <w:t xml:space="preserve">сумата/сумите, дължими от ползвателя на мрежата след прекратяването от „Ай Си Джи Би“ на съответното СПГ съгласно член </w:t>
      </w:r>
      <w:r w:rsidRPr="00822A55">
        <w:fldChar w:fldCharType="begin"/>
      </w:r>
      <w:r w:rsidRPr="00822A55">
        <w:instrText xml:space="preserve"> REF _Ref525556085 \r \h  \* MERGEFORMAT </w:instrText>
      </w:r>
      <w:r w:rsidRPr="00822A55">
        <w:fldChar w:fldCharType="separate"/>
      </w:r>
      <w:r w:rsidR="006120BA">
        <w:t>25</w:t>
      </w:r>
      <w:r w:rsidRPr="00822A55">
        <w:fldChar w:fldCharType="end"/>
      </w:r>
      <w:r w:rsidRPr="00822A55">
        <w:t>;</w:t>
      </w:r>
    </w:p>
    <w:p w14:paraId="004CB763" w14:textId="77777777" w:rsidR="005B415F" w:rsidRPr="00822A55" w:rsidRDefault="00D174DD" w:rsidP="00FC285F">
      <w:pPr>
        <w:pStyle w:val="Heading3"/>
      </w:pPr>
      <w:r w:rsidRPr="00822A55">
        <w:t>преки, действителни и документирани загуби или вреди на газопровода IGB, включително основателните разходи за почистване, доколкото такава загуба или вреда е причинена и е следствие от доставен на „Ай Си Джи Би“ газ, който не отговаря на спецификациите:</w:t>
      </w:r>
      <w:bookmarkEnd w:id="912"/>
      <w:r w:rsidRPr="00822A55">
        <w:t xml:space="preserve"> </w:t>
      </w:r>
    </w:p>
    <w:p w14:paraId="004CB764" w14:textId="77777777" w:rsidR="005B415F" w:rsidRPr="00822A55" w:rsidRDefault="00D174DD" w:rsidP="00FC285F">
      <w:pPr>
        <w:pStyle w:val="Heading4"/>
      </w:pPr>
      <w:r w:rsidRPr="00822A55">
        <w:t>за времето преди „Ай Си Джи Би“ да е уведомил ползвателя на мрежата, че отказва или приема доставката на такъв постъпващ газ, който не отговаря на спецификациите, при входната точка или</w:t>
      </w:r>
    </w:p>
    <w:p w14:paraId="004CB765" w14:textId="77777777" w:rsidR="005B415F" w:rsidRPr="00822A55" w:rsidRDefault="00D174DD" w:rsidP="00FC285F">
      <w:pPr>
        <w:pStyle w:val="Heading4"/>
      </w:pPr>
      <w:r w:rsidRPr="00822A55">
        <w:t>за времето от три (3) часа от получаването от „Ай Си Джи Би“ на уведомлението на ползвателя на мрежата,</w:t>
      </w:r>
    </w:p>
    <w:p w14:paraId="004CB766" w14:textId="77777777" w:rsidR="005B415F" w:rsidRPr="00822A55" w:rsidRDefault="00D174DD" w:rsidP="00FC285F">
      <w:pPr>
        <w:pStyle w:val="BodyTextIndent2"/>
      </w:pPr>
      <w:r w:rsidRPr="00822A55">
        <w:t>което уведомление бъде получено по-рано;</w:t>
      </w:r>
    </w:p>
    <w:p w14:paraId="004CB767" w14:textId="7856681D" w:rsidR="005B415F" w:rsidRPr="00822A55" w:rsidRDefault="00D174DD" w:rsidP="00C02C93">
      <w:pPr>
        <w:pStyle w:val="Heading3"/>
      </w:pPr>
      <w:bookmarkStart w:id="913" w:name="_Ref2349652"/>
      <w:r w:rsidRPr="00822A55">
        <w:t xml:space="preserve">всякакви данъци, дължими от ползвателя на мрежата на „Ай Си Джи Би“ или заплащани от „Ай Си Джи Би“ на трета страна, когато </w:t>
      </w:r>
      <w:r w:rsidRPr="00822A55">
        <w:lastRenderedPageBreak/>
        <w:t>ползвателят на мрежата дължи такива, съгласно или във връзка с настоящия Мрежов кодекс и/или съответното СПГ</w:t>
      </w:r>
      <w:r w:rsidR="00C02C93" w:rsidRPr="00C02C93">
        <w:rPr>
          <w:rFonts w:eastAsia="SimSun"/>
          <w:szCs w:val="24"/>
          <w:lang w:eastAsia="zh-CN"/>
        </w:rPr>
        <w:t xml:space="preserve"> </w:t>
      </w:r>
      <w:r w:rsidR="00C02C93">
        <w:t>(</w:t>
      </w:r>
      <w:r w:rsidR="00C02C93" w:rsidRPr="00C02C93">
        <w:t>ако има такива) или кой да е допълнителен договор (ако има такъв),</w:t>
      </w:r>
      <w:r w:rsidRPr="00822A55">
        <w:t xml:space="preserve"> и</w:t>
      </w:r>
      <w:bookmarkEnd w:id="913"/>
    </w:p>
    <w:p w14:paraId="004CB768" w14:textId="77777777" w:rsidR="005B415F" w:rsidRPr="00822A55" w:rsidRDefault="00D174DD" w:rsidP="00FC285F">
      <w:pPr>
        <w:pStyle w:val="Heading3"/>
      </w:pPr>
      <w:bookmarkStart w:id="914" w:name="_Ref527037388"/>
      <w:bookmarkStart w:id="915" w:name="_Ref2267415"/>
      <w:bookmarkEnd w:id="914"/>
      <w:r w:rsidRPr="00822A55">
        <w:t>всякакви други загуби, разходи, разноски или вреди, поети от „Ай Си Джи Би“ поради неспазване от страна на ползвателя на мрежата на задълженията му съгласно настоящия Мрежов кодекс и/или съответното СПГ (ако има такова) и допълнителните договори (ако има такива).</w:t>
      </w:r>
      <w:bookmarkEnd w:id="915"/>
      <w:r w:rsidRPr="00822A55">
        <w:t xml:space="preserve"> </w:t>
      </w:r>
    </w:p>
    <w:p w14:paraId="004CB769" w14:textId="77777777" w:rsidR="005B415F" w:rsidRPr="00822A55" w:rsidRDefault="00D174DD" w:rsidP="00FC285F">
      <w:pPr>
        <w:pStyle w:val="Heading2"/>
      </w:pPr>
      <w:bookmarkStart w:id="916" w:name="_Ref2349669"/>
      <w:bookmarkStart w:id="917" w:name="_Toc535484651"/>
      <w:bookmarkStart w:id="918" w:name="_Toc99608168"/>
      <w:bookmarkStart w:id="919" w:name="_Toc99608524"/>
      <w:bookmarkStart w:id="920" w:name="_Toc115378089"/>
      <w:bookmarkStart w:id="921" w:name="_Ref493237766"/>
      <w:r w:rsidRPr="00822A55">
        <w:t>Отговорности на „Ай Си Джи Би“</w:t>
      </w:r>
      <w:bookmarkEnd w:id="916"/>
      <w:bookmarkEnd w:id="917"/>
      <w:bookmarkEnd w:id="918"/>
      <w:bookmarkEnd w:id="919"/>
      <w:bookmarkEnd w:id="920"/>
    </w:p>
    <w:p w14:paraId="004CB76A" w14:textId="77777777" w:rsidR="005B415F" w:rsidRPr="00822A55" w:rsidRDefault="00D174DD" w:rsidP="00FC285F">
      <w:pPr>
        <w:pStyle w:val="BodyTextIndent"/>
      </w:pPr>
      <w:r w:rsidRPr="00822A55">
        <w:t>„Ай Си Джи Би“ отговаря пред ползвателя на мрежата за преки загуби или вреди на съоръженията при изходните точки (за които ползвателят на мрежата отговаря пред трети страни), включително основателни разходи за почистване, доколкото такива загуби или вреди са причинени и са следствие от изходящ газ, който не отговаря на спецификациите, при изходните точки, доставен на ползвателя на мрежата:</w:t>
      </w:r>
      <w:bookmarkEnd w:id="921"/>
    </w:p>
    <w:p w14:paraId="004CB76B" w14:textId="77777777" w:rsidR="005B415F" w:rsidRPr="00822A55" w:rsidRDefault="00D174DD" w:rsidP="00EB00BC">
      <w:pPr>
        <w:pStyle w:val="Heading3"/>
      </w:pPr>
      <w:r w:rsidRPr="00822A55">
        <w:t>за времето преди ползвателят на мрежата да е уведомил „Ай Си Джи Би“, че ползвателят на мрежата или отказва, или приема доставката на такъв изходящ газ, който не отговаря на спецификациите, при изходните точки, или</w:t>
      </w:r>
    </w:p>
    <w:p w14:paraId="004CB76C" w14:textId="77777777" w:rsidR="005B415F" w:rsidRPr="00822A55" w:rsidRDefault="00D174DD" w:rsidP="00FC285F">
      <w:pPr>
        <w:pStyle w:val="Heading3"/>
      </w:pPr>
      <w:r w:rsidRPr="00822A55">
        <w:t>за времето от три (3) часа от получаването от ползвателя на мрежата на уведомлението на „Ай Си Джи Би“,</w:t>
      </w:r>
    </w:p>
    <w:p w14:paraId="004CB76D" w14:textId="77777777" w:rsidR="005B415F" w:rsidRPr="00822A55" w:rsidRDefault="00D174DD" w:rsidP="00FC285F">
      <w:pPr>
        <w:pStyle w:val="BodyTextIndent"/>
      </w:pPr>
      <w:r w:rsidRPr="00822A55">
        <w:t>което уведомление бъде получено по-рано.</w:t>
      </w:r>
    </w:p>
    <w:p w14:paraId="004CB76E" w14:textId="77777777" w:rsidR="005B415F" w:rsidRPr="00822A55" w:rsidRDefault="00D174DD" w:rsidP="00FC285F">
      <w:pPr>
        <w:pStyle w:val="Heading2"/>
      </w:pPr>
      <w:bookmarkStart w:id="922" w:name="_Toc535484652"/>
      <w:bookmarkStart w:id="923" w:name="_Toc99608169"/>
      <w:bookmarkStart w:id="924" w:name="_Toc99608525"/>
      <w:bookmarkStart w:id="925" w:name="_Toc115378090"/>
      <w:bookmarkStart w:id="926" w:name="_Ref362454097"/>
      <w:bookmarkEnd w:id="905"/>
      <w:r w:rsidRPr="00822A55">
        <w:t>Размер на вредите</w:t>
      </w:r>
      <w:bookmarkEnd w:id="922"/>
      <w:bookmarkEnd w:id="923"/>
      <w:bookmarkEnd w:id="924"/>
      <w:bookmarkEnd w:id="925"/>
    </w:p>
    <w:p w14:paraId="004CB76F" w14:textId="77777777" w:rsidR="005B415F" w:rsidRPr="00822A55" w:rsidRDefault="00D174DD" w:rsidP="00FC285F">
      <w:pPr>
        <w:pStyle w:val="BodyTextIndent"/>
      </w:pPr>
      <w:r w:rsidRPr="00822A55">
        <w:t>Страните приемат, че би било трудно да се определи точно действителният размер на вредите, понесени от дадена Страна поради неспазване от другата на настоящия Мрежов кодекс, съответното СПГ (ако има такова) и допълнителните договори (ако има такива). Следователно те приемат, че всички парични обезщетения за вредите от неизпълнението или компенсации, уредени от настоящия Мрежов кодекс, съответното СПГ (ако има такова) и допълнителните договори (ако има такива), са основателна приблизителна оценка и предварителна оценка на вредите, които би претърпяла съответната Страна.</w:t>
      </w:r>
      <w:bookmarkEnd w:id="926"/>
    </w:p>
    <w:p w14:paraId="004CB770" w14:textId="77777777" w:rsidR="005B415F" w:rsidRPr="00822A55" w:rsidRDefault="00D174DD" w:rsidP="00FC285F">
      <w:pPr>
        <w:pStyle w:val="Heading2"/>
      </w:pPr>
      <w:bookmarkStart w:id="927" w:name="_Toc535484653"/>
      <w:bookmarkStart w:id="928" w:name="_Toc99608170"/>
      <w:bookmarkStart w:id="929" w:name="_Toc99608526"/>
      <w:bookmarkStart w:id="930" w:name="_Toc115378091"/>
      <w:bookmarkStart w:id="931" w:name="_Ref362454098"/>
      <w:r w:rsidRPr="00822A55">
        <w:t>Мерки за смекчаване</w:t>
      </w:r>
      <w:bookmarkEnd w:id="927"/>
      <w:bookmarkEnd w:id="928"/>
      <w:bookmarkEnd w:id="929"/>
      <w:bookmarkEnd w:id="930"/>
    </w:p>
    <w:p w14:paraId="004CB771" w14:textId="77777777" w:rsidR="005B415F" w:rsidRPr="00822A55" w:rsidRDefault="00D174DD" w:rsidP="00FC285F">
      <w:pPr>
        <w:pStyle w:val="BodyTextIndent"/>
      </w:pPr>
      <w:r w:rsidRPr="00822A55">
        <w:t>Всяка Страна полага основателни усилия (съгласно принципите на английското право, отнасящи се до смекчаване на загуби или вреди), за да смекчи или избегне загуба или вреда, причинена от неизпълнение на другата Страна на задълженията ѝ съгласно настоящия Мрежов кодекс, съответното СПГ (ако има такова) и допълнителните договори (ако има такива), независимо дали неизпълнението е в следствие на непреодолима сила или не.</w:t>
      </w:r>
      <w:bookmarkEnd w:id="931"/>
    </w:p>
    <w:p w14:paraId="004CB772" w14:textId="77777777" w:rsidR="005B415F" w:rsidRPr="00822A55" w:rsidRDefault="00D174DD" w:rsidP="00FC285F">
      <w:pPr>
        <w:pStyle w:val="Heading2"/>
      </w:pPr>
      <w:bookmarkStart w:id="932" w:name="_Toc535484654"/>
      <w:bookmarkStart w:id="933" w:name="_Toc99608171"/>
      <w:bookmarkStart w:id="934" w:name="_Toc99608527"/>
      <w:bookmarkStart w:id="935" w:name="_Toc115378092"/>
      <w:r w:rsidRPr="00822A55">
        <w:t>Единствено средство за защита</w:t>
      </w:r>
      <w:bookmarkEnd w:id="932"/>
      <w:bookmarkEnd w:id="933"/>
      <w:bookmarkEnd w:id="934"/>
      <w:bookmarkEnd w:id="935"/>
    </w:p>
    <w:p w14:paraId="004CB773" w14:textId="77777777" w:rsidR="005B415F" w:rsidRPr="00822A55" w:rsidRDefault="00D174DD" w:rsidP="00FC285F">
      <w:pPr>
        <w:pStyle w:val="BodyTextIndent"/>
      </w:pPr>
      <w:r w:rsidRPr="00822A55">
        <w:t xml:space="preserve">Когато Мрежовият кодекс определя конкретно средство за защита в случай на нарушаване на настоящия Мрежов кодекс, то то е единственото и изключително средство за защита на другата Страна по отношение на такова нарушение и изчерпва всякакви други средства за защита срещу нарушение, които възникват по друг начин </w:t>
      </w:r>
      <w:r w:rsidRPr="00822A55">
        <w:lastRenderedPageBreak/>
        <w:t xml:space="preserve">(независимо дали по закон, правна система или </w:t>
      </w:r>
      <w:r w:rsidRPr="00822A55">
        <w:rPr>
          <w:i/>
        </w:rPr>
        <w:t>условие че</w:t>
      </w:r>
      <w:r w:rsidRPr="00822A55">
        <w:t xml:space="preserve"> предходното ограничение не се отнася за правото на изправната страна на прекратяване и свързаните с него средства за защита.  </w:t>
      </w:r>
    </w:p>
    <w:p w14:paraId="004CB774" w14:textId="77777777" w:rsidR="00A92DAF" w:rsidRPr="00822A55" w:rsidRDefault="00D174DD">
      <w:pPr>
        <w:spacing w:after="160" w:line="259" w:lineRule="auto"/>
        <w:ind w:left="0"/>
        <w:jc w:val="left"/>
        <w:rPr>
          <w:rFonts w:eastAsia="Times New Roman"/>
          <w:szCs w:val="22"/>
        </w:rPr>
      </w:pPr>
      <w:r w:rsidRPr="00822A55">
        <w:br w:type="page"/>
      </w:r>
    </w:p>
    <w:p w14:paraId="004CB775" w14:textId="77777777" w:rsidR="005B415F" w:rsidRPr="00822A55" w:rsidRDefault="00D174DD" w:rsidP="00FC285F">
      <w:pPr>
        <w:pStyle w:val="Heading1"/>
        <w:spacing w:before="0" w:after="240"/>
      </w:pPr>
      <w:bookmarkStart w:id="936" w:name="_Ref525556085"/>
      <w:bookmarkStart w:id="937" w:name="_Toc535484655"/>
      <w:bookmarkStart w:id="938" w:name="_Toc99608172"/>
      <w:bookmarkStart w:id="939" w:name="_Toc99608528"/>
      <w:bookmarkStart w:id="940" w:name="_Toc115378093"/>
      <w:bookmarkStart w:id="941" w:name="_Hlk536799437"/>
      <w:r w:rsidRPr="00822A55">
        <w:lastRenderedPageBreak/>
        <w:t>ПРЕКРАТЯВАНЕ</w:t>
      </w:r>
      <w:bookmarkEnd w:id="936"/>
      <w:bookmarkEnd w:id="937"/>
      <w:bookmarkEnd w:id="938"/>
      <w:bookmarkEnd w:id="939"/>
      <w:bookmarkEnd w:id="940"/>
    </w:p>
    <w:bookmarkEnd w:id="941"/>
    <w:p w14:paraId="004CB776" w14:textId="0B4074AC" w:rsidR="005B415F" w:rsidRPr="00822A55" w:rsidRDefault="00D174DD" w:rsidP="00FC285F">
      <w:pPr>
        <w:pStyle w:val="BodyTextIndent"/>
      </w:pPr>
      <w:r w:rsidRPr="00822A55">
        <w:t xml:space="preserve">При спазване на другите разпоредби на настоящия член </w:t>
      </w:r>
      <w:r w:rsidRPr="00822A55">
        <w:fldChar w:fldCharType="begin"/>
      </w:r>
      <w:r w:rsidRPr="00822A55">
        <w:instrText xml:space="preserve"> REF _Ref525556085 \r \h  \* MERGEFORMAT </w:instrText>
      </w:r>
      <w:r w:rsidRPr="00822A55">
        <w:fldChar w:fldCharType="separate"/>
      </w:r>
      <w:r w:rsidR="006120BA">
        <w:t>25</w:t>
      </w:r>
      <w:r w:rsidRPr="00822A55">
        <w:fldChar w:fldCharType="end"/>
      </w:r>
      <w:r w:rsidRPr="00822A55">
        <w:t xml:space="preserve"> СПГ се прекратява автоматично при изтичане на периода на пренос, без изискване за други действия от някоя от Страните.</w:t>
      </w:r>
    </w:p>
    <w:p w14:paraId="004CB777" w14:textId="77777777" w:rsidR="005B415F" w:rsidRPr="00822A55" w:rsidRDefault="00D174DD" w:rsidP="00FC285F">
      <w:pPr>
        <w:pStyle w:val="Heading2"/>
      </w:pPr>
      <w:bookmarkStart w:id="942" w:name="_Ref525561038"/>
      <w:bookmarkStart w:id="943" w:name="_Toc535484656"/>
      <w:bookmarkStart w:id="944" w:name="_Toc99608173"/>
      <w:bookmarkStart w:id="945" w:name="_Toc99608529"/>
      <w:bookmarkStart w:id="946" w:name="_Toc115378094"/>
      <w:bookmarkStart w:id="947" w:name="_Ref493237900"/>
      <w:r w:rsidRPr="00822A55">
        <w:t>Прекратяване от страна на „Ай Си Джи Би“</w:t>
      </w:r>
      <w:bookmarkEnd w:id="942"/>
      <w:bookmarkEnd w:id="943"/>
      <w:bookmarkEnd w:id="944"/>
      <w:bookmarkEnd w:id="945"/>
      <w:bookmarkEnd w:id="946"/>
    </w:p>
    <w:p w14:paraId="004CB778" w14:textId="77777777" w:rsidR="005B415F" w:rsidRPr="00822A55" w:rsidRDefault="00D174DD" w:rsidP="00FC285F">
      <w:pPr>
        <w:pStyle w:val="BodyTextIndent"/>
      </w:pPr>
      <w:bookmarkStart w:id="948" w:name="_Toc535484657"/>
      <w:r w:rsidRPr="00822A55">
        <w:t>Освен всяка друга причина за прекратяване, която може да бъде определена в СПГ, „Ай Си Джи Би“ може да прекрати съответното СПГ (което включва прекратяването на прилагането на настоящия Мрежов кодекс, който е неразделна част от него) в случай на:</w:t>
      </w:r>
      <w:bookmarkEnd w:id="947"/>
      <w:bookmarkEnd w:id="948"/>
    </w:p>
    <w:p w14:paraId="004CB779" w14:textId="77777777" w:rsidR="005B415F" w:rsidRPr="00822A55" w:rsidRDefault="00D174DD" w:rsidP="00FC285F">
      <w:pPr>
        <w:pStyle w:val="Heading3"/>
      </w:pPr>
      <w:bookmarkStart w:id="949" w:name="_Ref362454103"/>
      <w:r w:rsidRPr="00822A55">
        <w:t>несъстоятелност, засягаща ползвателя на мрежата (в който случай прекратяването е незабавно);</w:t>
      </w:r>
      <w:bookmarkEnd w:id="949"/>
    </w:p>
    <w:p w14:paraId="004CB77A" w14:textId="77777777" w:rsidR="005B415F" w:rsidRPr="00822A55" w:rsidRDefault="00D174DD" w:rsidP="00FC285F">
      <w:pPr>
        <w:pStyle w:val="Heading3"/>
      </w:pPr>
      <w:bookmarkStart w:id="950" w:name="_Ref362853495"/>
      <w:bookmarkStart w:id="951" w:name="_Ref362454104"/>
      <w:r w:rsidRPr="00822A55">
        <w:t>неплащане от ползвателя на мрежата на месечната такса за срок, равен или надвишаващ тридесет (30) дни от датата, на която такова плащане става изискуемо съгласно условията на настоящия Мрежов кодекс и/или съответното СПГ (освен в случай на оспорена сума);</w:t>
      </w:r>
      <w:bookmarkStart w:id="952" w:name="_Ref362853559"/>
      <w:bookmarkEnd w:id="950"/>
      <w:r w:rsidRPr="00822A55">
        <w:t xml:space="preserve"> </w:t>
      </w:r>
    </w:p>
    <w:p w14:paraId="004CB77B" w14:textId="24978118" w:rsidR="005B415F" w:rsidRPr="00822A55" w:rsidRDefault="00D174DD" w:rsidP="00FC285F">
      <w:pPr>
        <w:pStyle w:val="Heading3"/>
      </w:pPr>
      <w:r w:rsidRPr="00822A55">
        <w:t xml:space="preserve">неизпълнение от страна на ползвателя на мрежата на задълженията му във връзка с кредитната подкрепа съгласно член </w:t>
      </w:r>
      <w:r w:rsidR="004D4ECD" w:rsidRPr="00822A55">
        <w:fldChar w:fldCharType="begin"/>
      </w:r>
      <w:r w:rsidR="004D4ECD" w:rsidRPr="00822A55">
        <w:instrText xml:space="preserve"> REF _Ref527014945 \r \h </w:instrText>
      </w:r>
      <w:r w:rsidR="004D4ECD" w:rsidRPr="00822A55">
        <w:fldChar w:fldCharType="separate"/>
      </w:r>
      <w:r w:rsidR="006120BA">
        <w:t>29</w:t>
      </w:r>
      <w:r w:rsidR="004D4ECD" w:rsidRPr="00822A55">
        <w:fldChar w:fldCharType="end"/>
      </w:r>
      <w:r w:rsidRPr="00822A55">
        <w:t>;</w:t>
      </w:r>
    </w:p>
    <w:p w14:paraId="004CB77C" w14:textId="77777777" w:rsidR="005B415F" w:rsidRPr="00822A55" w:rsidRDefault="00D174DD" w:rsidP="00FC285F">
      <w:pPr>
        <w:pStyle w:val="Heading3"/>
      </w:pPr>
      <w:r w:rsidRPr="00822A55">
        <w:t>по отношение на освободен ползвател на мрежата, негов акционер (който е му е осигурил изцяло или частично кредитната подкрепа), който отрича, отхвърля, отменя, отказва или не приема (изцяло или частично), или оспорва валидността на кредитната подкрепа на ползвателя на мрежата, или по друг начин не спазва или не изпълнява задълженията си съгласно или във връзка с нея;</w:t>
      </w:r>
    </w:p>
    <w:p w14:paraId="004CB77D" w14:textId="77777777" w:rsidR="005B415F" w:rsidRPr="00822A55" w:rsidRDefault="00D174DD" w:rsidP="00FC285F">
      <w:pPr>
        <w:pStyle w:val="Heading3"/>
      </w:pPr>
      <w:r w:rsidRPr="00822A55">
        <w:t>по отношение на освободен ползвател на мрежата, кредитният рейтинг на акционер на ползвател на мрежата, който му е осигурил (изцяло или частично) кредитната подкрепа, пада под минималния кредитен рейтинг;</w:t>
      </w:r>
    </w:p>
    <w:p w14:paraId="004CB77E" w14:textId="77777777" w:rsidR="005B415F" w:rsidRPr="00822A55" w:rsidRDefault="00D174DD" w:rsidP="00FC285F">
      <w:pPr>
        <w:pStyle w:val="Heading3"/>
      </w:pPr>
      <w:r w:rsidRPr="00822A55">
        <w:t>неспазване от ползвател на мрежата на друго съществено задължение съгласно настоящия Мрежов кодекс, като такова неизпълнение остава неотстранено за срок, по-дълъг от двадесет (20) дни;</w:t>
      </w:r>
    </w:p>
    <w:p w14:paraId="004CB77F" w14:textId="32649336" w:rsidR="005B415F" w:rsidRPr="00822A55" w:rsidRDefault="00D174DD" w:rsidP="00FC285F">
      <w:pPr>
        <w:pStyle w:val="Heading3"/>
      </w:pPr>
      <w:bookmarkStart w:id="953" w:name="_Ref492894394"/>
      <w:r w:rsidRPr="00822A55">
        <w:t>дълго продължаваща непреодолима сила (както е посочено в член</w:t>
      </w:r>
      <w:r w:rsidRPr="00822A55">
        <w:fldChar w:fldCharType="begin"/>
      </w:r>
      <w:r w:rsidRPr="00822A55">
        <w:instrText xml:space="preserve"> REF _Ref2349726 \r \h  \* MERGEFORMAT </w:instrText>
      </w:r>
      <w:r w:rsidRPr="00822A55">
        <w:fldChar w:fldCharType="separate"/>
      </w:r>
      <w:r w:rsidR="006120BA">
        <w:t>30.5</w:t>
      </w:r>
      <w:r w:rsidRPr="00822A55">
        <w:fldChar w:fldCharType="end"/>
      </w:r>
      <w:r w:rsidRPr="00822A55">
        <w:t>), който засяга „Ай Си Джи Би“, или</w:t>
      </w:r>
      <w:bookmarkEnd w:id="951"/>
      <w:bookmarkEnd w:id="952"/>
      <w:bookmarkEnd w:id="953"/>
    </w:p>
    <w:p w14:paraId="004CB780" w14:textId="40970F3B" w:rsidR="005B415F" w:rsidRPr="00822A55" w:rsidRDefault="00D174DD" w:rsidP="00FC285F">
      <w:pPr>
        <w:pStyle w:val="Heading3"/>
      </w:pPr>
      <w:bookmarkStart w:id="954" w:name="_Ref362454105"/>
      <w:r w:rsidRPr="00822A55">
        <w:t xml:space="preserve">всяко нарушение от страна на ползвателя на мрежата на гаранцията или договора, дадени съгласно членове </w:t>
      </w:r>
      <w:r w:rsidRPr="00822A55">
        <w:fldChar w:fldCharType="begin"/>
      </w:r>
      <w:r w:rsidRPr="00822A55">
        <w:instrText xml:space="preserve"> REF _Ref2349930 \r \h  \* MERGEFORMAT </w:instrText>
      </w:r>
      <w:r w:rsidRPr="00822A55">
        <w:fldChar w:fldCharType="separate"/>
      </w:r>
      <w:r w:rsidR="006120BA">
        <w:t>27.1</w:t>
      </w:r>
      <w:r w:rsidRPr="00822A55">
        <w:fldChar w:fldCharType="end"/>
      </w:r>
      <w:r w:rsidRPr="00822A55">
        <w:t xml:space="preserve">, </w:t>
      </w:r>
      <w:r w:rsidRPr="00822A55">
        <w:fldChar w:fldCharType="begin"/>
      </w:r>
      <w:r w:rsidRPr="00822A55">
        <w:instrText xml:space="preserve"> REF _Ref2349942 \r \h  \* MERGEFORMAT </w:instrText>
      </w:r>
      <w:r w:rsidRPr="00822A55">
        <w:fldChar w:fldCharType="separate"/>
      </w:r>
      <w:r w:rsidR="006120BA">
        <w:t>27.2</w:t>
      </w:r>
      <w:r w:rsidRPr="00822A55">
        <w:fldChar w:fldCharType="end"/>
      </w:r>
      <w:r w:rsidRPr="00822A55">
        <w:t xml:space="preserve">, </w:t>
      </w:r>
      <w:r w:rsidRPr="00822A55">
        <w:fldChar w:fldCharType="begin"/>
      </w:r>
      <w:r w:rsidRPr="00822A55">
        <w:instrText xml:space="preserve"> REF _Ref2349958 \r \h  \* MERGEFORMAT </w:instrText>
      </w:r>
      <w:r w:rsidRPr="00822A55">
        <w:fldChar w:fldCharType="separate"/>
      </w:r>
      <w:r w:rsidR="006120BA">
        <w:t>27.5</w:t>
      </w:r>
      <w:r w:rsidRPr="00822A55">
        <w:fldChar w:fldCharType="end"/>
      </w:r>
      <w:r w:rsidRPr="00822A55">
        <w:t xml:space="preserve"> или  </w:t>
      </w:r>
      <w:r w:rsidRPr="00822A55">
        <w:fldChar w:fldCharType="begin"/>
      </w:r>
      <w:r w:rsidRPr="00822A55">
        <w:instrText xml:space="preserve"> REF _Ref2349976 \r \h  \* MERGEFORMAT </w:instrText>
      </w:r>
      <w:r w:rsidRPr="00822A55">
        <w:fldChar w:fldCharType="separate"/>
      </w:r>
      <w:r w:rsidR="006120BA">
        <w:t>27.6</w:t>
      </w:r>
      <w:r w:rsidRPr="00822A55">
        <w:fldChar w:fldCharType="end"/>
      </w:r>
      <w:r w:rsidRPr="00822A55">
        <w:t>.</w:t>
      </w:r>
      <w:bookmarkEnd w:id="954"/>
    </w:p>
    <w:p w14:paraId="004CB781" w14:textId="71A1189F" w:rsidR="005908F8" w:rsidRPr="00822A55" w:rsidRDefault="00D174DD" w:rsidP="005908F8">
      <w:pPr>
        <w:pStyle w:val="Heading3"/>
        <w:numPr>
          <w:ilvl w:val="0"/>
          <w:numId w:val="0"/>
        </w:numPr>
        <w:ind w:left="708"/>
      </w:pPr>
      <w:r w:rsidRPr="00822A55">
        <w:t xml:space="preserve">В случай на противоречие между този член </w:t>
      </w:r>
      <w:r w:rsidRPr="00822A55">
        <w:fldChar w:fldCharType="begin"/>
      </w:r>
      <w:r w:rsidRPr="00822A55">
        <w:instrText xml:space="preserve"> REF _Ref525561038 \r \h </w:instrText>
      </w:r>
      <w:r w:rsidRPr="00822A55">
        <w:fldChar w:fldCharType="separate"/>
      </w:r>
      <w:r w:rsidR="006120BA">
        <w:t>25.1</w:t>
      </w:r>
      <w:r w:rsidRPr="00822A55">
        <w:fldChar w:fldCharType="end"/>
      </w:r>
      <w:r w:rsidRPr="00822A55">
        <w:t xml:space="preserve"> и разпоредбите на СПГ относно правото на „Ай Си Джи Би“ за прекратяване, предимство имат разпоредбите на СПГ.</w:t>
      </w:r>
    </w:p>
    <w:p w14:paraId="004CB782" w14:textId="77777777" w:rsidR="005B415F" w:rsidRPr="00822A55" w:rsidRDefault="00D174DD" w:rsidP="00FC285F">
      <w:pPr>
        <w:pStyle w:val="Heading2"/>
      </w:pPr>
      <w:bookmarkStart w:id="955" w:name="_Ref525561613"/>
      <w:bookmarkStart w:id="956" w:name="_Toc535484658"/>
      <w:bookmarkStart w:id="957" w:name="_Toc99608174"/>
      <w:bookmarkStart w:id="958" w:name="_Toc99608530"/>
      <w:bookmarkStart w:id="959" w:name="_Toc115378095"/>
      <w:bookmarkStart w:id="960" w:name="_Ref493237748"/>
      <w:r w:rsidRPr="00822A55">
        <w:t>Прекратяване от страна на ползвател на мрежата</w:t>
      </w:r>
      <w:bookmarkEnd w:id="955"/>
      <w:bookmarkEnd w:id="956"/>
      <w:bookmarkEnd w:id="957"/>
      <w:bookmarkEnd w:id="958"/>
      <w:bookmarkEnd w:id="959"/>
    </w:p>
    <w:p w14:paraId="004CB783" w14:textId="77777777" w:rsidR="005B415F" w:rsidRPr="00822A55" w:rsidRDefault="00D174DD" w:rsidP="00FC285F">
      <w:pPr>
        <w:pStyle w:val="Heading3"/>
      </w:pPr>
      <w:r w:rsidRPr="00822A55">
        <w:t xml:space="preserve">Освен всяка друга причина за прекратяване, която може да бъде определена в СПГ, ползвателят на мрежата може да прекрати </w:t>
      </w:r>
      <w:r w:rsidRPr="00822A55">
        <w:lastRenderedPageBreak/>
        <w:t>съответното СПГ (което включва прекратяването на прилагането на настоящия МК, който е неразделна част от СПГ) в случай на:</w:t>
      </w:r>
      <w:bookmarkEnd w:id="960"/>
    </w:p>
    <w:p w14:paraId="004CB784" w14:textId="77777777" w:rsidR="005B415F" w:rsidRPr="00822A55" w:rsidRDefault="00D174DD" w:rsidP="00FC285F">
      <w:pPr>
        <w:pStyle w:val="Heading4"/>
      </w:pPr>
      <w:bookmarkStart w:id="961" w:name="_Ref362454107"/>
      <w:r w:rsidRPr="00822A55">
        <w:t>несъстоятелност, засягаща „Ай Си Джи Би“;</w:t>
      </w:r>
      <w:bookmarkEnd w:id="961"/>
    </w:p>
    <w:p w14:paraId="004CB785" w14:textId="2F2AE7CD" w:rsidR="005B415F" w:rsidRPr="00822A55" w:rsidRDefault="00D174DD" w:rsidP="006C6B0C">
      <w:pPr>
        <w:pStyle w:val="Heading4"/>
      </w:pPr>
      <w:bookmarkStart w:id="962" w:name="_Ref362454109"/>
      <w:r w:rsidRPr="00822A55">
        <w:t>непредоставяне от страна на „Ай Си Джи Би“ на услугите по пренос за срок, равен на или надвишаващ четириде</w:t>
      </w:r>
      <w:r w:rsidR="006C6B0C">
        <w:t>сет и пет (45) дни по време на съответната</w:t>
      </w:r>
      <w:r w:rsidRPr="00822A55">
        <w:t xml:space="preserve"> година поради причини, различни от непреодолима сила, поддръжка или модернизация;</w:t>
      </w:r>
      <w:bookmarkEnd w:id="962"/>
    </w:p>
    <w:p w14:paraId="004CB786" w14:textId="7CB3B8ED" w:rsidR="005B415F" w:rsidRPr="00822A55" w:rsidRDefault="00D174DD" w:rsidP="00FC285F">
      <w:pPr>
        <w:pStyle w:val="Heading4"/>
      </w:pPr>
      <w:bookmarkStart w:id="963" w:name="_Ref362454112"/>
      <w:r w:rsidRPr="00822A55">
        <w:t>дълго продължаваща непреодолима сила (както е посочено в член</w:t>
      </w:r>
      <w:r w:rsidRPr="00822A55">
        <w:fldChar w:fldCharType="begin"/>
      </w:r>
      <w:r w:rsidRPr="00822A55">
        <w:instrText xml:space="preserve"> REF _Ref2349726 \r \h  \* MERGEFORMAT </w:instrText>
      </w:r>
      <w:r w:rsidRPr="00822A55">
        <w:fldChar w:fldCharType="separate"/>
      </w:r>
      <w:r w:rsidR="006120BA">
        <w:t>30.5</w:t>
      </w:r>
      <w:r w:rsidRPr="00822A55">
        <w:fldChar w:fldCharType="end"/>
      </w:r>
      <w:r w:rsidRPr="00822A55">
        <w:t>), която засяга ползвател на мрежата, или</w:t>
      </w:r>
    </w:p>
    <w:p w14:paraId="004CB787" w14:textId="34CBBFD3" w:rsidR="005B415F" w:rsidRPr="00822A55" w:rsidRDefault="00D174DD" w:rsidP="00FC285F">
      <w:pPr>
        <w:pStyle w:val="Heading4"/>
      </w:pPr>
      <w:bookmarkStart w:id="964" w:name="_Ref362454110"/>
      <w:r w:rsidRPr="00822A55">
        <w:t xml:space="preserve">всяко нарушение от страна на „Ай Си Джи Би“ на уговорка, направена съгласно членове </w:t>
      </w:r>
      <w:r w:rsidRPr="00822A55">
        <w:fldChar w:fldCharType="begin"/>
      </w:r>
      <w:r w:rsidRPr="00822A55">
        <w:instrText xml:space="preserve"> REF _Ref2350018 \r \h  \* MERGEFORMAT </w:instrText>
      </w:r>
      <w:r w:rsidRPr="00822A55">
        <w:fldChar w:fldCharType="separate"/>
      </w:r>
      <w:r w:rsidR="006120BA">
        <w:t>27.3</w:t>
      </w:r>
      <w:r w:rsidRPr="00822A55">
        <w:fldChar w:fldCharType="end"/>
      </w:r>
      <w:r w:rsidRPr="00822A55">
        <w:t xml:space="preserve">, </w:t>
      </w:r>
      <w:r w:rsidRPr="00822A55">
        <w:fldChar w:fldCharType="begin"/>
      </w:r>
      <w:r w:rsidRPr="00822A55">
        <w:instrText xml:space="preserve"> REF _Ref2350027 \r \h  \* MERGEFORMAT </w:instrText>
      </w:r>
      <w:r w:rsidRPr="00822A55">
        <w:fldChar w:fldCharType="separate"/>
      </w:r>
      <w:r w:rsidR="006120BA">
        <w:t>27.4</w:t>
      </w:r>
      <w:r w:rsidRPr="00822A55">
        <w:fldChar w:fldCharType="end"/>
      </w:r>
      <w:r w:rsidRPr="00822A55">
        <w:t xml:space="preserve">, </w:t>
      </w:r>
      <w:r w:rsidRPr="00822A55">
        <w:fldChar w:fldCharType="begin"/>
      </w:r>
      <w:r w:rsidRPr="00822A55">
        <w:instrText xml:space="preserve"> REF _Ref2349958 \r \h  \* MERGEFORMAT </w:instrText>
      </w:r>
      <w:r w:rsidRPr="00822A55">
        <w:fldChar w:fldCharType="separate"/>
      </w:r>
      <w:r w:rsidR="006120BA">
        <w:t>27.5</w:t>
      </w:r>
      <w:r w:rsidRPr="00822A55">
        <w:fldChar w:fldCharType="end"/>
      </w:r>
      <w:r w:rsidRPr="00822A55">
        <w:t xml:space="preserve"> или </w:t>
      </w:r>
      <w:r w:rsidRPr="00822A55">
        <w:fldChar w:fldCharType="begin"/>
      </w:r>
      <w:r w:rsidRPr="00822A55">
        <w:instrText xml:space="preserve"> REF _Ref2349976 \r \h  \* MERGEFORMAT </w:instrText>
      </w:r>
      <w:r w:rsidRPr="00822A55">
        <w:fldChar w:fldCharType="separate"/>
      </w:r>
      <w:r w:rsidR="006120BA">
        <w:t>27.6</w:t>
      </w:r>
      <w:r w:rsidRPr="00822A55">
        <w:fldChar w:fldCharType="end"/>
      </w:r>
      <w:r w:rsidRPr="00822A55">
        <w:t>.</w:t>
      </w:r>
      <w:bookmarkEnd w:id="963"/>
      <w:bookmarkEnd w:id="964"/>
    </w:p>
    <w:p w14:paraId="004CB788" w14:textId="77777777" w:rsidR="005B415F" w:rsidRPr="00822A55" w:rsidRDefault="00D174DD" w:rsidP="00FC285F">
      <w:pPr>
        <w:pStyle w:val="Heading3"/>
      </w:pPr>
      <w:r w:rsidRPr="00822A55">
        <w:t xml:space="preserve">Ако ползвател на мрежата упражни правата си по този член, при спазване на всички права и задължения съгласно Мрежовия кодекс и съответното СПГ преди датата на прекратяване и при заплащане от него на сумите, дължими по този Мрежов кодекс и всяко СПГ, той няма повече права, отговорности или задължения по СПГ и кодекса. </w:t>
      </w:r>
    </w:p>
    <w:p w14:paraId="004CB789" w14:textId="1E0DD045" w:rsidR="005908F8" w:rsidRPr="00822A55" w:rsidRDefault="00D174DD" w:rsidP="005908F8">
      <w:pPr>
        <w:pStyle w:val="Heading3"/>
        <w:numPr>
          <w:ilvl w:val="0"/>
          <w:numId w:val="0"/>
        </w:numPr>
        <w:ind w:left="708"/>
      </w:pPr>
      <w:r w:rsidRPr="00822A55">
        <w:t xml:space="preserve">В случай на противоречие между този член </w:t>
      </w:r>
      <w:r w:rsidRPr="00822A55">
        <w:fldChar w:fldCharType="begin"/>
      </w:r>
      <w:r w:rsidRPr="00822A55">
        <w:instrText xml:space="preserve"> REF _Ref525561613 \r \h </w:instrText>
      </w:r>
      <w:r w:rsidRPr="00822A55">
        <w:fldChar w:fldCharType="separate"/>
      </w:r>
      <w:r w:rsidR="006120BA">
        <w:t>25.2</w:t>
      </w:r>
      <w:r w:rsidRPr="00822A55">
        <w:fldChar w:fldCharType="end"/>
      </w:r>
      <w:r w:rsidRPr="00822A55">
        <w:t xml:space="preserve"> и разпоредбите на СПГ относно правото на ползвателя на мрежата за прекратяване, предимство имат разпоредбите на СПГ.</w:t>
      </w:r>
    </w:p>
    <w:p w14:paraId="004CB78A" w14:textId="77777777" w:rsidR="005B415F" w:rsidRPr="00822A55" w:rsidRDefault="00D174DD" w:rsidP="00FC285F">
      <w:pPr>
        <w:pStyle w:val="Heading2"/>
      </w:pPr>
      <w:bookmarkStart w:id="965" w:name="_Toc535484659"/>
      <w:bookmarkStart w:id="966" w:name="_Ref4482414"/>
      <w:bookmarkStart w:id="967" w:name="_Toc99608175"/>
      <w:bookmarkStart w:id="968" w:name="_Toc99608531"/>
      <w:bookmarkStart w:id="969" w:name="_Toc115378096"/>
      <w:bookmarkStart w:id="970" w:name="_Ref362454114"/>
      <w:r w:rsidRPr="00822A55">
        <w:t xml:space="preserve">Непрехвърляне на договореното количество към </w:t>
      </w:r>
      <w:bookmarkEnd w:id="965"/>
      <w:bookmarkEnd w:id="966"/>
      <w:r w:rsidRPr="00822A55">
        <w:t>„Ай Си Джи Би“</w:t>
      </w:r>
      <w:bookmarkEnd w:id="967"/>
      <w:bookmarkEnd w:id="968"/>
      <w:bookmarkEnd w:id="969"/>
    </w:p>
    <w:p w14:paraId="73CA47BA" w14:textId="5CC2F15E" w:rsidR="009A5AA0" w:rsidRDefault="00D174DD" w:rsidP="005763F3">
      <w:pPr>
        <w:pStyle w:val="BodyTextIndent"/>
        <w:spacing w:after="0"/>
      </w:pPr>
      <w:r w:rsidRPr="00822A55">
        <w:t xml:space="preserve">Ако „Ай Си Джи Би“ упражни правото си да прекрати СПГ (което включва прекратяването на прилагането на настоящия Мрежов кодекс) съгласно член </w:t>
      </w:r>
      <w:r w:rsidRPr="00822A55">
        <w:fldChar w:fldCharType="begin"/>
      </w:r>
      <w:r w:rsidRPr="00822A55">
        <w:instrText xml:space="preserve"> REF _Ref525561038 \r \h  \* MERGEFORMAT </w:instrText>
      </w:r>
      <w:r w:rsidRPr="00822A55">
        <w:fldChar w:fldCharType="separate"/>
      </w:r>
      <w:r w:rsidR="006120BA">
        <w:t>25.1</w:t>
      </w:r>
      <w:r w:rsidRPr="00822A55">
        <w:fldChar w:fldCharType="end"/>
      </w:r>
      <w:r w:rsidRPr="00822A55">
        <w:t>,</w:t>
      </w:r>
      <w:r w:rsidR="009A5AA0" w:rsidRPr="009A5AA0">
        <w:t xml:space="preserve"> </w:t>
      </w:r>
    </w:p>
    <w:p w14:paraId="004CB78B" w14:textId="322EA65A" w:rsidR="005B415F" w:rsidRPr="00822A55" w:rsidRDefault="009A5AA0" w:rsidP="005763F3">
      <w:pPr>
        <w:pStyle w:val="BodyTextIndent"/>
        <w:spacing w:after="0"/>
      </w:pPr>
      <w:r>
        <w:t>или разпоредбите за прекратяване на GTA,</w:t>
      </w:r>
      <w:r w:rsidR="00D174DD" w:rsidRPr="00822A55">
        <w:t xml:space="preserve"> когато договорното количество на ползвателя на мрежата съгласно съответното СПГ не е прехвърлено или освободено на „Ай Си Джи Би“, то: </w:t>
      </w:r>
      <w:bookmarkEnd w:id="970"/>
    </w:p>
    <w:p w14:paraId="004CB78C" w14:textId="44DC8931" w:rsidR="005B415F" w:rsidRPr="00822A55" w:rsidRDefault="00D174DD" w:rsidP="00FC285F">
      <w:pPr>
        <w:pStyle w:val="Heading3"/>
      </w:pPr>
      <w:r w:rsidRPr="00822A55">
        <w:t xml:space="preserve">с изключение на предвиденото в член </w:t>
      </w:r>
      <w:r w:rsidRPr="00822A55">
        <w:fldChar w:fldCharType="begin"/>
      </w:r>
      <w:r w:rsidRPr="00822A55">
        <w:instrText xml:space="preserve"> REF _Ref525561253 \r \h  \* MERGEFORMAT </w:instrText>
      </w:r>
      <w:r w:rsidRPr="00822A55">
        <w:fldChar w:fldCharType="separate"/>
      </w:r>
      <w:r w:rsidR="006120BA">
        <w:t>25.3.2</w:t>
      </w:r>
      <w:r w:rsidRPr="00822A55">
        <w:fldChar w:fldCharType="end"/>
      </w:r>
      <w:r w:rsidRPr="00822A55">
        <w:t xml:space="preserve">, при спазване на всяко и всички права и задължения по настоящия Мрежов кодекс и/или съответното СПГ преди датата на прекратяване и при плащане от „Ай Си Джи Би“ на дължимите суми съгласно настоящия Мрежов кодекс и съответното СПГ, „Ай Си Джи Би“ няма да има други права, отговорности или задължения, предвидени от съответното СПГ и настоящия Мрежов кодекс; </w:t>
      </w:r>
    </w:p>
    <w:p w14:paraId="004CB78D" w14:textId="77777777" w:rsidR="005B415F" w:rsidRPr="00822A55" w:rsidRDefault="00D174DD" w:rsidP="00FC285F">
      <w:pPr>
        <w:pStyle w:val="Heading3"/>
      </w:pPr>
      <w:bookmarkStart w:id="971" w:name="_Ref525561253"/>
      <w:bookmarkStart w:id="972" w:name="_Ref492894381"/>
      <w:r w:rsidRPr="00822A55">
        <w:t>ако прекратяването настъпи преди датата на търговска експлоатация на газопровода IGB, ползвателят на мрежата заплаща на „Ай Си Джи Би“ сума, равна на пропорционалната част на освободен ползвател на мрежата (определена от „Ай Си Джи Би“, действащ като разумна и добросъвестна страна и съобщена на освободения ползвател на мрежата) от вече направените от „Ай Си Джи Би“ разходи за изграждане, въвеждане в експлоатация и експлоатация на газопровода IGB.</w:t>
      </w:r>
      <w:bookmarkEnd w:id="971"/>
      <w:r w:rsidRPr="00822A55">
        <w:t xml:space="preserve"> </w:t>
      </w:r>
    </w:p>
    <w:p w14:paraId="004CB78E" w14:textId="77777777" w:rsidR="005B415F" w:rsidRPr="00822A55" w:rsidRDefault="00D174DD" w:rsidP="00FC285F">
      <w:pPr>
        <w:pStyle w:val="Heading2"/>
      </w:pPr>
      <w:bookmarkStart w:id="973" w:name="_Toc99608532"/>
      <w:bookmarkStart w:id="974" w:name="_Toc99608533"/>
      <w:bookmarkStart w:id="975" w:name="_Toc535484660"/>
      <w:bookmarkStart w:id="976" w:name="_Toc99608176"/>
      <w:bookmarkStart w:id="977" w:name="_Toc99608534"/>
      <w:bookmarkStart w:id="978" w:name="_Toc115378097"/>
      <w:bookmarkStart w:id="979" w:name="_Ref362454125"/>
      <w:bookmarkEnd w:id="972"/>
      <w:bookmarkEnd w:id="973"/>
      <w:bookmarkEnd w:id="974"/>
      <w:r w:rsidRPr="00822A55">
        <w:t>Уведомление за предложена дата за прекратяване</w:t>
      </w:r>
      <w:bookmarkEnd w:id="975"/>
      <w:bookmarkEnd w:id="976"/>
      <w:bookmarkEnd w:id="977"/>
      <w:bookmarkEnd w:id="978"/>
    </w:p>
    <w:p w14:paraId="004CB78F" w14:textId="60EE4E00" w:rsidR="005B415F" w:rsidRPr="00822A55" w:rsidRDefault="00D174DD" w:rsidP="00FC285F">
      <w:pPr>
        <w:pStyle w:val="Heading3"/>
      </w:pPr>
      <w:bookmarkStart w:id="980" w:name="_Ref2251440"/>
      <w:r w:rsidRPr="00822A55">
        <w:lastRenderedPageBreak/>
        <w:t xml:space="preserve">Ако дадена Страна има право да прекрати СПГ (което включва прекратяването на прилагането на настоящия Мрежов кодекс) съгласно членове </w:t>
      </w:r>
      <w:r w:rsidRPr="00822A55">
        <w:fldChar w:fldCharType="begin"/>
      </w:r>
      <w:r w:rsidRPr="00822A55">
        <w:instrText xml:space="preserve"> REF _Ref525561038 \r \h  \* MERGEFORMAT </w:instrText>
      </w:r>
      <w:r w:rsidRPr="00822A55">
        <w:fldChar w:fldCharType="separate"/>
      </w:r>
      <w:r w:rsidR="006120BA">
        <w:t>25.1</w:t>
      </w:r>
      <w:r w:rsidRPr="00822A55">
        <w:fldChar w:fldCharType="end"/>
      </w:r>
      <w:r w:rsidRPr="00822A55">
        <w:t xml:space="preserve"> или </w:t>
      </w:r>
      <w:r w:rsidRPr="00822A55">
        <w:fldChar w:fldCharType="begin"/>
      </w:r>
      <w:r w:rsidRPr="00822A55">
        <w:instrText xml:space="preserve"> REF _Ref525561613 \r \h  \* MERGEFORMAT </w:instrText>
      </w:r>
      <w:r w:rsidRPr="00822A55">
        <w:fldChar w:fldCharType="separate"/>
      </w:r>
      <w:r w:rsidR="006120BA">
        <w:t>25.2</w:t>
      </w:r>
      <w:r w:rsidRPr="00822A55">
        <w:fldChar w:fldCharType="end"/>
      </w:r>
      <w:r w:rsidRPr="00822A55">
        <w:t xml:space="preserve"> и желае да го направи (с изключение на случаите на несъстоятелност и след като е уведомила другата Страна да отстрани или поправи неизпълнението, оставащо след изтичане на срока от тридесет (30) дни от изпращането на въпросното уведомление), трябва да уведоми писмено за това другата Страна, като посочи дата, която не е по-рано от двадесет (20) дни след датата на това уведомление, на която прекратяването влиза в сила.</w:t>
      </w:r>
      <w:bookmarkEnd w:id="979"/>
      <w:bookmarkEnd w:id="980"/>
    </w:p>
    <w:p w14:paraId="004CB790" w14:textId="76467E64" w:rsidR="005B415F" w:rsidRPr="00822A55" w:rsidRDefault="00D174DD" w:rsidP="00FC285F">
      <w:pPr>
        <w:pStyle w:val="Heading3"/>
      </w:pPr>
      <w:r w:rsidRPr="00822A55">
        <w:t xml:space="preserve">През периода между изпращането на уведомление съгласно член </w:t>
      </w:r>
      <w:r w:rsidRPr="00822A55">
        <w:fldChar w:fldCharType="begin"/>
      </w:r>
      <w:r w:rsidRPr="00822A55">
        <w:instrText xml:space="preserve"> REF _Ref2251440 \r \h  \* MERGEFORMAT </w:instrText>
      </w:r>
      <w:r w:rsidRPr="00822A55">
        <w:fldChar w:fldCharType="separate"/>
      </w:r>
      <w:r w:rsidR="006120BA">
        <w:t>25.4.1</w:t>
      </w:r>
      <w:r w:rsidRPr="00822A55">
        <w:fldChar w:fldCharType="end"/>
      </w:r>
      <w:r w:rsidRPr="00822A55">
        <w:t xml:space="preserve"> и датата, на която влиза в сила прекратяването, Страните полагат разумни усилия, за да договорят решение, което отклонява необходимостта от прекратяване на съответното СПГ (включително прекратяването на прилагането на настоящия Мрежов кодекс)</w:t>
      </w:r>
    </w:p>
    <w:p w14:paraId="004CB791" w14:textId="77777777" w:rsidR="005B415F" w:rsidRPr="00822A55" w:rsidRDefault="00D174DD" w:rsidP="00FC285F">
      <w:pPr>
        <w:pStyle w:val="Heading2"/>
      </w:pPr>
      <w:bookmarkStart w:id="981" w:name="_Ref94543509"/>
      <w:bookmarkStart w:id="982" w:name="_Toc99608177"/>
      <w:bookmarkStart w:id="983" w:name="_Toc99608535"/>
      <w:bookmarkStart w:id="984" w:name="_Toc115378098"/>
      <w:r w:rsidRPr="00822A55">
        <w:t>Право на преустановяване</w:t>
      </w:r>
      <w:bookmarkEnd w:id="981"/>
      <w:bookmarkEnd w:id="982"/>
      <w:bookmarkEnd w:id="983"/>
      <w:bookmarkEnd w:id="984"/>
    </w:p>
    <w:p w14:paraId="004CB792" w14:textId="0704224B" w:rsidR="005B415F" w:rsidRPr="00822A55" w:rsidRDefault="00D174DD" w:rsidP="00FC285F">
      <w:pPr>
        <w:pStyle w:val="Heading3"/>
        <w:numPr>
          <w:ilvl w:val="0"/>
          <w:numId w:val="0"/>
        </w:numPr>
        <w:ind w:left="720"/>
      </w:pPr>
      <w:r w:rsidRPr="00822A55">
        <w:t xml:space="preserve">В случай на несъстоятелност на другата Страна, която води до право на прекратяване съгласно член </w:t>
      </w:r>
      <w:r w:rsidRPr="00822A55">
        <w:fldChar w:fldCharType="begin"/>
      </w:r>
      <w:r w:rsidRPr="00822A55">
        <w:instrText xml:space="preserve"> REF _Ref525556085 \r \h  \* MERGEFORMAT </w:instrText>
      </w:r>
      <w:r w:rsidRPr="00822A55">
        <w:fldChar w:fldCharType="separate"/>
      </w:r>
      <w:r w:rsidR="006120BA">
        <w:t>25</w:t>
      </w:r>
      <w:r w:rsidRPr="00822A55">
        <w:fldChar w:fldCharType="end"/>
      </w:r>
      <w:r w:rsidRPr="00822A55">
        <w:t>, изправната Страна има право незабавно да преустанови изпълнението на задълженията си съгласно СПГ (включително прекратяване на прилагането на настоящия Мрежов кодекс) и/или да прекрати СПГ (включително прекратяване на прилагането на настоящия Мрежов кодекс) незабавно чрез писмено уведомление за това до другата Страна.</w:t>
      </w:r>
    </w:p>
    <w:p w14:paraId="004CB793" w14:textId="77777777" w:rsidR="005B415F" w:rsidRPr="00822A55" w:rsidRDefault="00D174DD" w:rsidP="00FC285F">
      <w:pPr>
        <w:pStyle w:val="Heading2"/>
      </w:pPr>
      <w:bookmarkStart w:id="985" w:name="_Toc535484661"/>
      <w:bookmarkStart w:id="986" w:name="_Ref95147977"/>
      <w:bookmarkStart w:id="987" w:name="_Ref95149284"/>
      <w:bookmarkStart w:id="988" w:name="_Toc99608178"/>
      <w:bookmarkStart w:id="989" w:name="_Toc99608536"/>
      <w:bookmarkStart w:id="990" w:name="_Toc115378099"/>
      <w:bookmarkStart w:id="991" w:name="_Ref362454127"/>
      <w:r w:rsidRPr="00822A55">
        <w:t>Дължими суми</w:t>
      </w:r>
      <w:bookmarkEnd w:id="985"/>
      <w:bookmarkEnd w:id="986"/>
      <w:bookmarkEnd w:id="987"/>
      <w:bookmarkEnd w:id="988"/>
      <w:bookmarkEnd w:id="989"/>
      <w:bookmarkEnd w:id="990"/>
    </w:p>
    <w:p w14:paraId="004CB794" w14:textId="77777777" w:rsidR="0014645E" w:rsidRPr="00822A55" w:rsidRDefault="00D174DD" w:rsidP="00484324">
      <w:pPr>
        <w:pStyle w:val="Heading3"/>
      </w:pPr>
      <w:r w:rsidRPr="00822A55">
        <w:t>Всички суми, които са надлежно дължими и платими от едната Страна на другата съгласно:</w:t>
      </w:r>
    </w:p>
    <w:p w14:paraId="004CB795" w14:textId="77777777" w:rsidR="0014645E" w:rsidRPr="00822A55" w:rsidRDefault="00D174DD" w:rsidP="0014645E">
      <w:pPr>
        <w:pStyle w:val="Heading4"/>
      </w:pPr>
      <w:r w:rsidRPr="00822A55">
        <w:t>СПГ (включително настоящия Мрежов кодекс) и, в случай, че прекратеното СПГ е единственото между „Ай Си Джи Би“ и ползвателя на мрежата, всички допълнителни договори (ако има такива), или</w:t>
      </w:r>
    </w:p>
    <w:p w14:paraId="004CB796" w14:textId="77777777" w:rsidR="0014645E" w:rsidRPr="00822A55" w:rsidRDefault="00D174DD" w:rsidP="0014645E">
      <w:pPr>
        <w:pStyle w:val="Heading4"/>
      </w:pPr>
      <w:r w:rsidRPr="00822A55">
        <w:t xml:space="preserve"> ако не е сключено СПГ, всички допълнителни договори,</w:t>
      </w:r>
    </w:p>
    <w:p w14:paraId="004CB797" w14:textId="77777777" w:rsidR="002A49AA" w:rsidRPr="00822A55" w:rsidRDefault="00D174DD" w:rsidP="0014645E">
      <w:pPr>
        <w:pStyle w:val="Heading4"/>
        <w:numPr>
          <w:ilvl w:val="0"/>
          <w:numId w:val="0"/>
        </w:numPr>
        <w:ind w:left="2340"/>
      </w:pPr>
      <w:r w:rsidRPr="00822A55">
        <w:t xml:space="preserve">стават незабавно изискуеми и платими от датата на получаване на уведомлението за прекратяване. </w:t>
      </w:r>
    </w:p>
    <w:p w14:paraId="004CB798" w14:textId="77777777" w:rsidR="0014645E" w:rsidRPr="00822A55" w:rsidRDefault="00D174DD" w:rsidP="00484324">
      <w:pPr>
        <w:pStyle w:val="Heading3"/>
      </w:pPr>
      <w:r w:rsidRPr="00822A55">
        <w:t>„Ай Си Джи Би“ има право да използва кредитната подкрепа на ползвателя на мрежата за целите на плащане на всяка и всички суми, които му се дължат съгласно:</w:t>
      </w:r>
    </w:p>
    <w:p w14:paraId="004CB799" w14:textId="77777777" w:rsidR="0014645E" w:rsidRPr="00822A55" w:rsidRDefault="00D174DD" w:rsidP="0014645E">
      <w:pPr>
        <w:pStyle w:val="Heading4"/>
      </w:pPr>
      <w:r w:rsidRPr="00822A55">
        <w:t>СПГ (включително настоящия Мрежов кодекс) и, в случай, че прекратеното СПГ е единственото между „Ай Си Джи Би“ и ползвателя на мрежата, всички допълнителни договори, или</w:t>
      </w:r>
    </w:p>
    <w:p w14:paraId="004CB79A" w14:textId="77777777" w:rsidR="005B415F" w:rsidRPr="00822A55" w:rsidRDefault="00D174DD" w:rsidP="0014645E">
      <w:pPr>
        <w:pStyle w:val="Heading4"/>
      </w:pPr>
      <w:r w:rsidRPr="00822A55">
        <w:t>ако не е сключено СПГ, всички допълнителни договори.</w:t>
      </w:r>
    </w:p>
    <w:p w14:paraId="004CB79B" w14:textId="77777777" w:rsidR="0050250D" w:rsidRPr="00822A55" w:rsidRDefault="00D174DD" w:rsidP="0050250D">
      <w:pPr>
        <w:pStyle w:val="Heading2"/>
      </w:pPr>
      <w:bookmarkStart w:id="992" w:name="_Toc99608179"/>
      <w:bookmarkStart w:id="993" w:name="_Toc99608537"/>
      <w:bookmarkStart w:id="994" w:name="_Toc115378100"/>
      <w:r w:rsidRPr="00822A55">
        <w:t>Последици от прекратяването</w:t>
      </w:r>
      <w:bookmarkEnd w:id="992"/>
      <w:bookmarkEnd w:id="993"/>
      <w:bookmarkEnd w:id="994"/>
      <w:r w:rsidRPr="00822A55">
        <w:t xml:space="preserve"> </w:t>
      </w:r>
    </w:p>
    <w:p w14:paraId="004CB79C" w14:textId="77777777" w:rsidR="0050250D" w:rsidRPr="00822A55" w:rsidRDefault="00D174DD" w:rsidP="0014645E">
      <w:pPr>
        <w:pStyle w:val="Heading3"/>
      </w:pPr>
      <w:bookmarkStart w:id="995" w:name="_Ref98413421"/>
      <w:r w:rsidRPr="00822A55">
        <w:lastRenderedPageBreak/>
        <w:t>При прекратяване на СПГ (по каквато и да било причина) задълженията на Страните по него (включително настоящия Мрежов кодекс) приключват и всички бъдещи техни задължения по СПГ (включително настоящия Мрежов кодекс) се считат за изпълнени от датата на прекратяване, с изключение на това, че:</w:t>
      </w:r>
      <w:bookmarkEnd w:id="995"/>
      <w:r w:rsidRPr="00822A55">
        <w:t xml:space="preserve"> </w:t>
      </w:r>
    </w:p>
    <w:p w14:paraId="004CB79D" w14:textId="77777777" w:rsidR="00BF40EB" w:rsidRPr="00822A55" w:rsidRDefault="00D174DD" w:rsidP="0014645E">
      <w:pPr>
        <w:pStyle w:val="Heading4"/>
      </w:pPr>
      <w:r w:rsidRPr="00822A55">
        <w:t xml:space="preserve">всички натрупани преди датата на прекратяване права и задължения остават в пълна сила; </w:t>
      </w:r>
    </w:p>
    <w:p w14:paraId="004CB79E" w14:textId="6EAB032D" w:rsidR="00472B4C" w:rsidRPr="00822A55" w:rsidRDefault="00D174DD" w:rsidP="0014645E">
      <w:pPr>
        <w:pStyle w:val="Heading4"/>
      </w:pPr>
      <w:r w:rsidRPr="00822A55">
        <w:t xml:space="preserve">при условие че всички дължими суми са изплатени на „Ай Си Джи Би“ по силата на член </w:t>
      </w:r>
      <w:r w:rsidR="00332172" w:rsidRPr="00822A55">
        <w:fldChar w:fldCharType="begin"/>
      </w:r>
      <w:r w:rsidR="00332172" w:rsidRPr="00822A55">
        <w:instrText xml:space="preserve"> REF _Ref95149284 \r \h </w:instrText>
      </w:r>
      <w:r w:rsidR="00332172" w:rsidRPr="00822A55">
        <w:fldChar w:fldCharType="separate"/>
      </w:r>
      <w:r w:rsidR="006120BA">
        <w:t>25.6</w:t>
      </w:r>
      <w:r w:rsidR="00332172" w:rsidRPr="00822A55">
        <w:fldChar w:fldCharType="end"/>
      </w:r>
      <w:r w:rsidRPr="00822A55">
        <w:t xml:space="preserve"> или друго в съответствие с настоящия Мрежов кодекс, в срок от пет (5) работни дни след датата на прекратяване „Ай Си Джи Би“ трябва да върне на ползвателя на мрежата копие от банковата гаранция (ако има такава), която държи, и/или да му освободи паричните средства (ако има такива), които все още са налични и се държат в сметката на „Ай Си Джи Би“; </w:t>
      </w:r>
    </w:p>
    <w:p w14:paraId="004CB79F" w14:textId="77777777" w:rsidR="00472B4C" w:rsidRPr="00822A55" w:rsidRDefault="00D174DD" w:rsidP="0014645E">
      <w:pPr>
        <w:pStyle w:val="Heading4"/>
      </w:pPr>
      <w:r w:rsidRPr="00822A55">
        <w:t>ако прекратеното СПГ е единственото, сключено между ползвателя на мрежата и „Ай Си Джи Би“, с прекратяването му, при условие че всички задължения по допълнителните договори, натрупани преди датата на прекратяването, са изцяло изпълнени, свързаните с прекратеното СПГ допълнителни договори също се прекратяват, независимо от всичко противно, което се определя в тях, и</w:t>
      </w:r>
    </w:p>
    <w:p w14:paraId="004CB7A0" w14:textId="77777777" w:rsidR="00FE7B16" w:rsidRPr="00822A55" w:rsidRDefault="00D174DD" w:rsidP="0014645E">
      <w:pPr>
        <w:pStyle w:val="Heading4"/>
      </w:pPr>
      <w:r w:rsidRPr="00822A55">
        <w:t>следното:</w:t>
      </w:r>
    </w:p>
    <w:p w14:paraId="004CB7A1" w14:textId="77777777" w:rsidR="0050250D" w:rsidRPr="00822A55" w:rsidRDefault="00D174DD" w:rsidP="0014645E">
      <w:pPr>
        <w:pStyle w:val="Heading5"/>
      </w:pPr>
      <w:r w:rsidRPr="00822A55">
        <w:t>в сила след прекратяването остават клаузите на СПГ: клауза за предсрочно прекратяване, клауза за уведомления, клауза за поверителност, клауза за приложимо право и разрешаване на спорове и клауза за разни въпроси, и</w:t>
      </w:r>
    </w:p>
    <w:p w14:paraId="004CB7A2" w14:textId="09089843" w:rsidR="00FE7B16" w:rsidRPr="00822A55" w:rsidRDefault="00D174DD" w:rsidP="0014645E">
      <w:pPr>
        <w:pStyle w:val="Heading5"/>
      </w:pPr>
      <w:r w:rsidRPr="00822A55">
        <w:t xml:space="preserve">след прекратяването остават в сила следните разпоредби на Мрежовия кодекс: Член </w:t>
      </w:r>
      <w:r w:rsidR="0072741D" w:rsidRPr="00822A55">
        <w:fldChar w:fldCharType="begin"/>
      </w:r>
      <w:r w:rsidR="0072741D" w:rsidRPr="00822A55">
        <w:instrText xml:space="preserve"> REF _Ref525556272 \r \h </w:instrText>
      </w:r>
      <w:r w:rsidR="0072741D" w:rsidRPr="00822A55">
        <w:fldChar w:fldCharType="separate"/>
      </w:r>
      <w:r w:rsidR="006120BA">
        <w:t>24</w:t>
      </w:r>
      <w:r w:rsidR="0072741D" w:rsidRPr="00822A55">
        <w:fldChar w:fldCharType="end"/>
      </w:r>
      <w:r w:rsidRPr="00822A55">
        <w:t xml:space="preserve"> (</w:t>
      </w:r>
      <w:r w:rsidRPr="00822A55">
        <w:rPr>
          <w:i/>
        </w:rPr>
        <w:t>Ограничаване на отговорността</w:t>
      </w:r>
      <w:r w:rsidRPr="00822A55">
        <w:t xml:space="preserve">) и член </w:t>
      </w:r>
      <w:r w:rsidR="0072741D" w:rsidRPr="00822A55">
        <w:fldChar w:fldCharType="begin"/>
      </w:r>
      <w:r w:rsidR="0072741D" w:rsidRPr="00822A55">
        <w:instrText xml:space="preserve"> REF _Ref525556085 \r \h </w:instrText>
      </w:r>
      <w:r w:rsidR="0072741D" w:rsidRPr="00822A55">
        <w:fldChar w:fldCharType="separate"/>
      </w:r>
      <w:r w:rsidR="006120BA">
        <w:t>25</w:t>
      </w:r>
      <w:r w:rsidR="0072741D" w:rsidRPr="00822A55">
        <w:fldChar w:fldCharType="end"/>
      </w:r>
      <w:r w:rsidRPr="00822A55">
        <w:t xml:space="preserve"> (</w:t>
      </w:r>
      <w:r w:rsidRPr="00822A55">
        <w:rPr>
          <w:i/>
        </w:rPr>
        <w:t>Прекратяване</w:t>
      </w:r>
      <w:r w:rsidRPr="00822A55">
        <w:t xml:space="preserve">). </w:t>
      </w:r>
    </w:p>
    <w:p w14:paraId="004CB7A3" w14:textId="29910ED1" w:rsidR="0014645E" w:rsidRPr="00822A55" w:rsidRDefault="00D174DD" w:rsidP="0014645E">
      <w:pPr>
        <w:pStyle w:val="Heading3"/>
      </w:pPr>
      <w:r w:rsidRPr="00822A55">
        <w:t xml:space="preserve">Когато не е сключено СПГ, при прекратяване на допълнителен договор (по каквато и да е причина) в съответствие с тези условия, разпоредбите на клауза </w:t>
      </w:r>
      <w:r w:rsidRPr="00822A55">
        <w:fldChar w:fldCharType="begin"/>
      </w:r>
      <w:r w:rsidRPr="00822A55">
        <w:instrText xml:space="preserve"> REF _Ref98413421 \r \h </w:instrText>
      </w:r>
      <w:r w:rsidRPr="00822A55">
        <w:fldChar w:fldCharType="separate"/>
      </w:r>
      <w:r w:rsidR="006120BA">
        <w:t>25.7.1</w:t>
      </w:r>
      <w:r w:rsidRPr="00822A55">
        <w:fldChar w:fldCharType="end"/>
      </w:r>
      <w:r w:rsidRPr="00822A55">
        <w:t xml:space="preserve"> се прилагат </w:t>
      </w:r>
      <w:r w:rsidRPr="00822A55">
        <w:rPr>
          <w:i/>
          <w:iCs/>
        </w:rPr>
        <w:t>mutatis mutandis</w:t>
      </w:r>
      <w:r w:rsidRPr="00822A55">
        <w:t xml:space="preserve">. </w:t>
      </w:r>
    </w:p>
    <w:p w14:paraId="004CB7A4" w14:textId="77777777" w:rsidR="0050250D" w:rsidRPr="00822A55" w:rsidRDefault="0050250D" w:rsidP="0050250D">
      <w:pPr>
        <w:pStyle w:val="BodyTextIndent"/>
      </w:pPr>
    </w:p>
    <w:p w14:paraId="004CB7A5" w14:textId="77777777" w:rsidR="0050250D" w:rsidRPr="00822A55" w:rsidRDefault="0050250D" w:rsidP="00FC285F">
      <w:pPr>
        <w:pStyle w:val="BodyTextIndent"/>
      </w:pPr>
    </w:p>
    <w:p w14:paraId="004CB7A6" w14:textId="77777777" w:rsidR="00A92DAF" w:rsidRPr="00822A55" w:rsidRDefault="00D174DD">
      <w:pPr>
        <w:spacing w:after="160" w:line="259" w:lineRule="auto"/>
        <w:ind w:left="0"/>
        <w:jc w:val="left"/>
        <w:rPr>
          <w:rFonts w:eastAsia="Times New Roman"/>
          <w:szCs w:val="22"/>
        </w:rPr>
      </w:pPr>
      <w:r w:rsidRPr="00822A55">
        <w:br w:type="page"/>
      </w:r>
    </w:p>
    <w:p w14:paraId="004CB7A7" w14:textId="77777777" w:rsidR="005B415F" w:rsidRPr="00822A55" w:rsidRDefault="00D174DD" w:rsidP="00FC285F">
      <w:pPr>
        <w:pStyle w:val="Heading1"/>
        <w:spacing w:before="0" w:after="240"/>
      </w:pPr>
      <w:bookmarkStart w:id="996" w:name="_Ref525567754"/>
      <w:bookmarkStart w:id="997" w:name="_Toc535484662"/>
      <w:bookmarkStart w:id="998" w:name="_Toc99608180"/>
      <w:bookmarkStart w:id="999" w:name="_Toc99608538"/>
      <w:bookmarkStart w:id="1000" w:name="_Toc115378101"/>
      <w:bookmarkStart w:id="1001" w:name="_Hlk536799458"/>
      <w:bookmarkEnd w:id="991"/>
      <w:r w:rsidRPr="00822A55">
        <w:lastRenderedPageBreak/>
        <w:t>СОБСТВЕНОСТ, РИСК И ЗАСТРАХОВАНЕ</w:t>
      </w:r>
      <w:bookmarkEnd w:id="996"/>
      <w:bookmarkEnd w:id="997"/>
      <w:bookmarkEnd w:id="998"/>
      <w:bookmarkEnd w:id="999"/>
      <w:bookmarkEnd w:id="1000"/>
    </w:p>
    <w:p w14:paraId="004CB7A8" w14:textId="77777777" w:rsidR="005B415F" w:rsidRPr="00822A55" w:rsidRDefault="00D174DD" w:rsidP="00FC285F">
      <w:pPr>
        <w:pStyle w:val="Heading2"/>
      </w:pPr>
      <w:bookmarkStart w:id="1002" w:name="_Toc99608181"/>
      <w:bookmarkStart w:id="1003" w:name="_Toc99608539"/>
      <w:bookmarkStart w:id="1004" w:name="_Toc115378102"/>
      <w:r w:rsidRPr="00822A55">
        <w:t>Собственост, риск и застраховане</w:t>
      </w:r>
      <w:bookmarkEnd w:id="1002"/>
      <w:bookmarkEnd w:id="1003"/>
      <w:bookmarkEnd w:id="1004"/>
    </w:p>
    <w:p w14:paraId="004CB7A9" w14:textId="77777777" w:rsidR="005B415F" w:rsidRPr="00822A55" w:rsidRDefault="00D174DD" w:rsidP="00FC285F">
      <w:pPr>
        <w:pStyle w:val="Heading3"/>
      </w:pPr>
      <w:bookmarkStart w:id="1005" w:name="_Ref362454140"/>
      <w:bookmarkEnd w:id="1001"/>
      <w:bookmarkEnd w:id="1005"/>
      <w:r w:rsidRPr="00822A55">
        <w:t xml:space="preserve">Собствеността върху всички количества газ, които ще се транспортират съгласно настоящия Мрежов кодекс (включително „Лайнпек” газ, но с изключение на газ за пускане в експлоатация и газ за горивни цели), остава при ползвателя на мрежата, докато такъв газ е в рамките на газопровода IGB.  </w:t>
      </w:r>
    </w:p>
    <w:p w14:paraId="004CB7AA" w14:textId="15B279A1" w:rsidR="005B415F" w:rsidRPr="00822A55" w:rsidRDefault="00D174DD" w:rsidP="00FC285F">
      <w:pPr>
        <w:pStyle w:val="Heading3"/>
      </w:pPr>
      <w:r w:rsidRPr="00822A55">
        <w:t xml:space="preserve">Дължимата грижа и рискът от загуба на всички количества газ, които следва да се транспортират съгласно настоящия МК и съответното СПГ, преминават от ползвателя на мрежата към „Ай Си Джи Би“ на входните точки и преминават от „Ай Си Джи Би“ към ползвателя на мрежата при изходните точки съгласно пределните граници, определени в член </w:t>
      </w:r>
      <w:r w:rsidRPr="00822A55">
        <w:fldChar w:fldCharType="begin"/>
      </w:r>
      <w:r w:rsidRPr="00822A55">
        <w:instrText xml:space="preserve"> REF _Ref2350133 \r \h  \* MERGEFORMAT </w:instrText>
      </w:r>
      <w:r w:rsidRPr="00822A55">
        <w:fldChar w:fldCharType="separate"/>
      </w:r>
      <w:r w:rsidR="006120BA">
        <w:t>23.2.3</w:t>
      </w:r>
      <w:r w:rsidRPr="00822A55">
        <w:fldChar w:fldCharType="end"/>
      </w:r>
      <w:r w:rsidRPr="00822A55">
        <w:t xml:space="preserve"> по-горе.</w:t>
      </w:r>
    </w:p>
    <w:p w14:paraId="004CB7AB" w14:textId="77777777" w:rsidR="005B415F" w:rsidRPr="00822A55" w:rsidRDefault="00D174DD" w:rsidP="00FC285F">
      <w:pPr>
        <w:pStyle w:val="Heading2"/>
      </w:pPr>
      <w:bookmarkStart w:id="1006" w:name="_Ref525561495"/>
      <w:bookmarkStart w:id="1007" w:name="_Toc99608182"/>
      <w:bookmarkStart w:id="1008" w:name="_Toc99608540"/>
      <w:bookmarkStart w:id="1009" w:name="_Toc115378103"/>
      <w:bookmarkStart w:id="1010" w:name="_Ref362454142"/>
      <w:bookmarkEnd w:id="1006"/>
      <w:r w:rsidRPr="00822A55">
        <w:t>Гаранции на ползвателя на мрежата по отношение на газа</w:t>
      </w:r>
      <w:bookmarkEnd w:id="1007"/>
      <w:bookmarkEnd w:id="1008"/>
      <w:bookmarkEnd w:id="1009"/>
    </w:p>
    <w:p w14:paraId="004CB7AC" w14:textId="77777777" w:rsidR="005B415F" w:rsidRPr="00822A55" w:rsidRDefault="00D174DD" w:rsidP="00FC285F">
      <w:pPr>
        <w:pStyle w:val="BodyTextIndent"/>
      </w:pPr>
      <w:r w:rsidRPr="00822A55">
        <w:t>Чрез настоящото ползвателят на мрежата гарантира, че:</w:t>
      </w:r>
    </w:p>
    <w:p w14:paraId="004CB7AD" w14:textId="77777777" w:rsidR="005B415F" w:rsidRPr="00822A55" w:rsidRDefault="00D174DD" w:rsidP="00FC285F">
      <w:pPr>
        <w:pStyle w:val="Heading3"/>
      </w:pPr>
      <w:r w:rsidRPr="00822A55">
        <w:t>изцяло притежава доставяния на входните точки газ и</w:t>
      </w:r>
    </w:p>
    <w:p w14:paraId="004CB7AE" w14:textId="77777777" w:rsidR="005B415F" w:rsidRPr="00822A55" w:rsidRDefault="00D174DD" w:rsidP="00FC285F">
      <w:pPr>
        <w:pStyle w:val="Heading3"/>
      </w:pPr>
      <w:r w:rsidRPr="00822A55">
        <w:t>доставяният на входните точки газ, съгласно изричните права на ползвателя на мрежата по силата на настоящото, е освободен от всички права върху имущество, такси, тежести или насрещни искове от какъвто и да било вид.</w:t>
      </w:r>
    </w:p>
    <w:p w14:paraId="004CB7AF" w14:textId="02A25A2C" w:rsidR="005B415F" w:rsidRPr="00822A55" w:rsidRDefault="00D174DD" w:rsidP="00FC285F">
      <w:pPr>
        <w:pStyle w:val="Heading3"/>
      </w:pPr>
      <w:r w:rsidRPr="00822A55">
        <w:t xml:space="preserve">С настоящото ползвателят на мрежата приема да обезщети „Ай Си Джи Би“ за загуба, иск или задължение, произтичащи или свързани с нарушаване на гаранциите, посочени в настоящия член </w:t>
      </w:r>
      <w:r w:rsidRPr="00822A55">
        <w:fldChar w:fldCharType="begin"/>
      </w:r>
      <w:r w:rsidRPr="00822A55">
        <w:instrText xml:space="preserve"> REF _Ref525561495 \r \h  \* MERGEFORMAT </w:instrText>
      </w:r>
      <w:r w:rsidRPr="00822A55">
        <w:fldChar w:fldCharType="separate"/>
      </w:r>
      <w:r w:rsidR="006120BA">
        <w:t>26.2</w:t>
      </w:r>
      <w:r w:rsidRPr="00822A55">
        <w:fldChar w:fldCharType="end"/>
      </w:r>
      <w:r w:rsidRPr="00822A55">
        <w:t xml:space="preserve">. </w:t>
      </w:r>
    </w:p>
    <w:p w14:paraId="004CB7B0" w14:textId="77777777" w:rsidR="005B415F" w:rsidRPr="00822A55" w:rsidRDefault="00D174DD" w:rsidP="00FC285F">
      <w:pPr>
        <w:pStyle w:val="Heading2"/>
      </w:pPr>
      <w:bookmarkStart w:id="1011" w:name="_Toc535484664"/>
      <w:bookmarkStart w:id="1012" w:name="_Toc99608183"/>
      <w:bookmarkStart w:id="1013" w:name="_Toc99608541"/>
      <w:bookmarkStart w:id="1014" w:name="_Toc115378104"/>
      <w:bookmarkEnd w:id="1011"/>
      <w:r w:rsidRPr="00822A55">
        <w:t>Застраховка на ползвателя на мрежата и застраховка на „Ай Си Джи Би“</w:t>
      </w:r>
      <w:bookmarkEnd w:id="1012"/>
      <w:bookmarkEnd w:id="1013"/>
      <w:bookmarkEnd w:id="1014"/>
    </w:p>
    <w:p w14:paraId="004CB7B1" w14:textId="77777777" w:rsidR="005B415F" w:rsidRPr="00822A55" w:rsidRDefault="00D174DD" w:rsidP="00FC285F">
      <w:pPr>
        <w:pStyle w:val="Heading3"/>
      </w:pPr>
      <w:r w:rsidRPr="00822A55">
        <w:t xml:space="preserve">Ползвателят на мрежата осигурява за своя сметка необходимите застраховки по отношение на транспортирания по газопровода IGB газ, като тези застраховки включват отказ от права за суброгация спрямо „Ай Си Джи Би“. </w:t>
      </w:r>
    </w:p>
    <w:p w14:paraId="004CB7B2" w14:textId="77777777" w:rsidR="005B415F" w:rsidRPr="00822A55" w:rsidRDefault="00D174DD" w:rsidP="00FC285F">
      <w:pPr>
        <w:pStyle w:val="Heading3"/>
      </w:pPr>
      <w:r w:rsidRPr="00822A55">
        <w:t>„Ай Си Джи Би“  осигурява за своя сметка необходимите застраховки по отношение на газопровода IGB и услугите по пренос (включително, без ограничение, риск за трети страни), като тези застраховки включват отказ от права за суброгация спрямо ползвателя на мрежата.</w:t>
      </w:r>
    </w:p>
    <w:p w14:paraId="004CB7B3" w14:textId="77777777" w:rsidR="00A92DAF" w:rsidRPr="00822A55" w:rsidRDefault="00D174DD">
      <w:pPr>
        <w:spacing w:after="160" w:line="259" w:lineRule="auto"/>
        <w:ind w:left="0"/>
        <w:jc w:val="left"/>
        <w:rPr>
          <w:rFonts w:eastAsia="Times New Roman"/>
          <w:szCs w:val="22"/>
        </w:rPr>
      </w:pPr>
      <w:r w:rsidRPr="00822A55">
        <w:br w:type="page"/>
      </w:r>
    </w:p>
    <w:p w14:paraId="004CB7B4" w14:textId="77777777" w:rsidR="005B415F" w:rsidRPr="00822A55" w:rsidRDefault="00D174DD" w:rsidP="00FC285F">
      <w:pPr>
        <w:pStyle w:val="Heading1"/>
        <w:spacing w:before="0" w:after="240"/>
      </w:pPr>
      <w:bookmarkStart w:id="1015" w:name="_Ref6221993"/>
      <w:bookmarkStart w:id="1016" w:name="_Toc99608184"/>
      <w:bookmarkStart w:id="1017" w:name="_Toc99608542"/>
      <w:bookmarkStart w:id="1018" w:name="_Toc115378105"/>
      <w:bookmarkStart w:id="1019" w:name="_Toc535484665"/>
      <w:r w:rsidRPr="00822A55">
        <w:lastRenderedPageBreak/>
        <w:t>ГАРАНЦИИ И АНГАЖИМЕНТИ</w:t>
      </w:r>
      <w:bookmarkEnd w:id="1015"/>
      <w:bookmarkEnd w:id="1016"/>
      <w:bookmarkEnd w:id="1017"/>
      <w:bookmarkEnd w:id="1018"/>
    </w:p>
    <w:p w14:paraId="004CB7B5" w14:textId="77777777" w:rsidR="005B415F" w:rsidRPr="00822A55" w:rsidRDefault="00D174DD" w:rsidP="00FC285F">
      <w:pPr>
        <w:pStyle w:val="Heading2"/>
      </w:pPr>
      <w:bookmarkStart w:id="1020" w:name="_Ref2349930"/>
      <w:bookmarkStart w:id="1021" w:name="_Toc99608185"/>
      <w:bookmarkStart w:id="1022" w:name="_Toc99608543"/>
      <w:bookmarkStart w:id="1023" w:name="_Toc115378106"/>
      <w:bookmarkStart w:id="1024" w:name="_Hlk19884139"/>
      <w:r w:rsidRPr="00822A55">
        <w:t>Гаранции от страна на „Ай Си Джи Би“</w:t>
      </w:r>
      <w:bookmarkEnd w:id="1020"/>
      <w:bookmarkEnd w:id="1021"/>
      <w:bookmarkEnd w:id="1022"/>
      <w:bookmarkEnd w:id="1023"/>
      <w:r w:rsidRPr="00822A55">
        <w:t xml:space="preserve"> </w:t>
      </w:r>
      <w:bookmarkEnd w:id="1019"/>
    </w:p>
    <w:p w14:paraId="004CB7B6" w14:textId="0D92867B" w:rsidR="005B415F" w:rsidRPr="00822A55" w:rsidRDefault="00D174DD" w:rsidP="00FC285F">
      <w:pPr>
        <w:pStyle w:val="Heading3"/>
      </w:pPr>
      <w:r w:rsidRPr="00822A55">
        <w:t xml:space="preserve">„Ай Си Джи Би“ декларира и гарантира пред ползвателя на мрежата от датата на подписване и датата на влизане в сила на договора за виртуална търговска точка (когато са сключени СПГ и договор за </w:t>
      </w:r>
      <w:r w:rsidR="00281547">
        <w:t xml:space="preserve">използване на </w:t>
      </w:r>
      <w:r w:rsidRPr="00822A55">
        <w:t>виртуална търговска точка) или от датата на влизане в сила на договора за виртуална търговска точка (когато е сключен само такъв), че:</w:t>
      </w:r>
    </w:p>
    <w:p w14:paraId="004CB7B7" w14:textId="6978B6D5" w:rsidR="005B415F" w:rsidRPr="00822A55" w:rsidRDefault="00D174DD" w:rsidP="00FC285F">
      <w:pPr>
        <w:pStyle w:val="Heading4"/>
      </w:pPr>
      <w:bookmarkStart w:id="1025" w:name="_Ref5985951"/>
      <w:r w:rsidRPr="00822A55">
        <w:t>когато е сключено СПГ, доставяният на изходните точки газ, съгласно изричните права на „Ай Си Джи Би“ по силата на настоящото, е освободен от всички права на задържане, такси, тежести или насрещни искове от какъвто и да било вид. При спазване на разпоредбите на член</w:t>
      </w:r>
      <w:r w:rsidR="005E68DE" w:rsidRPr="00822A55">
        <w:fldChar w:fldCharType="begin"/>
      </w:r>
      <w:r w:rsidR="005E68DE" w:rsidRPr="00822A55">
        <w:instrText xml:space="preserve"> REF _Ref6213856 \r \h  \* MERGEFORMAT </w:instrText>
      </w:r>
      <w:r w:rsidR="005E68DE" w:rsidRPr="00822A55">
        <w:fldChar w:fldCharType="separate"/>
      </w:r>
      <w:r w:rsidR="006120BA">
        <w:t>24</w:t>
      </w:r>
      <w:r w:rsidR="005E68DE" w:rsidRPr="00822A55">
        <w:fldChar w:fldCharType="end"/>
      </w:r>
      <w:r w:rsidRPr="00822A55">
        <w:t xml:space="preserve"> за ограничаване на отговорността, „Ай Си Джи Би“ се съгласява да обезщети ползвателя на мрежата за всяка пряка, действителна и документирана загуба, иск или отговорност, произтичащи от нарушаването на гаранцията, посочена в настоящия параграф</w:t>
      </w:r>
      <w:bookmarkEnd w:id="1010"/>
      <w:r w:rsidR="005E68DE" w:rsidRPr="00822A55">
        <w:fldChar w:fldCharType="begin"/>
      </w:r>
      <w:r w:rsidR="005E68DE" w:rsidRPr="00822A55">
        <w:instrText xml:space="preserve"> REF _Ref5985951 \r \h  \* MERGEFORMAT </w:instrText>
      </w:r>
      <w:r w:rsidR="005E68DE" w:rsidRPr="00822A55">
        <w:fldChar w:fldCharType="separate"/>
      </w:r>
      <w:r w:rsidR="006120BA">
        <w:t>(а)</w:t>
      </w:r>
      <w:r w:rsidR="005E68DE" w:rsidRPr="00822A55">
        <w:fldChar w:fldCharType="end"/>
      </w:r>
      <w:r w:rsidRPr="00822A55">
        <w:t>.</w:t>
      </w:r>
      <w:bookmarkEnd w:id="1025"/>
    </w:p>
    <w:p w14:paraId="004CB7B8" w14:textId="77777777" w:rsidR="005B415F" w:rsidRPr="00822A55" w:rsidRDefault="00D174DD" w:rsidP="00FC285F">
      <w:pPr>
        <w:pStyle w:val="Heading4"/>
      </w:pPr>
      <w:bookmarkStart w:id="1026" w:name="_Ref362454147"/>
      <w:r w:rsidRPr="00822A55">
        <w:t>дружеството е юридическо лице, учредено в България и валидно съществуващо съгласно законите на Република България;</w:t>
      </w:r>
      <w:bookmarkEnd w:id="1026"/>
    </w:p>
    <w:p w14:paraId="004CB7B9" w14:textId="77777777" w:rsidR="005B415F" w:rsidRPr="00822A55" w:rsidRDefault="00D174DD" w:rsidP="00FC285F">
      <w:pPr>
        <w:pStyle w:val="Heading4"/>
      </w:pPr>
      <w:bookmarkStart w:id="1027" w:name="_Ref362454148"/>
      <w:r w:rsidRPr="00822A55">
        <w:t>то е надлежно квалифицирано и в добро състояние във всички юрисдикции, необходими за изпълнение съгласно настоящия Мрежов кодекс и съответното СПГ;</w:t>
      </w:r>
      <w:bookmarkEnd w:id="1027"/>
    </w:p>
    <w:p w14:paraId="004CB7BA" w14:textId="77777777" w:rsidR="005B415F" w:rsidRPr="00822A55" w:rsidRDefault="00D174DD" w:rsidP="00FC285F">
      <w:pPr>
        <w:pStyle w:val="Heading4"/>
      </w:pPr>
      <w:bookmarkStart w:id="1028" w:name="_Ref362454149"/>
      <w:r w:rsidRPr="00822A55">
        <w:t>разполага с всички правомощия, пълномощия и законови права за изпълнение на задължението си съгласно настоящия Мрежов кодекс и съответното СПГ (ако има такова) и, по-конкретно, след като е получило лиценз и сертифициране като ОПС (като това следва да е преди датата на търговска експлоатация) има право по силата на приложимото право да експлоатира газопровода IGB;</w:t>
      </w:r>
      <w:bookmarkEnd w:id="1028"/>
    </w:p>
    <w:p w14:paraId="004CB7BB" w14:textId="1E56FB80" w:rsidR="005B415F" w:rsidRPr="00822A55" w:rsidRDefault="00D174DD" w:rsidP="00FC285F">
      <w:pPr>
        <w:pStyle w:val="Heading4"/>
      </w:pPr>
      <w:bookmarkStart w:id="1029" w:name="_Ref362454150"/>
      <w:r w:rsidRPr="00822A55">
        <w:t xml:space="preserve">настоящият Мрежов кодекс, след влизането си в сила, съответното СПГ (ако има такова) и договорът за </w:t>
      </w:r>
      <w:r w:rsidR="007417FF">
        <w:t xml:space="preserve">използване на </w:t>
      </w:r>
      <w:r w:rsidRPr="00822A55">
        <w:t>виртуална търговска точка (ако има такъв) представляват валидно и обвързващо задължение на „Ай Си Джи Би“, приложимо спрямо него съгласно съответните им условия, и</w:t>
      </w:r>
      <w:bookmarkEnd w:id="1029"/>
    </w:p>
    <w:p w14:paraId="004CB7BC" w14:textId="77777777" w:rsidR="005B415F" w:rsidRPr="00822A55" w:rsidRDefault="00D174DD" w:rsidP="00FC285F">
      <w:pPr>
        <w:pStyle w:val="Heading4"/>
      </w:pPr>
      <w:bookmarkStart w:id="1030" w:name="_Ref362454151"/>
      <w:bookmarkEnd w:id="1024"/>
      <w:r w:rsidRPr="00822A55">
        <w:t>е представило на ползвателя на мрежата заверени решения, заверени пълномощни или други корпоративни инструменти, каквито са необходими за упълномощаването му за подписване, представяне и изпълнение на настоящия Мрежов кодекс, съответното СПГ (ако има такова) и договора за виртуална търговска точка (ако има такъв).</w:t>
      </w:r>
      <w:bookmarkEnd w:id="1030"/>
    </w:p>
    <w:p w14:paraId="004CB7BD" w14:textId="77777777" w:rsidR="005B415F" w:rsidRPr="00822A55" w:rsidRDefault="00D174DD" w:rsidP="00FC285F">
      <w:pPr>
        <w:pStyle w:val="Heading3"/>
      </w:pPr>
      <w:r w:rsidRPr="00822A55">
        <w:lastRenderedPageBreak/>
        <w:t xml:space="preserve">„Ай Си Джи Би“ също така гарантира, че няма да позволи в газопровода IGB да постъпи газ, който е с произход от: </w:t>
      </w:r>
    </w:p>
    <w:p w14:paraId="004CB7BE" w14:textId="77777777" w:rsidR="005B415F" w:rsidRPr="00822A55" w:rsidRDefault="00D174DD" w:rsidP="00FC285F">
      <w:pPr>
        <w:pStyle w:val="Heading4"/>
      </w:pPr>
      <w:r w:rsidRPr="00822A55">
        <w:t xml:space="preserve">санкционирана държава или </w:t>
      </w:r>
    </w:p>
    <w:p w14:paraId="004CB7BF" w14:textId="77777777" w:rsidR="005B415F" w:rsidRPr="00822A55" w:rsidRDefault="00D174DD" w:rsidP="00FC285F">
      <w:pPr>
        <w:pStyle w:val="Heading4"/>
      </w:pPr>
      <w:r w:rsidRPr="00822A55">
        <w:t xml:space="preserve">санкционирано лице, </w:t>
      </w:r>
    </w:p>
    <w:p w14:paraId="004CB7C0" w14:textId="77777777" w:rsidR="005B415F" w:rsidRPr="00822A55" w:rsidRDefault="00D174DD" w:rsidP="00FC285F">
      <w:pPr>
        <w:pStyle w:val="Heading4"/>
        <w:numPr>
          <w:ilvl w:val="0"/>
          <w:numId w:val="0"/>
        </w:numPr>
        <w:ind w:left="1800"/>
      </w:pPr>
      <w:r w:rsidRPr="00822A55">
        <w:t xml:space="preserve">ако постъпването на такъв газ би довело до това „Ай Си Джи Би“ или ползвателят на мрежата да нарушат ограничения със санкции, или доведат до задължения със санкции за „Ай Си Джи Би“ или ползвателя на мрежата, при условие че, за ползвателя на мрежата това се прилага само ако „Ай Си Джи Би“ е знаело или е основателно е трябвало да знае за това. </w:t>
      </w:r>
    </w:p>
    <w:p w14:paraId="004CB7C1" w14:textId="77777777" w:rsidR="005B415F" w:rsidRPr="00822A55" w:rsidRDefault="00D174DD" w:rsidP="00FC285F">
      <w:pPr>
        <w:pStyle w:val="Heading3"/>
      </w:pPr>
      <w:r w:rsidRPr="00822A55">
        <w:t>„Ай Си Джи Би“ гарантира също така, че е въвело политики, процеси и процедури, за да гарантира, че не приема газ от страна, на която са наложени санкции, или лице, на което са наложени санкции, за транспортиране или използване в газопровода IGB, ако такова приемане би довело до това „Ай Си Джи Би“ или ползвателят на мрежата да нарушат ограничения със санкции, или да изложат „Ай Си Джи Би“, или ползвателя на мрежата на задължения със санкции, при условие че за ползвателя на мрежата това се прилага само ако „Ай Си Джи Би“ е знаело или основателно е трябвало да знае за това.  Няма да се счита, че „Ай Си Джи Би“ е нарушило своята декларация или гаранция по отношение на постъпил в газопровода IGB газ, който се смесва в свързваща входно-изходна система преди доставката му до газопровода IGB с газ, който е с произход от страна или лице, на които са наложени санкции, освен ако такова смесване би довело до това ползвателят на мрежата или някой от акционерите му да нарушат ограничения със санкции или да изложи ползвателя на мрежата или някой от акционерите му на задължения със санкции.</w:t>
      </w:r>
    </w:p>
    <w:p w14:paraId="004CB7C2" w14:textId="77777777" w:rsidR="005B415F" w:rsidRPr="00822A55" w:rsidRDefault="00D174DD" w:rsidP="00FC285F">
      <w:pPr>
        <w:pStyle w:val="Heading2"/>
      </w:pPr>
      <w:bookmarkStart w:id="1031" w:name="_Ref2349942"/>
      <w:bookmarkStart w:id="1032" w:name="_Toc99608186"/>
      <w:bookmarkStart w:id="1033" w:name="_Toc99608544"/>
      <w:bookmarkStart w:id="1034" w:name="_Toc115378107"/>
      <w:bookmarkStart w:id="1035" w:name="_Toc535484666"/>
      <w:r w:rsidRPr="00822A55">
        <w:t>Ангажименти на „Ай Си Джи Би“</w:t>
      </w:r>
      <w:bookmarkEnd w:id="1031"/>
      <w:bookmarkEnd w:id="1032"/>
      <w:bookmarkEnd w:id="1033"/>
      <w:bookmarkEnd w:id="1034"/>
    </w:p>
    <w:p w14:paraId="004CB7C3" w14:textId="77777777" w:rsidR="005B415F" w:rsidRPr="00822A55" w:rsidRDefault="00D174DD" w:rsidP="00FC285F">
      <w:pPr>
        <w:pStyle w:val="Heading3"/>
      </w:pPr>
      <w:r w:rsidRPr="00822A55">
        <w:t>„Ай Си Джи Би“ поема ангажимент, че, без разходи за ползвателя на мрежата (с изключение на тези, включени в годишната такса):</w:t>
      </w:r>
    </w:p>
    <w:p w14:paraId="004CB7C4" w14:textId="77777777" w:rsidR="005B415F" w:rsidRPr="00822A55" w:rsidRDefault="00D174DD" w:rsidP="00FC285F">
      <w:pPr>
        <w:pStyle w:val="Heading4"/>
      </w:pPr>
      <w:r w:rsidRPr="00822A55">
        <w:t xml:space="preserve">своевременно ще получи, поддържа и спазва всички лицензи, разрешителни, правомощия и одобрения, необходими, за да може да реализира проекта за газопровода IGB и да го експлоатира и поддържа така, че да разполага с капацитет за предоставяне на услугите по пренос, да предоставя достъп до виртуалната търговска точка и да изпълнява задълженията си съгласно настоящия Мрежов кодекс, СПГ (ако има такова) и допълнителните договори (ако има такива). „Ай Си Джи Би“ има задължението да получи лицензия и сертифициране за ОПС съгласно приложимото законодателство и при условията в решението за освобождаване; </w:t>
      </w:r>
    </w:p>
    <w:p w14:paraId="004CB7C5" w14:textId="77777777" w:rsidR="005B415F" w:rsidRPr="00822A55" w:rsidRDefault="00D174DD" w:rsidP="00FC285F">
      <w:pPr>
        <w:pStyle w:val="Heading4"/>
      </w:pPr>
      <w:r w:rsidRPr="00822A55">
        <w:t xml:space="preserve">доколкото това е в разумните му възможности и контрола му, поема ангажимент да съдейства на ползвателя на мрежата с разрешения и одобрения, които могат да бъдат изискани от него в Република Гърция и/или България, като </w:t>
      </w:r>
      <w:r w:rsidRPr="00822A55">
        <w:lastRenderedPageBreak/>
        <w:t>същите следва да се получат от ползвателя на мрежата за негова собствена сметка;</w:t>
      </w:r>
    </w:p>
    <w:p w14:paraId="004CB7C6" w14:textId="77777777" w:rsidR="005B415F" w:rsidRPr="00822A55" w:rsidRDefault="00D174DD" w:rsidP="00FC285F">
      <w:pPr>
        <w:pStyle w:val="Heading4"/>
      </w:pPr>
      <w:r w:rsidRPr="00822A55">
        <w:t>ще поддържа всички актуални одобрения и разрешения, за да може да приема и доставя повторно газ съгласно Мрежовия кодекс и СПГ, и ще уведомява ползвателя на мрежата веднага щом е разумно възможно, ако някои от одобренията на „Ай Си Джи Би“ не бъдат предоставени, изтекат и не бъдат подновени или бъдат анулирани или прекратени, или ако бъде образувано производство във връзка с одобрения на „Ай Си Джи Би“ и</w:t>
      </w:r>
    </w:p>
    <w:p w14:paraId="004CB7C7" w14:textId="77777777" w:rsidR="005B415F" w:rsidRPr="00822A55" w:rsidRDefault="00D174DD" w:rsidP="00FC285F">
      <w:pPr>
        <w:pStyle w:val="Heading4"/>
      </w:pPr>
      <w:r w:rsidRPr="00822A55">
        <w:t>доколкото е във възможностите и контрола му, ще предприема такива мерки, каквито са необходими за отстраняване на ограничения, които възпрепятстват или ограничават наличието на услугите по пренос или достъпа до виртуалната търговска точка.</w:t>
      </w:r>
    </w:p>
    <w:p w14:paraId="004CB7C8" w14:textId="77777777" w:rsidR="005B415F" w:rsidRPr="00822A55" w:rsidRDefault="00D174DD" w:rsidP="00FC285F">
      <w:pPr>
        <w:pStyle w:val="Heading3"/>
      </w:pPr>
      <w:r w:rsidRPr="00822A55">
        <w:t>„Ай Си Джи Би“ също така поема ангажимент, че по време на периода на пренос техническата информация и данните, които е предоставил на ползвателя на мрежата във връзка с настоящия Мрежов кодекс и/или СПГ, са точни и пълни във всички съществени отношения.</w:t>
      </w:r>
    </w:p>
    <w:p w14:paraId="004CB7C9" w14:textId="77777777" w:rsidR="005B415F" w:rsidRPr="00822A55" w:rsidRDefault="00D174DD" w:rsidP="00FC285F">
      <w:pPr>
        <w:pStyle w:val="Heading2"/>
      </w:pPr>
      <w:bookmarkStart w:id="1036" w:name="_Ref2350018"/>
      <w:bookmarkStart w:id="1037" w:name="_Toc99608187"/>
      <w:bookmarkStart w:id="1038" w:name="_Toc99608545"/>
      <w:bookmarkStart w:id="1039" w:name="_Toc115378108"/>
      <w:r w:rsidRPr="00822A55">
        <w:t>Гаранции на ползвателя на мрежата</w:t>
      </w:r>
      <w:bookmarkEnd w:id="1036"/>
      <w:bookmarkEnd w:id="1037"/>
      <w:bookmarkEnd w:id="1038"/>
      <w:bookmarkEnd w:id="1039"/>
      <w:r w:rsidRPr="00822A55">
        <w:t xml:space="preserve"> </w:t>
      </w:r>
      <w:bookmarkEnd w:id="1035"/>
    </w:p>
    <w:p w14:paraId="004CB7CA" w14:textId="77777777" w:rsidR="005B415F" w:rsidRPr="00822A55" w:rsidRDefault="00D174DD" w:rsidP="00FC285F">
      <w:pPr>
        <w:pStyle w:val="Heading3"/>
      </w:pPr>
      <w:r w:rsidRPr="00822A55">
        <w:t>Ползвателят на мрежата декларира и гарантира пред „Ай Си Джи Би“, че:</w:t>
      </w:r>
    </w:p>
    <w:p w14:paraId="004CB7CB" w14:textId="77777777" w:rsidR="005B415F" w:rsidRPr="00822A55" w:rsidRDefault="00D174DD" w:rsidP="00FC285F">
      <w:pPr>
        <w:pStyle w:val="Heading4"/>
      </w:pPr>
      <w:bookmarkStart w:id="1040" w:name="_Ref362454153"/>
      <w:r w:rsidRPr="00822A55">
        <w:t>е юридическо лице, надлежно учредено и валидно съществуващо съгласно законите на държавата, в която е регистрирано;</w:t>
      </w:r>
      <w:bookmarkEnd w:id="1040"/>
    </w:p>
    <w:p w14:paraId="004CB7CC" w14:textId="77777777" w:rsidR="005B415F" w:rsidRPr="00822A55" w:rsidRDefault="00D174DD" w:rsidP="00FC285F">
      <w:pPr>
        <w:pStyle w:val="Heading4"/>
      </w:pPr>
      <w:bookmarkStart w:id="1041" w:name="_Ref362454154"/>
      <w:r w:rsidRPr="00822A55">
        <w:t>е надлежно квалифицирано и в добро състояние във всички юрисдикции, необходими за изпълнение съгласно настоящия Мрежов кодекс, съответното СПГ (ако има такова) и допълнителните договори (ако има такива);</w:t>
      </w:r>
      <w:bookmarkEnd w:id="1041"/>
    </w:p>
    <w:p w14:paraId="004CB7CD" w14:textId="77777777" w:rsidR="005B415F" w:rsidRPr="00822A55" w:rsidRDefault="00D174DD" w:rsidP="00FC285F">
      <w:pPr>
        <w:pStyle w:val="Heading4"/>
      </w:pPr>
      <w:bookmarkStart w:id="1042" w:name="_Ref362454155"/>
      <w:r w:rsidRPr="00822A55">
        <w:t>разполага с всички правомощия, пълномощия и законови права, за да изпълнява задълженията си съгласно настоящия Мрежов кодекс, съответното СПГ (ако има такова) и допълнителните договори (ако има такива);</w:t>
      </w:r>
      <w:bookmarkEnd w:id="1042"/>
    </w:p>
    <w:p w14:paraId="004CB7CE" w14:textId="77777777" w:rsidR="005B415F" w:rsidRPr="00822A55" w:rsidRDefault="00D174DD" w:rsidP="00FC285F">
      <w:pPr>
        <w:pStyle w:val="Heading4"/>
      </w:pPr>
      <w:bookmarkStart w:id="1043" w:name="_Ref362454156"/>
      <w:r w:rsidRPr="00822A55">
        <w:t>надлежно е подписал и представил СПГ (ако има такова, включително настоящия Мрежов кодекс като част от него) и допълнителните договори (ако има такива), които представляват валидни и обвързващи негови задължения, приложими спрямо него съгласно съответните им условия, и</w:t>
      </w:r>
      <w:bookmarkEnd w:id="1043"/>
    </w:p>
    <w:p w14:paraId="004CB7CF" w14:textId="77777777" w:rsidR="005B415F" w:rsidRPr="00822A55" w:rsidRDefault="00D174DD" w:rsidP="00FC285F">
      <w:pPr>
        <w:pStyle w:val="Heading4"/>
      </w:pPr>
      <w:bookmarkStart w:id="1044" w:name="_Ref362454157"/>
      <w:r w:rsidRPr="00822A55">
        <w:t xml:space="preserve">е представил на „Ай Си Джи Би“ заверени решения, заверени пълномощни или други корпоративни инструменти, каквито са необходими за упълномощаването му за подписване, представяне и </w:t>
      </w:r>
      <w:r w:rsidRPr="00822A55">
        <w:lastRenderedPageBreak/>
        <w:t>изпълнение на настоящия Мрежов кодекс, съответното СПГ (ако има такова, включително настоящия Мрежов кодекс като част от него) и допълнителните договори (ако има такива).</w:t>
      </w:r>
      <w:bookmarkEnd w:id="1044"/>
    </w:p>
    <w:p w14:paraId="004CB7D0" w14:textId="77777777" w:rsidR="005B415F" w:rsidRPr="00822A55" w:rsidRDefault="00D174DD" w:rsidP="00FC285F">
      <w:pPr>
        <w:pStyle w:val="Heading3"/>
      </w:pPr>
      <w:r w:rsidRPr="00822A55">
        <w:t xml:space="preserve">Ползвателят на мрежата също така декларира и гарантира, че осигуреният съгласно настоящия Мрежов кодекс газ не е с произход от: </w:t>
      </w:r>
    </w:p>
    <w:p w14:paraId="004CB7D1" w14:textId="77777777" w:rsidR="005B415F" w:rsidRPr="00822A55" w:rsidRDefault="00D174DD" w:rsidP="00FC285F">
      <w:pPr>
        <w:pStyle w:val="Heading4"/>
      </w:pPr>
      <w:r w:rsidRPr="00822A55">
        <w:t xml:space="preserve">санкционирана държава или </w:t>
      </w:r>
    </w:p>
    <w:p w14:paraId="004CB7D2" w14:textId="77777777" w:rsidR="005B415F" w:rsidRPr="00822A55" w:rsidRDefault="00D174DD" w:rsidP="00FC285F">
      <w:pPr>
        <w:pStyle w:val="Heading4"/>
      </w:pPr>
      <w:r w:rsidRPr="00822A55">
        <w:t xml:space="preserve">санкционирано лице, </w:t>
      </w:r>
    </w:p>
    <w:p w14:paraId="004CB7D3" w14:textId="77777777" w:rsidR="005B415F" w:rsidRPr="00822A55" w:rsidRDefault="00D174DD" w:rsidP="00FC285F">
      <w:pPr>
        <w:pStyle w:val="Heading4"/>
        <w:numPr>
          <w:ilvl w:val="0"/>
          <w:numId w:val="0"/>
        </w:numPr>
        <w:ind w:left="1800"/>
      </w:pPr>
      <w:r w:rsidRPr="00822A55">
        <w:t xml:space="preserve">при условие че няма да се счита че той е нарушил тази гаранция, ако: </w:t>
      </w:r>
    </w:p>
    <w:p w14:paraId="004CB7D4" w14:textId="77777777" w:rsidR="005B415F" w:rsidRPr="00822A55" w:rsidRDefault="00D174DD" w:rsidP="00FC285F">
      <w:pPr>
        <w:pStyle w:val="Heading5"/>
      </w:pPr>
      <w:r w:rsidRPr="00822A55">
        <w:t xml:space="preserve">газът на ползвателя на мрежата се смесва в свързваща входно-изходна система преди доставката му до газопровода IGB с газ, който е с произход от страна или лице, на които са са наложени санкции, освен ако такова смесване би довело до това „Ай Си Джи Би“ да наруши ограничения със санкции, или да изложи „Ай Си Джи Би“ на задължения със санкции или </w:t>
      </w:r>
    </w:p>
    <w:p w14:paraId="004CB7D5" w14:textId="77777777" w:rsidR="005B415F" w:rsidRPr="00822A55" w:rsidRDefault="00D174DD" w:rsidP="00FC285F">
      <w:pPr>
        <w:pStyle w:val="Heading5"/>
      </w:pPr>
      <w:r w:rsidRPr="00822A55">
        <w:t>газът на ползвателя на мрежата се смесва в газопровода IGB с газ, който е с произход от санкционирана държава или санкционирано лице.</w:t>
      </w:r>
    </w:p>
    <w:p w14:paraId="004CB7D6" w14:textId="77777777" w:rsidR="005B415F" w:rsidRPr="00822A55" w:rsidRDefault="00D174DD" w:rsidP="00FC285F">
      <w:pPr>
        <w:pStyle w:val="Heading2"/>
      </w:pPr>
      <w:bookmarkStart w:id="1045" w:name="_Ref2350027"/>
      <w:bookmarkStart w:id="1046" w:name="_Toc99608188"/>
      <w:bookmarkStart w:id="1047" w:name="_Toc99608546"/>
      <w:bookmarkStart w:id="1048" w:name="_Toc115378109"/>
      <w:r w:rsidRPr="00822A55">
        <w:t>Ангажименти на ползвателя на мрежата</w:t>
      </w:r>
      <w:bookmarkEnd w:id="1045"/>
      <w:bookmarkEnd w:id="1046"/>
      <w:bookmarkEnd w:id="1047"/>
      <w:bookmarkEnd w:id="1048"/>
      <w:r w:rsidRPr="00822A55">
        <w:t xml:space="preserve"> </w:t>
      </w:r>
    </w:p>
    <w:p w14:paraId="004CB7D7" w14:textId="77777777" w:rsidR="005B415F" w:rsidRPr="00822A55" w:rsidRDefault="00D174DD" w:rsidP="00FC285F">
      <w:pPr>
        <w:pStyle w:val="Heading3"/>
      </w:pPr>
      <w:r w:rsidRPr="00822A55">
        <w:t>Ползвателят на мрежата също така поема ангажимент към „Ай Си Джи Би“, че без разходи за „Ай Си Джи Би“ той:</w:t>
      </w:r>
    </w:p>
    <w:p w14:paraId="004CB7D8" w14:textId="77777777" w:rsidR="005B415F" w:rsidRPr="00822A55" w:rsidRDefault="00D174DD" w:rsidP="00FC285F">
      <w:pPr>
        <w:pStyle w:val="Heading4"/>
      </w:pPr>
      <w:bookmarkStart w:id="1049" w:name="_Ref362454168"/>
      <w:r w:rsidRPr="00822A55">
        <w:t>ще получи всички необходими одобрения, за да може да осигури газ на входните точки съгласно настоящия Мрежов кодекс и съответното СПГ и да изпълнява задълженията си съгласно тях;</w:t>
      </w:r>
      <w:bookmarkEnd w:id="1049"/>
      <w:r w:rsidRPr="00822A55">
        <w:t xml:space="preserve"> </w:t>
      </w:r>
    </w:p>
    <w:p w14:paraId="004CB7D9" w14:textId="77777777" w:rsidR="005B415F" w:rsidRPr="00822A55" w:rsidRDefault="00D174DD" w:rsidP="00FC285F">
      <w:pPr>
        <w:pStyle w:val="Heading4"/>
      </w:pPr>
      <w:bookmarkStart w:id="1050" w:name="_Ref362454169"/>
      <w:r w:rsidRPr="00822A55">
        <w:t>ще получи всички необходими изисквани от него одобрения, за да може да осигури приемането на газ, повторно доставен от „Ай Си Джи Би“ при изходните точки съгласно настоящия МК и съответното СПГ;</w:t>
      </w:r>
      <w:bookmarkEnd w:id="1050"/>
    </w:p>
    <w:p w14:paraId="004CB7DA" w14:textId="77777777" w:rsidR="005B415F" w:rsidRPr="00822A55" w:rsidRDefault="00D174DD" w:rsidP="00FC285F">
      <w:pPr>
        <w:pStyle w:val="Heading4"/>
      </w:pPr>
      <w:bookmarkStart w:id="1051" w:name="_Ref362454170"/>
      <w:r w:rsidRPr="00822A55">
        <w:t>ще спазва разпоредбите за споделяне на оперативна информация и уведомяване за значими събития, когато се изисква от настоящия Мрежов кодекс и/или съответното СПГ, които може да повлияят на изпълнението му, и</w:t>
      </w:r>
      <w:bookmarkEnd w:id="1051"/>
    </w:p>
    <w:p w14:paraId="004CB7DB" w14:textId="77777777" w:rsidR="005B415F" w:rsidRPr="00822A55" w:rsidRDefault="00D174DD" w:rsidP="00FC285F">
      <w:pPr>
        <w:pStyle w:val="Heading4"/>
      </w:pPr>
      <w:bookmarkStart w:id="1052" w:name="_Ref362454171"/>
      <w:r w:rsidRPr="00822A55">
        <w:t>ще поддържа актуални и в добро състояние одобрения и разрешения и ще уведомява „Ай Си Джи Би“ веднага щом е разумно възможно, ако някои от одобренията му не бъдат предоставени, изтекат и не бъдат подновени или бъдат анулирани или прекратени, или ако бъде образувано производство във връзка с негови одобрения.</w:t>
      </w:r>
      <w:bookmarkEnd w:id="1052"/>
    </w:p>
    <w:p w14:paraId="004CB7DC" w14:textId="77777777" w:rsidR="005B415F" w:rsidRPr="00822A55" w:rsidRDefault="00D174DD" w:rsidP="00FC285F">
      <w:pPr>
        <w:pStyle w:val="Heading3"/>
      </w:pPr>
      <w:r w:rsidRPr="00822A55">
        <w:lastRenderedPageBreak/>
        <w:t>Ползвателят на мрежата декларира също, че по време на периода на пренос техническата информация и данните, които е предоставил на „Ай Си Джи Би“ във връзка с настоящия Мрежов кодекс и/или съответното СПГ, са точни и пълни във всички съществени отношения.</w:t>
      </w:r>
    </w:p>
    <w:p w14:paraId="004CB7DD" w14:textId="77777777" w:rsidR="005B415F" w:rsidRPr="00822A55" w:rsidRDefault="00D174DD" w:rsidP="00FC285F">
      <w:pPr>
        <w:pStyle w:val="Heading2"/>
      </w:pPr>
      <w:bookmarkStart w:id="1053" w:name="_Ref2349958"/>
      <w:bookmarkStart w:id="1054" w:name="_Toc99608189"/>
      <w:bookmarkStart w:id="1055" w:name="_Toc99608547"/>
      <w:bookmarkStart w:id="1056" w:name="_Toc115378110"/>
      <w:bookmarkStart w:id="1057" w:name="_Toc535484668"/>
      <w:r w:rsidRPr="00822A55">
        <w:t>Взаимни гаранции</w:t>
      </w:r>
      <w:bookmarkEnd w:id="1053"/>
      <w:bookmarkEnd w:id="1054"/>
      <w:bookmarkEnd w:id="1055"/>
      <w:bookmarkEnd w:id="1056"/>
    </w:p>
    <w:p w14:paraId="004CB7DE" w14:textId="72638599" w:rsidR="005B415F" w:rsidRPr="00822A55" w:rsidRDefault="00D174DD" w:rsidP="00FC285F">
      <w:pPr>
        <w:pStyle w:val="BodyTextIndent"/>
      </w:pPr>
      <w:r w:rsidRPr="00822A55">
        <w:t>Към по-късната между датата на подписването и датата на влизане в сила на договора за</w:t>
      </w:r>
      <w:r w:rsidR="00B954BE">
        <w:t xml:space="preserve"> използване на</w:t>
      </w:r>
      <w:r w:rsidRPr="00822A55">
        <w:t xml:space="preserve"> виртуална търговска точка (когато са сключени СПГ и договор за</w:t>
      </w:r>
      <w:r w:rsidR="00B954BE">
        <w:t xml:space="preserve"> използване на</w:t>
      </w:r>
      <w:r w:rsidRPr="00822A55">
        <w:t xml:space="preserve"> виртуална търговска точка) или от датата на влизане в сила на договора за </w:t>
      </w:r>
      <w:r w:rsidR="00B954BE">
        <w:t xml:space="preserve">използване на </w:t>
      </w:r>
      <w:r w:rsidRPr="00822A55">
        <w:t>виртуална търговска точка (когато е сключен само такъв) всяка Страна декларира и гарантира пред другата, че:</w:t>
      </w:r>
      <w:bookmarkEnd w:id="1057"/>
    </w:p>
    <w:p w14:paraId="004CB7DF" w14:textId="31037865" w:rsidR="005B415F" w:rsidRPr="00822A55" w:rsidRDefault="00D174DD" w:rsidP="00FC285F">
      <w:pPr>
        <w:pStyle w:val="Heading3"/>
      </w:pPr>
      <w:bookmarkStart w:id="1058" w:name="_Ref362454159"/>
      <w:r w:rsidRPr="00822A55">
        <w:t xml:space="preserve">сключването и изпълнението на съответното СПГ (ако има такова), Мрежовия кодекс и договора за </w:t>
      </w:r>
      <w:r w:rsidR="00B36A2B">
        <w:t xml:space="preserve">използване на </w:t>
      </w:r>
      <w:r w:rsidRPr="00822A55">
        <w:t>виртуална търговска точка (ако има такъв) не нарушава учредителните ѝ документи, нито нарушава споразумение, по което е страна и</w:t>
      </w:r>
      <w:bookmarkEnd w:id="1058"/>
    </w:p>
    <w:p w14:paraId="004CB7E0" w14:textId="3FE4395F" w:rsidR="005B415F" w:rsidRPr="00822A55" w:rsidRDefault="00D174DD" w:rsidP="00FC285F">
      <w:pPr>
        <w:pStyle w:val="Heading3"/>
      </w:pPr>
      <w:bookmarkStart w:id="1059" w:name="_Ref362454160"/>
      <w:r w:rsidRPr="00822A55">
        <w:t xml:space="preserve">няма съдопроизводство, което съществува или е в процес на развитие, което може да се отрази на изпълнението на настоящия Мрежов кодекс, съответното СПГ (ако има такова) или договора за </w:t>
      </w:r>
      <w:r w:rsidR="00B36A2B">
        <w:t xml:space="preserve">използване на </w:t>
      </w:r>
      <w:r w:rsidRPr="00822A55">
        <w:t>виртуална търговска точка (ако има такъв).</w:t>
      </w:r>
      <w:bookmarkEnd w:id="1059"/>
    </w:p>
    <w:p w14:paraId="004CB7E1" w14:textId="77777777" w:rsidR="005B415F" w:rsidRPr="00822A55" w:rsidRDefault="00D174DD" w:rsidP="00FC285F">
      <w:pPr>
        <w:pStyle w:val="Heading2"/>
      </w:pPr>
      <w:bookmarkStart w:id="1060" w:name="_Toc535484669"/>
      <w:bookmarkStart w:id="1061" w:name="_Ref2349976"/>
      <w:bookmarkStart w:id="1062" w:name="_Ref2350218"/>
      <w:bookmarkStart w:id="1063" w:name="_Toc99608190"/>
      <w:bookmarkStart w:id="1064" w:name="_Toc99608548"/>
      <w:bookmarkStart w:id="1065" w:name="_Toc115378111"/>
      <w:r w:rsidRPr="00822A55">
        <w:t>Взаимни ангажименти</w:t>
      </w:r>
      <w:bookmarkEnd w:id="1060"/>
      <w:bookmarkEnd w:id="1061"/>
      <w:bookmarkEnd w:id="1062"/>
      <w:bookmarkEnd w:id="1063"/>
      <w:bookmarkEnd w:id="1064"/>
      <w:bookmarkEnd w:id="1065"/>
    </w:p>
    <w:p w14:paraId="004CB7E2" w14:textId="77777777" w:rsidR="005B415F" w:rsidRPr="00822A55" w:rsidRDefault="00D174DD" w:rsidP="00FC285F">
      <w:pPr>
        <w:pStyle w:val="BodyTextIndent"/>
      </w:pPr>
      <w:bookmarkStart w:id="1066" w:name="_Ref493238142"/>
      <w:r w:rsidRPr="00822A55">
        <w:t>Всяка Страна се ангажира към другата, че:</w:t>
      </w:r>
      <w:bookmarkEnd w:id="1066"/>
    </w:p>
    <w:p w14:paraId="004CB7E3" w14:textId="77777777" w:rsidR="005B415F" w:rsidRPr="00822A55" w:rsidRDefault="00D174DD" w:rsidP="00FC285F">
      <w:pPr>
        <w:pStyle w:val="Heading3"/>
      </w:pPr>
      <w:bookmarkStart w:id="1067" w:name="_Ref362454174"/>
      <w:r w:rsidRPr="00822A55">
        <w:t>ще спазва всички приложими закони (и ако е приложимо, други законови и подзаконови актове), уреждащи или свързани с изпълнението ѝ съгласно настоящия Мрежов кодекс, съответното СПГ (ако има такова) и допълнителните договори (ако има такива);</w:t>
      </w:r>
      <w:bookmarkEnd w:id="1067"/>
    </w:p>
    <w:p w14:paraId="004CB7E4" w14:textId="77777777" w:rsidR="005B415F" w:rsidRPr="00822A55" w:rsidRDefault="00D174DD" w:rsidP="00FC285F">
      <w:pPr>
        <w:pStyle w:val="Heading3"/>
      </w:pPr>
      <w:bookmarkStart w:id="1068" w:name="_Ref362454175"/>
      <w:r w:rsidRPr="00822A55">
        <w:t>ще поддържа съществуването си и доброто си състояние, и квалификациите си за осъществяване на дейност във всички приложими юрисдикции, където се изисква изпълнение на тази Страна съгласно настоящия Мрежов кодекс, съответното СПГ (ако има такова) и допълнителните договори (ако има такива);</w:t>
      </w:r>
      <w:bookmarkEnd w:id="1068"/>
    </w:p>
    <w:p w14:paraId="004CB7E5" w14:textId="77777777" w:rsidR="005B415F" w:rsidRPr="00822A55" w:rsidRDefault="00D174DD" w:rsidP="00FC285F">
      <w:pPr>
        <w:pStyle w:val="Heading3"/>
      </w:pPr>
      <w:bookmarkStart w:id="1069" w:name="_Ref362454176"/>
      <w:r w:rsidRPr="00822A55">
        <w:t>нито тя, нито нейни свързани лица или представители извършват, предлагат или разрешават във връзка с въпросите, които са предмет на настоящия Мрежов кодекс, съответното СПГ (ако има такова) и допълнителните договори (ако има такива), плащане, дарение, обещание или друго предимство, независимо дали пряко или посредством друго лице, на или за използване или в полза на публично длъжностно лице (например лице, което заема законодателен, административен или съдебен пост, включително лице, назначено или работещо за обществена институция, обществено дружество или обществена международна организация) или политическа партия, или длъжностно лице на политическа партия, или кандидат за служба, когато плащането, дарението, обещанието или предимството биха нарушили:</w:t>
      </w:r>
      <w:bookmarkEnd w:id="1069"/>
    </w:p>
    <w:p w14:paraId="004CB7E6" w14:textId="77777777" w:rsidR="005B415F" w:rsidRPr="00822A55" w:rsidRDefault="00D174DD" w:rsidP="00FC285F">
      <w:pPr>
        <w:pStyle w:val="Heading4"/>
      </w:pPr>
      <w:bookmarkStart w:id="1070" w:name="_Ref362454177"/>
      <w:r w:rsidRPr="00822A55">
        <w:t xml:space="preserve">приложимите закони или, по отношение на Страна, законите на друга юрисдикция, приложими за </w:t>
      </w:r>
      <w:r w:rsidRPr="00822A55">
        <w:lastRenderedPageBreak/>
        <w:t>изпълнението на задълженията ю съгласно настоящия Мрежов кодекс, съответното СПГ (ако има такова) и допълнителните договори (ако има такива);</w:t>
      </w:r>
      <w:bookmarkEnd w:id="1070"/>
    </w:p>
    <w:p w14:paraId="004CB7E7" w14:textId="77777777" w:rsidR="005B415F" w:rsidRPr="00822A55" w:rsidRDefault="00D174DD" w:rsidP="00FC285F">
      <w:pPr>
        <w:pStyle w:val="Heading4"/>
      </w:pPr>
      <w:bookmarkStart w:id="1071" w:name="_Ref362454178"/>
      <w:r w:rsidRPr="00822A55">
        <w:t>законите на държавата на учредяване на Страната или крайното ѝ дружество-майка, или основното място на дейност на крайното дружество-майка;</w:t>
      </w:r>
      <w:bookmarkEnd w:id="1071"/>
    </w:p>
    <w:p w14:paraId="004CB7E8" w14:textId="55BB7D04" w:rsidR="005B415F" w:rsidRPr="00822A55" w:rsidRDefault="00D174DD" w:rsidP="00FC285F">
      <w:pPr>
        <w:pStyle w:val="Heading4"/>
      </w:pPr>
      <w:r w:rsidRPr="00822A55">
        <w:t xml:space="preserve">принципите, описани в „Конвенция за борба с подкупването на чужди длъжностни лица в международните търговски сделки", подписана в Париж на 17 декември 1997 г., която влиза в сила на 15 февруари 1999 г., и коментарите към Конвенцията; и при поискване от другата Страна ще представи доказателства за спазването на ангажиментите ѝ в разумен срок, когато това се изисква от Страна, за да изпълни законовите си задължения в приложима юрисдикция съгласно настоящия член </w:t>
      </w:r>
      <w:r w:rsidRPr="00822A55">
        <w:fldChar w:fldCharType="begin"/>
      </w:r>
      <w:r w:rsidRPr="00822A55">
        <w:instrText xml:space="preserve"> REF _Ref2350218 \r \h  \* MERGEFORMAT </w:instrText>
      </w:r>
      <w:r w:rsidRPr="00822A55">
        <w:fldChar w:fldCharType="separate"/>
      </w:r>
      <w:r w:rsidR="006120BA">
        <w:t>27.6</w:t>
      </w:r>
      <w:r w:rsidRPr="00822A55">
        <w:fldChar w:fldCharType="end"/>
      </w:r>
      <w:r w:rsidRPr="00822A55">
        <w:t>, и</w:t>
      </w:r>
    </w:p>
    <w:p w14:paraId="004CB7E9" w14:textId="77777777" w:rsidR="005B415F" w:rsidRPr="00822A55" w:rsidRDefault="00D174DD" w:rsidP="00FC285F">
      <w:pPr>
        <w:pStyle w:val="Heading3"/>
      </w:pPr>
      <w:bookmarkStart w:id="1072" w:name="_Ref362454180"/>
      <w:r w:rsidRPr="00822A55">
        <w:t>ще поддържа съответни механизми за вътрешен контрол, надлежно ще отразява и отчита всички сделки и ще спазва приложимите за нея закони. Всяка Страна се позовава на системата от вътрешни механизми за контрол на другата и на адекватността на пълното оповестяване на фактите и на финансови и други данни за доставките на газ съгласно настоящия Мрежов кодекс и съответното СПГ. Никоя Страна по никакъв начин не е упълномощена да предприема действия от името на другата, които биха довели до недостатъчно или неточно отразяване и отчитане на активи, пасиви или сделка или които биха довели Страната до нарушение на задълженията ѝ съгласно законите, приложими към дейността съгласно настоящия Мрежов кодекс, съответното СПГ (ако има такова) и допълнителните договори (ако има такива).</w:t>
      </w:r>
      <w:bookmarkEnd w:id="1072"/>
    </w:p>
    <w:p w14:paraId="004CB7EA" w14:textId="77777777" w:rsidR="00A92DAF" w:rsidRPr="00822A55" w:rsidRDefault="00D174DD">
      <w:pPr>
        <w:spacing w:after="160" w:line="259" w:lineRule="auto"/>
        <w:ind w:left="0"/>
        <w:jc w:val="left"/>
        <w:rPr>
          <w:rFonts w:eastAsia="Times New Roman"/>
          <w:szCs w:val="22"/>
        </w:rPr>
      </w:pPr>
      <w:r w:rsidRPr="00822A55">
        <w:br w:type="page"/>
      </w:r>
    </w:p>
    <w:p w14:paraId="004CB7EB" w14:textId="77777777" w:rsidR="005B415F" w:rsidRPr="00822A55" w:rsidRDefault="00D174DD" w:rsidP="00FC285F">
      <w:pPr>
        <w:pStyle w:val="Heading1"/>
        <w:spacing w:before="0" w:after="240"/>
      </w:pPr>
      <w:bookmarkStart w:id="1073" w:name="_Toc99608191"/>
      <w:bookmarkStart w:id="1074" w:name="_Toc99608549"/>
      <w:bookmarkStart w:id="1075" w:name="_Toc115378112"/>
      <w:r w:rsidRPr="00822A55">
        <w:lastRenderedPageBreak/>
        <w:t>САНКЦИИ</w:t>
      </w:r>
      <w:bookmarkEnd w:id="1073"/>
      <w:bookmarkEnd w:id="1074"/>
      <w:bookmarkEnd w:id="1075"/>
    </w:p>
    <w:p w14:paraId="004CB7EC" w14:textId="77777777" w:rsidR="005B415F" w:rsidRPr="00822A55" w:rsidRDefault="00D174DD" w:rsidP="00FC285F">
      <w:pPr>
        <w:pStyle w:val="Heading2"/>
      </w:pPr>
      <w:bookmarkStart w:id="1076" w:name="_Toc535484673"/>
      <w:bookmarkStart w:id="1077" w:name="_Toc99608192"/>
      <w:bookmarkStart w:id="1078" w:name="_Toc99608550"/>
      <w:bookmarkStart w:id="1079" w:name="_Toc115378113"/>
      <w:bookmarkStart w:id="1080" w:name="_Ref493237924"/>
      <w:r w:rsidRPr="00822A55">
        <w:t>Санкции</w:t>
      </w:r>
      <w:bookmarkEnd w:id="1076"/>
      <w:bookmarkEnd w:id="1077"/>
      <w:bookmarkEnd w:id="1078"/>
      <w:bookmarkEnd w:id="1079"/>
    </w:p>
    <w:p w14:paraId="004CB7ED" w14:textId="77777777" w:rsidR="005B415F" w:rsidRPr="00822A55" w:rsidRDefault="00D174DD" w:rsidP="00FC285F">
      <w:pPr>
        <w:pStyle w:val="BodyTextIndent"/>
      </w:pPr>
      <w:r w:rsidRPr="00822A55">
        <w:t>Ако в даден момент „Ай Си Джи Би“ или ползвателят на мрежата, или някой от съответните им акционери се окаже предмет на ограничения със санкции и/или задължения поради това, че газ от санкционирана държава или санкционирано лице е смесен в газопровода IGB или преносна система преди него вследствие на промяна в изключението за смесване, което понастоящем се съдържа в член 14а 2(а) от Регламент на Съвета ЕС 1263/2012 от 21 декември 2012г., или вследствие на друга промяна в санкциите, то:</w:t>
      </w:r>
      <w:bookmarkEnd w:id="1080"/>
    </w:p>
    <w:p w14:paraId="004CB7EE" w14:textId="77777777" w:rsidR="005B415F" w:rsidRPr="00822A55" w:rsidRDefault="00D174DD" w:rsidP="00FC285F">
      <w:pPr>
        <w:pStyle w:val="Heading3"/>
      </w:pPr>
      <w:bookmarkStart w:id="1081" w:name="_Ref362454185"/>
      <w:r w:rsidRPr="00822A55">
        <w:t>така засегнатата Страна има право да претендира за непреодолима сила съгласно настоящия Мрежов кодекс, съответното СПГ (ако има такова) и/или допълнителните договори (ако има такива) и</w:t>
      </w:r>
      <w:bookmarkEnd w:id="1081"/>
    </w:p>
    <w:p w14:paraId="004CB7EF" w14:textId="77777777" w:rsidR="005B415F" w:rsidRPr="00822A55" w:rsidRDefault="00D174DD" w:rsidP="00FC285F">
      <w:pPr>
        <w:pStyle w:val="Heading3"/>
      </w:pPr>
      <w:bookmarkStart w:id="1082" w:name="_Ref362454186"/>
      <w:r w:rsidRPr="00822A55">
        <w:t>Страните ще полагат всички разумни усилия, за да установят такива договорености, които биха дали възможност на засегнатата трета страна да спазва изискванията със санкции и, ако може, и при изпълнението на такива договорености, всяка свързана с това претенция за непреодолима сила се прекратява.</w:t>
      </w:r>
      <w:bookmarkEnd w:id="1082"/>
    </w:p>
    <w:p w14:paraId="004CB7F0" w14:textId="77777777" w:rsidR="005B415F" w:rsidRPr="00822A55" w:rsidRDefault="00D174DD" w:rsidP="00FC285F">
      <w:pPr>
        <w:pStyle w:val="Heading2"/>
      </w:pPr>
      <w:bookmarkStart w:id="1083" w:name="_Toc99608193"/>
      <w:bookmarkStart w:id="1084" w:name="_Toc99608551"/>
      <w:bookmarkStart w:id="1085" w:name="_Toc115378114"/>
      <w:bookmarkStart w:id="1086" w:name="_Toc535484674"/>
      <w:r w:rsidRPr="00822A55">
        <w:t>Задължения</w:t>
      </w:r>
      <w:bookmarkEnd w:id="1083"/>
      <w:bookmarkEnd w:id="1084"/>
      <w:bookmarkEnd w:id="1085"/>
    </w:p>
    <w:p w14:paraId="004CB7F1" w14:textId="77777777" w:rsidR="005B415F" w:rsidRPr="00822A55" w:rsidRDefault="00D174DD" w:rsidP="00FC285F">
      <w:pPr>
        <w:pStyle w:val="BodyTextIndent"/>
      </w:pPr>
      <w:r w:rsidRPr="00822A55">
        <w:t>При изпълнението на всички дейности, предвидени по силата на настоящия Мрежов кодекс, съответното СПГ (ако има такова) и/или допълнителните договори (ако има такива), Страните:</w:t>
      </w:r>
      <w:bookmarkEnd w:id="1086"/>
    </w:p>
    <w:p w14:paraId="004CB7F2" w14:textId="77777777" w:rsidR="005B415F" w:rsidRPr="00822A55" w:rsidRDefault="00D174DD" w:rsidP="00FC285F">
      <w:pPr>
        <w:pStyle w:val="Heading3"/>
      </w:pPr>
      <w:bookmarkStart w:id="1087" w:name="_Ref362454188"/>
      <w:r w:rsidRPr="00822A55">
        <w:t>ще полагат дължимата грижа по отношение на възлагане на договори, постъпване, плащане и отчитане на средства и вътрешни механизми за контрол, съгласно цялото съответно законодателство за борба срещу корупцията, включително, но не само, Закона за корупцията на Обединеното кралство от 2010 г., Закона за чуждестранните корупционни практики на САЩ (ЗЧКП), последващо или изменящо законодателство и законодателство, привеждащо в изпълнение Конвенцията за борба с подкупването на чужди длъжностни лица в международните търговски сделки на ОИСР или Конвенцията на Организацията на обединените нации срещу корупцията и/или антикорупционните закони, или законите срещу изпиране на пари на страна, в която ще се предприемат дейности, и добри и разумни практики, като цяло следвани от международната петролна индустрия при подобни обстоятелства.</w:t>
      </w:r>
      <w:bookmarkEnd w:id="1087"/>
    </w:p>
    <w:p w14:paraId="004CB7F3" w14:textId="6EC4214F" w:rsidR="005B415F" w:rsidRPr="00822A55" w:rsidRDefault="00D174DD" w:rsidP="00FC285F">
      <w:pPr>
        <w:pStyle w:val="Heading3"/>
      </w:pPr>
      <w:bookmarkStart w:id="1088" w:name="_Ref362454189"/>
      <w:r w:rsidRPr="00822A55">
        <w:t xml:space="preserve">ще включват в своите договори с независими изпълнители разпоредби, които представляват декларация/гаранция от такъв изпълнител, потвърждаващи, че той спазва цялото приложимо законодателство за борба с корупцията, включително изброените в член </w:t>
      </w:r>
      <w:r w:rsidRPr="00822A55">
        <w:fldChar w:fldCharType="begin"/>
      </w:r>
      <w:r w:rsidRPr="00822A55">
        <w:instrText xml:space="preserve"> REF _Ref362454188 \n \h  \* MERGEFORMAT </w:instrText>
      </w:r>
      <w:r w:rsidRPr="00822A55">
        <w:fldChar w:fldCharType="separate"/>
      </w:r>
      <w:r w:rsidR="006120BA">
        <w:t>28.2.1</w:t>
      </w:r>
      <w:r w:rsidRPr="00822A55">
        <w:fldChar w:fldCharType="end"/>
      </w:r>
      <w:r w:rsidRPr="00822A55">
        <w:t xml:space="preserve"> по-горе;</w:t>
      </w:r>
      <w:bookmarkEnd w:id="1088"/>
    </w:p>
    <w:p w14:paraId="004CB7F4" w14:textId="697F6DD6" w:rsidR="005B415F" w:rsidRPr="00822A55" w:rsidRDefault="00D174DD" w:rsidP="00FC285F">
      <w:pPr>
        <w:pStyle w:val="Heading3"/>
      </w:pPr>
      <w:bookmarkStart w:id="1089" w:name="_Ref362454190"/>
      <w:r w:rsidRPr="00822A55">
        <w:t xml:space="preserve">ще докладват на другата Страна за действие или бездействие, за които узнаят и които представляват нарушение на съответното антикорупционно законодателство, включително, но не само това, посочено в член </w:t>
      </w:r>
      <w:r w:rsidRPr="00822A55">
        <w:fldChar w:fldCharType="begin"/>
      </w:r>
      <w:r w:rsidRPr="00822A55">
        <w:instrText xml:space="preserve"> REF _Ref362454188 \n \h  \* MERGEFORMAT </w:instrText>
      </w:r>
      <w:r w:rsidRPr="00822A55">
        <w:fldChar w:fldCharType="separate"/>
      </w:r>
      <w:r w:rsidR="006120BA">
        <w:t>28.2.1</w:t>
      </w:r>
      <w:r w:rsidRPr="00822A55">
        <w:fldChar w:fldCharType="end"/>
      </w:r>
      <w:r w:rsidRPr="00822A55">
        <w:t xml:space="preserve"> по-горе.</w:t>
      </w:r>
      <w:bookmarkEnd w:id="1089"/>
    </w:p>
    <w:p w14:paraId="004CB7F5" w14:textId="77777777" w:rsidR="00A92DAF" w:rsidRPr="00822A55" w:rsidRDefault="00D174DD">
      <w:pPr>
        <w:spacing w:after="160" w:line="259" w:lineRule="auto"/>
        <w:ind w:left="0"/>
        <w:jc w:val="left"/>
        <w:rPr>
          <w:rFonts w:eastAsia="Times New Roman"/>
          <w:szCs w:val="22"/>
        </w:rPr>
      </w:pPr>
      <w:r w:rsidRPr="00822A55">
        <w:br w:type="page"/>
      </w:r>
    </w:p>
    <w:p w14:paraId="004CB7F6" w14:textId="77777777" w:rsidR="005B415F" w:rsidRPr="00822A55" w:rsidRDefault="00D174DD" w:rsidP="00FC285F">
      <w:pPr>
        <w:pStyle w:val="Heading1"/>
        <w:spacing w:before="0" w:after="240"/>
      </w:pPr>
      <w:bookmarkStart w:id="1090" w:name="_Ref527014945"/>
      <w:bookmarkStart w:id="1091" w:name="_Ref527018368"/>
      <w:bookmarkStart w:id="1092" w:name="_Ref527018386"/>
      <w:bookmarkStart w:id="1093" w:name="_Toc535484680"/>
      <w:bookmarkStart w:id="1094" w:name="_Toc99608194"/>
      <w:bookmarkStart w:id="1095" w:name="_Toc99608552"/>
      <w:bookmarkStart w:id="1096" w:name="_Toc115378115"/>
      <w:bookmarkStart w:id="1097" w:name="_Hlk536799543"/>
      <w:r w:rsidRPr="00822A55">
        <w:lastRenderedPageBreak/>
        <w:t>КРЕДИТНА ПОДКРЕПА НА ПОЛЗВАТЕЛЯ НА МРЕЖАТА</w:t>
      </w:r>
      <w:bookmarkEnd w:id="1090"/>
      <w:bookmarkEnd w:id="1091"/>
      <w:bookmarkEnd w:id="1092"/>
      <w:bookmarkEnd w:id="1093"/>
      <w:bookmarkEnd w:id="1094"/>
      <w:bookmarkEnd w:id="1095"/>
      <w:bookmarkEnd w:id="1096"/>
    </w:p>
    <w:p w14:paraId="004CB7F7" w14:textId="77777777" w:rsidR="00CD42D5" w:rsidRPr="00822A55" w:rsidRDefault="00D174DD" w:rsidP="00FC285F">
      <w:pPr>
        <w:pStyle w:val="Heading2"/>
      </w:pPr>
      <w:bookmarkStart w:id="1098" w:name="_Ref99106765"/>
      <w:bookmarkStart w:id="1099" w:name="_Toc99608195"/>
      <w:bookmarkStart w:id="1100" w:name="_Toc99608553"/>
      <w:bookmarkStart w:id="1101" w:name="_Toc115378116"/>
      <w:bookmarkStart w:id="1102" w:name="_Ref6484719"/>
      <w:r w:rsidRPr="00822A55">
        <w:t>Кредитна подкрепа за ползвател на мрежата – освободени ползватели на мрежата</w:t>
      </w:r>
      <w:bookmarkEnd w:id="1098"/>
      <w:bookmarkEnd w:id="1099"/>
      <w:bookmarkEnd w:id="1100"/>
      <w:bookmarkEnd w:id="1101"/>
    </w:p>
    <w:p w14:paraId="004CB7F8" w14:textId="77777777" w:rsidR="00C06810" w:rsidRPr="00822A55" w:rsidRDefault="00D174DD" w:rsidP="00C06810">
      <w:pPr>
        <w:pStyle w:val="Heading3"/>
      </w:pPr>
      <w:bookmarkStart w:id="1103" w:name="_Ref99103272"/>
      <w:r w:rsidRPr="00822A55">
        <w:t>Освободеният ползвател на мрежата представя на „Ай Си Джи Би“ кредитната си подкрепа във формат, разумно приемлив за „Ай Си Джи Би“ съгласно минималния кредитен рейтинг, не по-късно от:</w:t>
      </w:r>
    </w:p>
    <w:p w14:paraId="004CB7F9" w14:textId="77777777" w:rsidR="00C06810" w:rsidRPr="00822A55" w:rsidRDefault="00D174DD" w:rsidP="00C06810">
      <w:pPr>
        <w:pStyle w:val="Heading4"/>
      </w:pPr>
      <w:r w:rsidRPr="00822A55">
        <w:t>двадесет (20) дни преди началото на периода на кредитна подкрепа на съответния ползвател на мрежата, ако срокът на СПГ е по-дълъг от една (1) година;</w:t>
      </w:r>
    </w:p>
    <w:p w14:paraId="004CB7FA" w14:textId="77777777" w:rsidR="00C06810" w:rsidRPr="00822A55" w:rsidRDefault="00D174DD" w:rsidP="00C06810">
      <w:pPr>
        <w:pStyle w:val="Heading4"/>
      </w:pPr>
      <w:r w:rsidRPr="00822A55">
        <w:t xml:space="preserve">пет (5) дни преди началото на периода на кредитна подкрепа на съответния ползвател на мрежата, ако срокът на СПГ е по-кратък от една (1) година. </w:t>
      </w:r>
    </w:p>
    <w:p w14:paraId="004CB7FB" w14:textId="77777777" w:rsidR="00C06810" w:rsidRPr="00822A55" w:rsidRDefault="00D174DD" w:rsidP="00C06810">
      <w:pPr>
        <w:pStyle w:val="Heading3"/>
      </w:pPr>
      <w:r w:rsidRPr="00822A55">
        <w:t>По време на периода на кредитна подкрепа същата се поддържа от освободения ползвател на мрежата и отговаря във всеки един момент на съответното изискване.</w:t>
      </w:r>
    </w:p>
    <w:p w14:paraId="004CB7FC" w14:textId="77777777" w:rsidR="00C06810" w:rsidRPr="00822A55" w:rsidRDefault="00D174DD" w:rsidP="00C06810">
      <w:pPr>
        <w:pStyle w:val="Heading3"/>
      </w:pPr>
      <w:r w:rsidRPr="00822A55">
        <w:t>Изискването за кредитна подкрепа на освободения ползвател на мрежата е равно на сумата ѝ.</w:t>
      </w:r>
    </w:p>
    <w:p w14:paraId="004CB7FD" w14:textId="557E6FB6" w:rsidR="00C06810" w:rsidRPr="00822A55" w:rsidRDefault="00D174DD" w:rsidP="00C06810">
      <w:pPr>
        <w:pStyle w:val="Heading3"/>
      </w:pPr>
      <w:r w:rsidRPr="00822A55">
        <w:t xml:space="preserve">„Ай Си Джи Би“ може да отправя претенции по отношение на кредитната подкрепа на ползвателя на мрежата само във връзка със сумите, фактурирани му от „Ай Си Джи Би“ съгласно настоящия Мрежов кодекс или съответното СПГ, които не са заплатени в срок от петнадесет (15) работни дни от дължимата дата за плащане или оспорени по друг начин от ползвателя на мрежата съгласно член </w:t>
      </w:r>
      <w:r w:rsidRPr="00822A55">
        <w:fldChar w:fldCharType="begin"/>
      </w:r>
      <w:r w:rsidRPr="00822A55">
        <w:instrText xml:space="preserve"> REF _Ref6325318 \r \h  \* MERGEFORMAT </w:instrText>
      </w:r>
      <w:r w:rsidRPr="00822A55">
        <w:fldChar w:fldCharType="separate"/>
      </w:r>
      <w:r w:rsidR="006120BA">
        <w:t>21.3</w:t>
      </w:r>
      <w:r w:rsidRPr="00822A55">
        <w:fldChar w:fldCharType="end"/>
      </w:r>
      <w:r w:rsidRPr="00822A55">
        <w:t xml:space="preserve"> от настоящия Мрежов кодекс.</w:t>
      </w:r>
    </w:p>
    <w:p w14:paraId="004CB7FE" w14:textId="378867D0" w:rsidR="00C06810" w:rsidRPr="00822A55" w:rsidRDefault="00D174DD" w:rsidP="00C06810">
      <w:pPr>
        <w:pStyle w:val="Heading3"/>
      </w:pPr>
      <w:r w:rsidRPr="00822A55">
        <w:t xml:space="preserve">Ако кредитната подкрепа на ползвателя на мрежата се осигури от неговото дружество-майка, той представя на „Ай Си Джи Би“ писмо (във формат, който го удовлетворява) за ангажимента на дружеството-майка да гарантира задълженията за плащане на ползвателя на мрежата към „Ай Си Джи Би“ от негово име и страна и при същите условия, посочени в настоящия член </w:t>
      </w:r>
      <w:r w:rsidRPr="00822A55">
        <w:fldChar w:fldCharType="begin"/>
      </w:r>
      <w:r w:rsidRPr="00822A55">
        <w:instrText xml:space="preserve"> REF _Ref527014945 \r \h  \* MERGEFORMAT </w:instrText>
      </w:r>
      <w:r w:rsidRPr="00822A55">
        <w:fldChar w:fldCharType="separate"/>
      </w:r>
      <w:r w:rsidR="006120BA">
        <w:t>29</w:t>
      </w:r>
      <w:r w:rsidRPr="00822A55">
        <w:fldChar w:fldCharType="end"/>
      </w:r>
      <w:r w:rsidRPr="00822A55">
        <w:t>.</w:t>
      </w:r>
    </w:p>
    <w:p w14:paraId="004CB7FF" w14:textId="77777777" w:rsidR="00C06810" w:rsidRPr="00822A55" w:rsidRDefault="00D174DD" w:rsidP="00C06810">
      <w:pPr>
        <w:pStyle w:val="Heading2"/>
      </w:pPr>
      <w:bookmarkStart w:id="1104" w:name="_Ref99109296"/>
      <w:bookmarkStart w:id="1105" w:name="_Toc99608196"/>
      <w:bookmarkStart w:id="1106" w:name="_Toc99608554"/>
      <w:bookmarkStart w:id="1107" w:name="_Toc115378117"/>
      <w:r w:rsidRPr="00822A55">
        <w:t>Банкова гаранция – освободени ползватели на мрежата</w:t>
      </w:r>
      <w:bookmarkEnd w:id="1104"/>
      <w:bookmarkEnd w:id="1105"/>
      <w:bookmarkEnd w:id="1106"/>
      <w:bookmarkEnd w:id="1107"/>
    </w:p>
    <w:p w14:paraId="004CB800" w14:textId="77777777" w:rsidR="00C06810" w:rsidRPr="00822A55" w:rsidRDefault="00D174DD" w:rsidP="00C06810">
      <w:pPr>
        <w:pStyle w:val="Heading3"/>
      </w:pPr>
      <w:r w:rsidRPr="00822A55">
        <w:t>Ако ползвателят на мрежата не осигури необходимата кредитна подкрепа на или минималният му кредитен рейтинг бъде понижен, той своевременно предоставя на „Ай Си Джи Би“ и поддържа до края на периода на пренос банкова гаранция, която е:</w:t>
      </w:r>
    </w:p>
    <w:p w14:paraId="004CB801" w14:textId="77777777" w:rsidR="00C06810" w:rsidRPr="00822A55" w:rsidRDefault="00D174DD" w:rsidP="00C06810">
      <w:pPr>
        <w:pStyle w:val="Heading4"/>
      </w:pPr>
      <w:r w:rsidRPr="00822A55">
        <w:t>във форма, която удовлетворява „Ай Си Джи Би“;</w:t>
      </w:r>
    </w:p>
    <w:p w14:paraId="004CB802" w14:textId="77777777" w:rsidR="00C06810" w:rsidRPr="00822A55" w:rsidRDefault="00D174DD" w:rsidP="00C06810">
      <w:pPr>
        <w:pStyle w:val="Heading4"/>
      </w:pPr>
      <w:r w:rsidRPr="00822A55">
        <w:t>при поискване;</w:t>
      </w:r>
    </w:p>
    <w:p w14:paraId="004CB803" w14:textId="29CDF329" w:rsidR="00C06810" w:rsidRPr="00822A55" w:rsidRDefault="00D174DD" w:rsidP="00C06810">
      <w:pPr>
        <w:pStyle w:val="Heading4"/>
      </w:pPr>
      <w:r w:rsidRPr="00822A55">
        <w:t xml:space="preserve">издадена от банка или застрахователно дружество, или други финансови институции, които имат право да я издадат съгласно настоящия член </w:t>
      </w:r>
      <w:r w:rsidRPr="00822A55">
        <w:fldChar w:fldCharType="begin"/>
      </w:r>
      <w:r w:rsidRPr="00822A55">
        <w:instrText xml:space="preserve"> REF _Ref527014945 \r \h  \* MERGEFORMAT </w:instrText>
      </w:r>
      <w:r w:rsidRPr="00822A55">
        <w:fldChar w:fldCharType="separate"/>
      </w:r>
      <w:r w:rsidR="006120BA">
        <w:t>29</w:t>
      </w:r>
      <w:r w:rsidRPr="00822A55">
        <w:fldChar w:fldCharType="end"/>
      </w:r>
      <w:r w:rsidRPr="00822A55">
        <w:t xml:space="preserve"> и които имат кредитен рейтинг, равен на минималния кредитен рейтинг, и</w:t>
      </w:r>
    </w:p>
    <w:p w14:paraId="004CB804" w14:textId="77777777" w:rsidR="00C06810" w:rsidRPr="00822A55" w:rsidRDefault="00D174DD" w:rsidP="00C06810">
      <w:pPr>
        <w:pStyle w:val="Heading4"/>
      </w:pPr>
      <w:r w:rsidRPr="00822A55">
        <w:lastRenderedPageBreak/>
        <w:t>равна по стойност на сумата на кредитната подкрепа.</w:t>
      </w:r>
    </w:p>
    <w:p w14:paraId="004CB805" w14:textId="6D2EE25D" w:rsidR="00C06810" w:rsidRPr="00822A55" w:rsidRDefault="00D174DD" w:rsidP="00C06810">
      <w:pPr>
        <w:pStyle w:val="Heading3"/>
      </w:pPr>
      <w:r w:rsidRPr="00822A55">
        <w:t xml:space="preserve">В случай на пълно или частично прилагане на гаранцията от страна на Банката, освободеният ползвател на мрежата гарантира, че банковата гаранция се подновява или попълва, за да се покрие изцяло сумата на кредитната подкрепа за целия период на пренос. Разходи, извършени от „Ай Си Джи Би“ вследствие на прилагане, коригиране и/или подновяване или поддържане на банковата гаранция, се начисляват на ползвателя на мрежата съгласно член </w:t>
      </w:r>
      <w:r w:rsidRPr="00822A55">
        <w:fldChar w:fldCharType="begin"/>
      </w:r>
      <w:r w:rsidRPr="00822A55">
        <w:instrText xml:space="preserve"> REF _Ref2267415 \r \h  \* MERGEFORMAT </w:instrText>
      </w:r>
      <w:r w:rsidRPr="00822A55">
        <w:fldChar w:fldCharType="separate"/>
      </w:r>
      <w:r w:rsidR="006120BA">
        <w:t>24.3.6</w:t>
      </w:r>
      <w:r w:rsidRPr="00822A55">
        <w:fldChar w:fldCharType="end"/>
      </w:r>
      <w:r w:rsidRPr="00822A55">
        <w:t>.</w:t>
      </w:r>
    </w:p>
    <w:p w14:paraId="004CB806" w14:textId="77777777" w:rsidR="00C06810" w:rsidRPr="00822A55" w:rsidRDefault="00D174DD" w:rsidP="00C06810">
      <w:pPr>
        <w:pStyle w:val="Heading3"/>
      </w:pPr>
      <w:r w:rsidRPr="00822A55">
        <w:t>В случай че заявителят откаже да сключи СПГ, „Ай Си Джи Би“ има право да приложи обезпечение, издадено съгласно СПРК.</w:t>
      </w:r>
    </w:p>
    <w:p w14:paraId="004CB807" w14:textId="77777777" w:rsidR="00CD42D5" w:rsidRPr="00822A55" w:rsidRDefault="00D174DD" w:rsidP="00FC285F">
      <w:pPr>
        <w:pStyle w:val="Heading2"/>
      </w:pPr>
      <w:bookmarkStart w:id="1108" w:name="_Toc99608197"/>
      <w:bookmarkStart w:id="1109" w:name="_Toc99608555"/>
      <w:bookmarkStart w:id="1110" w:name="_Ref99638010"/>
      <w:bookmarkStart w:id="1111" w:name="_Toc115378118"/>
      <w:r w:rsidRPr="00822A55">
        <w:t>Кредитна подкрепа за ползвател на мрежата – неосвободени ползватели на мрежата</w:t>
      </w:r>
      <w:bookmarkEnd w:id="1103"/>
      <w:bookmarkEnd w:id="1108"/>
      <w:bookmarkEnd w:id="1109"/>
      <w:bookmarkEnd w:id="1110"/>
      <w:bookmarkEnd w:id="1111"/>
    </w:p>
    <w:p w14:paraId="004CB808" w14:textId="77777777" w:rsidR="005B415F" w:rsidRPr="00822A55" w:rsidRDefault="00D174DD" w:rsidP="00C06810">
      <w:pPr>
        <w:pStyle w:val="Heading3"/>
      </w:pPr>
      <w:bookmarkStart w:id="1112" w:name="_Ref99103308"/>
      <w:r w:rsidRPr="00822A55">
        <w:t>Общи положения</w:t>
      </w:r>
      <w:bookmarkEnd w:id="1102"/>
      <w:bookmarkEnd w:id="1112"/>
    </w:p>
    <w:p w14:paraId="004CB809" w14:textId="77777777" w:rsidR="00433654" w:rsidRPr="00822A55" w:rsidRDefault="00D174DD" w:rsidP="00C06810">
      <w:pPr>
        <w:pStyle w:val="Heading4"/>
      </w:pPr>
      <w:bookmarkStart w:id="1113" w:name="_Ref94784513"/>
      <w:r w:rsidRPr="00822A55">
        <w:t>Кредитната подкрепа на ползвателя на мрежата може да има формата на банкова гаранция и/или паричен депозит. Всеки ползвател на мрежата може да реши дали да предостави един или и двата вида гаранции на „Ай Си Джи Би“, при условие че когато бъдат оценени заедно, гарантираната сума по единия или двата от тях отговаря поне на размера на кредитната подкрепа за ползвателите на мрежата, приложима към дадения момент.</w:t>
      </w:r>
      <w:bookmarkEnd w:id="1113"/>
    </w:p>
    <w:p w14:paraId="004CB80A" w14:textId="68B479EE" w:rsidR="005B415F" w:rsidRPr="00822A55" w:rsidRDefault="00D174DD" w:rsidP="00C06810">
      <w:pPr>
        <w:pStyle w:val="Heading3"/>
        <w:numPr>
          <w:ilvl w:val="0"/>
          <w:numId w:val="0"/>
        </w:numPr>
        <w:ind w:left="3420" w:firstLine="29"/>
      </w:pPr>
      <w:bookmarkStart w:id="1114" w:name="_Ref97632654"/>
      <w:r w:rsidRPr="00822A55">
        <w:t xml:space="preserve">Ползвателят на мрежата предоставя на „Ай Си Джи Би“ кредитната си подкрепа като част от процеса на регистрация, посочен в член </w:t>
      </w:r>
      <w:r w:rsidR="00B32890" w:rsidRPr="00822A55">
        <w:fldChar w:fldCharType="begin"/>
      </w:r>
      <w:r w:rsidR="00B32890" w:rsidRPr="00822A55">
        <w:instrText xml:space="preserve"> REF _Ref97634658 \r \h </w:instrText>
      </w:r>
      <w:r w:rsidR="00B32890" w:rsidRPr="00822A55">
        <w:fldChar w:fldCharType="separate"/>
      </w:r>
      <w:r w:rsidR="006120BA">
        <w:t>9</w:t>
      </w:r>
      <w:r w:rsidR="00B32890" w:rsidRPr="00822A55">
        <w:fldChar w:fldCharType="end"/>
      </w:r>
      <w:r w:rsidRPr="00822A55">
        <w:t>.</w:t>
      </w:r>
      <w:bookmarkEnd w:id="1114"/>
      <w:r w:rsidRPr="00822A55">
        <w:t xml:space="preserve"> </w:t>
      </w:r>
    </w:p>
    <w:p w14:paraId="004CB80B" w14:textId="77777777" w:rsidR="005B415F" w:rsidRPr="00822A55" w:rsidRDefault="00D174DD" w:rsidP="00C06810">
      <w:pPr>
        <w:pStyle w:val="Heading4"/>
      </w:pPr>
      <w:r w:rsidRPr="00822A55">
        <w:t>По време на периода на кредитна подкрепа същата се поддържа от него и отговаря във всеки един момент на съответното изискване.</w:t>
      </w:r>
    </w:p>
    <w:p w14:paraId="004CB80C" w14:textId="77777777" w:rsidR="000A62DD" w:rsidRPr="00822A55" w:rsidRDefault="00D174DD" w:rsidP="00C06810">
      <w:pPr>
        <w:pStyle w:val="Heading4"/>
      </w:pPr>
      <w:r w:rsidRPr="00822A55">
        <w:t>Размерът на кредитната подкрепа за ползвателя на мрежата е:</w:t>
      </w:r>
    </w:p>
    <w:p w14:paraId="004CB80D" w14:textId="77777777" w:rsidR="000A62DD" w:rsidRPr="00822A55" w:rsidRDefault="00D174DD" w:rsidP="00C06810">
      <w:pPr>
        <w:pStyle w:val="Heading5"/>
        <w:rPr>
          <w:rStyle w:val="ItalicText"/>
          <w:i w:val="0"/>
        </w:rPr>
      </w:pPr>
      <w:r w:rsidRPr="00822A55">
        <w:t>определена от „Ай Си Джи Би“, като се вземат предвид изискванията по (i) СПГ (ако има такова), настоящия Мрежов кодекс и всеки допълнителен договор (ако има такъв), и (ii) изискванията на съответната платформа (ако и доколкото е приложимо), но при всички случаи не трябва да бъде по-малък от сумата на:</w:t>
      </w:r>
      <w:r w:rsidRPr="00822A55">
        <w:rPr>
          <w:rStyle w:val="ItalicText"/>
          <w:i w:val="0"/>
        </w:rPr>
        <w:t xml:space="preserve"> </w:t>
      </w:r>
      <w:r w:rsidRPr="00822A55">
        <w:t>(1) минималния кредитен лимит за заявяване на капацитет, ако е приложимо, (2) минималния кредитен лимит за балансиране и (3) минималния кредитен лимит за виртуалната търговска точка, ако е приложимо</w:t>
      </w:r>
      <w:r w:rsidRPr="00822A55">
        <w:rPr>
          <w:rStyle w:val="ItalicText"/>
          <w:i w:val="0"/>
        </w:rPr>
        <w:t xml:space="preserve">;  </w:t>
      </w:r>
    </w:p>
    <w:p w14:paraId="004CB80E" w14:textId="77777777" w:rsidR="008E191C" w:rsidRPr="00822A55" w:rsidRDefault="00D174DD" w:rsidP="00C06810">
      <w:pPr>
        <w:pStyle w:val="Heading5"/>
        <w:rPr>
          <w:rStyle w:val="ItalicText"/>
          <w:i w:val="0"/>
        </w:rPr>
      </w:pPr>
      <w:r w:rsidRPr="00822A55">
        <w:rPr>
          <w:rStyle w:val="ItalicText"/>
          <w:i w:val="0"/>
        </w:rPr>
        <w:t>съобщен на ползвателя на мрежата от „Ай Си Джи Би“;</w:t>
      </w:r>
    </w:p>
    <w:p w14:paraId="004CB80F" w14:textId="77777777" w:rsidR="000A62DD" w:rsidRPr="00822A55" w:rsidRDefault="00D174DD" w:rsidP="00C06810">
      <w:pPr>
        <w:pStyle w:val="Heading5"/>
      </w:pPr>
      <w:r w:rsidRPr="00822A55">
        <w:rPr>
          <w:rStyle w:val="ItalicText"/>
          <w:i w:val="0"/>
        </w:rPr>
        <w:t xml:space="preserve">наблюдаван непрекъснато и ако е необходимо, изменен от „Ай Си Джи Би“ чрез писмено уведомление до ползвателя на мрежата.   </w:t>
      </w:r>
    </w:p>
    <w:p w14:paraId="004CB810" w14:textId="77777777" w:rsidR="00E00020" w:rsidRPr="00822A55" w:rsidRDefault="00D174DD" w:rsidP="00C06810">
      <w:pPr>
        <w:pStyle w:val="Heading4"/>
      </w:pPr>
      <w:r w:rsidRPr="00822A55">
        <w:lastRenderedPageBreak/>
        <w:t>Ползвателите на мрежата могат да заявяват продукти за капацитет, чиято обща стойност не надвишава размера на банковата гаранция и/или паричния депозит, налични за целите на заявяване на капацитет към момента на заявката. Тази сума може да бъде равна или по-висока от минималния кредитен лимит за заявяване на капацитет.</w:t>
      </w:r>
    </w:p>
    <w:p w14:paraId="004CB811" w14:textId="77777777" w:rsidR="00397EB4" w:rsidRPr="00822A55" w:rsidRDefault="00D174DD" w:rsidP="00C06810">
      <w:pPr>
        <w:pStyle w:val="Heading4"/>
      </w:pPr>
      <w:r w:rsidRPr="00822A55">
        <w:t>По отношение на всеки резервиран и заявен капацитет, както и всеки продукт за капацитет, който се прехвърля на вторичния пазар, „Ай Си Джи Би“ запазва и евентуално заделя съответната част от банковата гаранция и/или наличния паричен депозит за целите на заявяване на капацитет. По отношение на заявения капацитет и прехвърлянето на продукти за капацитет на вторичния пазар, запазването на съответната част от банковата гаранция и/или наличния паричен депозит за целите на резервиране на капацитет се извършва автоматично чрез платформата.</w:t>
      </w:r>
    </w:p>
    <w:p w14:paraId="004CB812" w14:textId="6CB3C9F9" w:rsidR="005B415F" w:rsidRPr="00822A55" w:rsidRDefault="00D174DD" w:rsidP="00C06810">
      <w:pPr>
        <w:pStyle w:val="Heading4"/>
      </w:pPr>
      <w:r w:rsidRPr="00822A55">
        <w:t xml:space="preserve">„Ай Си Джи Би“ може тегли от банковата гаранция и/или паричния депозит само във връзка със сумите, фактурирани от него на ползвателя на мрежата съгласно настоящия Мрежов кодекс или съответното СПГ (ако има такова) и всеки допълнителен договор (ако има такъв), които не са заплатени в срок от петнадесет (15) работни дни от дължимата дата за плащане или оспорени по друг начин от ползвателя на мрежата съгласно член </w:t>
      </w:r>
      <w:r w:rsidRPr="00822A55">
        <w:fldChar w:fldCharType="begin"/>
      </w:r>
      <w:r w:rsidRPr="00822A55">
        <w:instrText xml:space="preserve"> REF _Ref6325318 \r \h  \* MERGEFORMAT </w:instrText>
      </w:r>
      <w:r w:rsidRPr="00822A55">
        <w:fldChar w:fldCharType="separate"/>
      </w:r>
      <w:r w:rsidR="006120BA">
        <w:t>21.3</w:t>
      </w:r>
      <w:r w:rsidRPr="00822A55">
        <w:fldChar w:fldCharType="end"/>
      </w:r>
      <w:r w:rsidRPr="00822A55">
        <w:t xml:space="preserve"> от настоящия Мрежов кодекс или съответните разпоредби на СПГ или допълнителните договори (ако има такива).</w:t>
      </w:r>
    </w:p>
    <w:p w14:paraId="004CB813" w14:textId="77777777" w:rsidR="003E0924" w:rsidRPr="00822A55" w:rsidRDefault="00D174DD" w:rsidP="00C06810">
      <w:pPr>
        <w:pStyle w:val="Heading4"/>
      </w:pPr>
      <w:bookmarkStart w:id="1115" w:name="_Ref97632642"/>
      <w:r w:rsidRPr="00822A55">
        <w:t>Всеки ползвател на мрежата, който желае да използва услугите за пренос, уведомява „Ай Си Джи Би“ за това как желае съответните видове кредитна подкрепа за ползвателите на мрежата да бъдат разпределени между минималния кредитен лимит за заявяване на капацитет и минималния кредитен лимит за балансиране. За тази цел ползвателят на мрежата използва формата, определен в СПГ. Това разпределение ще позволи на „Ай Си Джи Би“ да определя във всеки един момент дали кредитната подкрепа на ползвателя на мрежата съответства напълно на сумата на минималния кредитен лимит за заявяване на капацитет (ако е приложимо), минималния кредитен лимит за балансиране и минималния кредитен лимит за виртуалната търговска точка (ако е приложимо).</w:t>
      </w:r>
      <w:bookmarkEnd w:id="1115"/>
    </w:p>
    <w:p w14:paraId="004CB814" w14:textId="77777777" w:rsidR="008E191C" w:rsidRPr="00822A55" w:rsidRDefault="00D174DD" w:rsidP="00C06810">
      <w:pPr>
        <w:pStyle w:val="Heading4"/>
      </w:pPr>
      <w:r w:rsidRPr="00822A55">
        <w:t>Независимо от горното, в случай че ползвател на мрежата не извърши  плащане съгласно СПГ или някой от допълнителните договори, „Ай Си Джи Би“ има право да изтегли (от банковата гаранция и/или паричния депозит) цялата сума, която му се дължи по съответното споразумение, независимо от направеното от ползвателя на мрежата разпределение на кредитната подкрепа.</w:t>
      </w:r>
    </w:p>
    <w:p w14:paraId="004CB815" w14:textId="77777777" w:rsidR="00C06810" w:rsidRPr="00822A55" w:rsidRDefault="00D174DD" w:rsidP="00C06810">
      <w:pPr>
        <w:pStyle w:val="Heading3"/>
      </w:pPr>
      <w:bookmarkStart w:id="1116" w:name="_Ref99109319"/>
      <w:bookmarkEnd w:id="1097"/>
      <w:r w:rsidRPr="00822A55">
        <w:lastRenderedPageBreak/>
        <w:t>Банкова гаранция – неосвободени ползватели на мрежата</w:t>
      </w:r>
      <w:bookmarkEnd w:id="1116"/>
    </w:p>
    <w:p w14:paraId="004CB816" w14:textId="77777777" w:rsidR="00C06810" w:rsidRPr="00822A55" w:rsidRDefault="00D174DD" w:rsidP="00C06810">
      <w:pPr>
        <w:pStyle w:val="Heading4"/>
      </w:pPr>
      <w:r w:rsidRPr="00822A55">
        <w:t>Ползвателят на мрежата поддържа до края на периода на кредитна подкрепа банкова гаранция, която е:</w:t>
      </w:r>
    </w:p>
    <w:p w14:paraId="004CB817" w14:textId="71E2CA9F" w:rsidR="00C06810" w:rsidRPr="00822A55" w:rsidRDefault="00D174DD" w:rsidP="00C06810">
      <w:pPr>
        <w:pStyle w:val="Heading5"/>
      </w:pPr>
      <w:r w:rsidRPr="00822A55">
        <w:t>в размер, който не може да бъде по-малък от изчислената сума, като се вземат предвид (i) сумата на кредитната подкрепа на ползвателя на мрежата, която се изисква от този Мрежов кодекс, СПГ (ако има такова) и допълнителните договори (ако има такива) и (ii) кой да е паричен депозит, така че сумата на този депозит (ако има такъв) да се добави към сумата, гарантирана по банковата гаранция, като целият размер е равен или по-висок от размера на изискваната кредитна подкрепа на ползвателя на мрежата;</w:t>
      </w:r>
    </w:p>
    <w:p w14:paraId="004CB818" w14:textId="77777777" w:rsidR="00C06810" w:rsidRPr="00822A55" w:rsidRDefault="00D174DD" w:rsidP="00C06810">
      <w:pPr>
        <w:pStyle w:val="Heading5"/>
      </w:pPr>
      <w:r w:rsidRPr="00822A55">
        <w:t>платима при поискване, безусловно и неотменимо и може да бъде изтеглена частично или изцяло;</w:t>
      </w:r>
    </w:p>
    <w:p w14:paraId="004CB819" w14:textId="77777777" w:rsidR="00C06810" w:rsidRPr="00822A55" w:rsidRDefault="00D174DD" w:rsidP="00C06810">
      <w:pPr>
        <w:pStyle w:val="Heading5"/>
      </w:pPr>
      <w:r w:rsidRPr="00822A55">
        <w:t>издадена в EUR от банка със седалище в Европейския съюз, която има кредитен рейтинг най-малко В според рейтинга на корпорация „Стандарт енд Пуърс“ или равностоен според класификацията на други агенции за кредитен рейтинг, и</w:t>
      </w:r>
    </w:p>
    <w:p w14:paraId="004CB81A" w14:textId="77777777" w:rsidR="00C06810" w:rsidRPr="00822A55" w:rsidRDefault="00D174DD" w:rsidP="00C06810">
      <w:pPr>
        <w:pStyle w:val="Heading5"/>
      </w:pPr>
      <w:r w:rsidRPr="00822A55">
        <w:t>подновена или преиздадена най-малко 45 дни преди изтичането на срока на валидност. Ако не направи това, „Ай Си Джи Би“ може да преустанови предоставянето на услугите по пренос и/или евентуално предоставянето на достъп до виртуалната търговска точка до подновяването или преиздаването на банковата гаранция (която да отговаря на горепосочените условия).</w:t>
      </w:r>
    </w:p>
    <w:p w14:paraId="004CB81B" w14:textId="37BCA9FA" w:rsidR="00C06810" w:rsidRPr="00822A55" w:rsidRDefault="00D174DD" w:rsidP="00C06810">
      <w:pPr>
        <w:pStyle w:val="Heading4"/>
      </w:pPr>
      <w:r w:rsidRPr="00822A55">
        <w:t xml:space="preserve">В случай на пълно или частично прилагане на банковата гаранция, ползвателят на мрежата трябва да вземе мерки тя да бъде подновена или допълнена, или паричната сума, отговаряща на изтеглената от нея сума да бъде незабавно изплатена на „Ай Си Джи Би“ съгласно член </w:t>
      </w:r>
      <w:r w:rsidRPr="00822A55">
        <w:fldChar w:fldCharType="begin"/>
      </w:r>
      <w:r w:rsidRPr="00822A55">
        <w:instrText xml:space="preserve"> REF _Ref94786256 \r \h </w:instrText>
      </w:r>
      <w:r w:rsidRPr="00822A55">
        <w:fldChar w:fldCharType="separate"/>
      </w:r>
      <w:r w:rsidR="006120BA">
        <w:t>29.3.3</w:t>
      </w:r>
      <w:r w:rsidRPr="00822A55">
        <w:fldChar w:fldCharType="end"/>
      </w:r>
      <w:r w:rsidRPr="00822A55">
        <w:t xml:space="preserve">, така че непрекъснато да отговаря на съответната сума на кредитната подкрепа на ползвател на мрежата, наложена към дадения момент от „Ай Си Джи Би“ спрямо този ползвател на мрежата. Разходи, извършени от „Ай Си Би“ вследствие на прилагане, коригиране и/или подновяване или поддържане на банковата гаранция, се начисляват на ползвателя на мрежата съгласно член </w:t>
      </w:r>
      <w:r w:rsidRPr="00822A55">
        <w:fldChar w:fldCharType="begin"/>
      </w:r>
      <w:r w:rsidRPr="00822A55">
        <w:instrText xml:space="preserve"> REF _Ref2267415 \r \h  \* MERGEFORMAT </w:instrText>
      </w:r>
      <w:r w:rsidRPr="00822A55">
        <w:fldChar w:fldCharType="separate"/>
      </w:r>
      <w:r w:rsidR="006120BA">
        <w:t>24.3.6</w:t>
      </w:r>
      <w:r w:rsidRPr="00822A55">
        <w:fldChar w:fldCharType="end"/>
      </w:r>
      <w:r w:rsidRPr="00822A55">
        <w:t>. „Ай Си Джи Би“ няма да заплаща на ползвателя на мрежата никакви суми във връзка с банковата гаранция.</w:t>
      </w:r>
    </w:p>
    <w:p w14:paraId="004CB81C" w14:textId="77777777" w:rsidR="00CF257D" w:rsidRPr="00822A55" w:rsidRDefault="00D174DD" w:rsidP="00C06810">
      <w:pPr>
        <w:pStyle w:val="Heading3"/>
      </w:pPr>
      <w:bookmarkStart w:id="1117" w:name="_Ref94786256"/>
      <w:bookmarkStart w:id="1118" w:name="_Toc535484681"/>
      <w:bookmarkStart w:id="1119" w:name="_Ref2248168"/>
      <w:bookmarkStart w:id="1120" w:name="_Ref2349370"/>
      <w:bookmarkStart w:id="1121" w:name="_Ref2349387"/>
      <w:bookmarkStart w:id="1122" w:name="_Hlk536799565"/>
      <w:r w:rsidRPr="00822A55">
        <w:t>Паричен депозит</w:t>
      </w:r>
      <w:bookmarkEnd w:id="1117"/>
    </w:p>
    <w:p w14:paraId="004CB81D" w14:textId="77777777" w:rsidR="00CF257D" w:rsidRPr="00822A55" w:rsidRDefault="00D174DD" w:rsidP="00C06810">
      <w:pPr>
        <w:pStyle w:val="Heading4"/>
      </w:pPr>
      <w:r w:rsidRPr="00822A55">
        <w:t>Ползвателят на мрежата заплаща (като посочи: “</w:t>
      </w:r>
      <w:r w:rsidRPr="00822A55">
        <w:rPr>
          <w:i/>
        </w:rPr>
        <w:t>cash deposit under the Gas Transportation Agreement</w:t>
      </w:r>
      <w:r w:rsidRPr="00822A55">
        <w:t xml:space="preserve">” - </w:t>
      </w:r>
      <w:r w:rsidRPr="00822A55">
        <w:rPr>
          <w:i/>
          <w:iCs/>
        </w:rPr>
        <w:t>„паричен депозит съгласно споразумението за пренос на газ“</w:t>
      </w:r>
      <w:r w:rsidRPr="00822A55">
        <w:t xml:space="preserve">) </w:t>
      </w:r>
      <w:r w:rsidRPr="00822A55">
        <w:lastRenderedPageBreak/>
        <w:t>парична сума в EUR (</w:t>
      </w:r>
      <w:r w:rsidRPr="00822A55">
        <w:rPr>
          <w:b/>
          <w:bCs/>
        </w:rPr>
        <w:t>паричен депозит</w:t>
      </w:r>
      <w:r w:rsidRPr="00822A55">
        <w:t xml:space="preserve">) в банкова сметка на „Ай Си Джи Би“, посочена в СПГ (ако има такова) или евентуално в договорът за пренос на газ (ако има такъв).  </w:t>
      </w:r>
    </w:p>
    <w:p w14:paraId="004CB81E" w14:textId="77777777" w:rsidR="00D843C4" w:rsidRPr="00822A55" w:rsidRDefault="00D174DD" w:rsidP="00C06810">
      <w:pPr>
        <w:pStyle w:val="Heading4"/>
      </w:pPr>
      <w:r w:rsidRPr="00822A55">
        <w:t>До края на периода за кредитна подкрепа ползвателят на мрежата трябва да поддържа паричния депозит в размер, който не може да бъде по-малък от изчисления, като се вземат предвид (i) сумата на кредитната подкрепа, изисквана съгласно настоящия Мрежов кодекс, СПГ (ако има такова) и допълнителните договори (ако има такива) и (ii) всяка банкова гаранция, така че когато сумата на банковата гаранция (ако има такава) се добави към гарантираната с паричния депозит сума, общият размер да бъде равен или по-висок от този на изискваната кредитна подкрепа за ползвател на мрежата.</w:t>
      </w:r>
    </w:p>
    <w:p w14:paraId="004CB81F" w14:textId="77777777" w:rsidR="002F4F3C" w:rsidRPr="00822A55" w:rsidRDefault="00D174DD" w:rsidP="00C06810">
      <w:pPr>
        <w:pStyle w:val="Heading4"/>
      </w:pPr>
      <w:r w:rsidRPr="00822A55">
        <w:t>Чрез извършване на такова плащане, ползвателят на мрежата прехвърля на „Ай Си Джи Би“, а „Ай Си Джи Би“ придобива пълната собственост върху паричния депозит (и всяка от неговите части), без никакви тежести, притежавани от ползвателя на мрежата или от трета страна.</w:t>
      </w:r>
    </w:p>
    <w:p w14:paraId="004CB820" w14:textId="77777777" w:rsidR="00C44785" w:rsidRPr="00822A55" w:rsidRDefault="00D174DD" w:rsidP="00C06810">
      <w:pPr>
        <w:pStyle w:val="Heading4"/>
      </w:pPr>
      <w:r w:rsidRPr="00822A55">
        <w:t>„Ай Си Джи Би“ няма да заплаща на ползвателя на мрежата лихви или други суми във връзка с паричния депозит.</w:t>
      </w:r>
    </w:p>
    <w:p w14:paraId="004CB821" w14:textId="77777777" w:rsidR="00C81781" w:rsidRPr="00822A55" w:rsidRDefault="00D174DD" w:rsidP="00C06810">
      <w:pPr>
        <w:pStyle w:val="Heading4"/>
      </w:pPr>
      <w:r w:rsidRPr="00822A55">
        <w:t>„Ай Си Джи Би“ има правото да използва паричния депозит само с цел да гарантира, че ползвателят на мрежата изпълнява изискването за кредитна подкрепа.</w:t>
      </w:r>
    </w:p>
    <w:p w14:paraId="004CB822" w14:textId="77777777" w:rsidR="00A1255E" w:rsidRPr="00822A55" w:rsidRDefault="00D174DD" w:rsidP="00C06810">
      <w:pPr>
        <w:pStyle w:val="Heading3"/>
      </w:pPr>
      <w:r w:rsidRPr="00822A55">
        <w:t>По-нататъшно прилагане на настоящия член 29.3</w:t>
      </w:r>
    </w:p>
    <w:p w14:paraId="004CB823" w14:textId="2C3AAD42" w:rsidR="00A1255E" w:rsidRPr="00822A55" w:rsidRDefault="00D174DD" w:rsidP="00CD42D5">
      <w:pPr>
        <w:pStyle w:val="BodyTextIndent"/>
        <w:ind w:left="2124"/>
      </w:pPr>
      <w:r w:rsidRPr="00822A55">
        <w:t xml:space="preserve">Разпоредбите на този член </w:t>
      </w:r>
      <w:r w:rsidR="004D4ECD" w:rsidRPr="00822A55">
        <w:fldChar w:fldCharType="begin"/>
      </w:r>
      <w:r w:rsidR="004D4ECD" w:rsidRPr="00822A55">
        <w:instrText xml:space="preserve"> REF _Ref99638010 \r \h </w:instrText>
      </w:r>
      <w:r w:rsidR="004D4ECD" w:rsidRPr="00822A55">
        <w:fldChar w:fldCharType="separate"/>
      </w:r>
      <w:r w:rsidR="006120BA">
        <w:t>29.3</w:t>
      </w:r>
      <w:r w:rsidR="004D4ECD" w:rsidRPr="00822A55">
        <w:fldChar w:fldCharType="end"/>
      </w:r>
      <w:r w:rsidRPr="00822A55">
        <w:t xml:space="preserve"> се прилагат съответно и по отношение на закупуващата страна, в съответствие с член </w:t>
      </w:r>
      <w:r w:rsidRPr="00822A55">
        <w:fldChar w:fldCharType="begin"/>
      </w:r>
      <w:r w:rsidRPr="00822A55">
        <w:instrText xml:space="preserve"> REF _Ref523140142 \r \h  \* MERGEFORMAT </w:instrText>
      </w:r>
      <w:r w:rsidRPr="00822A55">
        <w:fldChar w:fldCharType="separate"/>
      </w:r>
      <w:r w:rsidR="006120BA">
        <w:t>14.3.2</w:t>
      </w:r>
      <w:r w:rsidRPr="00822A55">
        <w:fldChar w:fldCharType="end"/>
      </w:r>
      <w:r w:rsidRPr="00822A55">
        <w:t xml:space="preserve">. Всички позовавания на „ползвател на мрежата“ в настоящия член </w:t>
      </w:r>
      <w:r w:rsidR="004D4ECD" w:rsidRPr="00822A55">
        <w:fldChar w:fldCharType="begin"/>
      </w:r>
      <w:r w:rsidR="004D4ECD" w:rsidRPr="00822A55">
        <w:instrText xml:space="preserve"> REF _Ref99638010 \r \h </w:instrText>
      </w:r>
      <w:r w:rsidR="004D4ECD" w:rsidRPr="00822A55">
        <w:fldChar w:fldCharType="separate"/>
      </w:r>
      <w:r w:rsidR="006120BA">
        <w:t>29.3</w:t>
      </w:r>
      <w:r w:rsidR="004D4ECD" w:rsidRPr="00822A55">
        <w:fldChar w:fldCharType="end"/>
      </w:r>
      <w:r w:rsidRPr="00822A55">
        <w:t xml:space="preserve"> се тълкуват, когато е целесъобразно, като позовавания на „закупуваща страна“.</w:t>
      </w:r>
    </w:p>
    <w:p w14:paraId="004CB824" w14:textId="77777777" w:rsidR="00C96A41" w:rsidRPr="00822A55" w:rsidRDefault="00D174DD" w:rsidP="00C06810">
      <w:pPr>
        <w:pStyle w:val="Heading3"/>
      </w:pPr>
      <w:bookmarkStart w:id="1123" w:name="_Ref97297820"/>
      <w:r w:rsidRPr="00822A55">
        <w:t>Минимален кредитен лимит за балансиране</w:t>
      </w:r>
      <w:bookmarkEnd w:id="1123"/>
    </w:p>
    <w:p w14:paraId="004CB825" w14:textId="34581DD8" w:rsidR="002863E3" w:rsidRPr="00822A55" w:rsidRDefault="00D174DD" w:rsidP="00C06810">
      <w:pPr>
        <w:pStyle w:val="Heading4"/>
      </w:pPr>
      <w:r w:rsidRPr="00822A55">
        <w:t xml:space="preserve">Без да се ограничава общият характер на член </w:t>
      </w:r>
      <w:r w:rsidR="005B1B0A" w:rsidRPr="00822A55">
        <w:fldChar w:fldCharType="begin"/>
      </w:r>
      <w:r w:rsidR="005B1B0A" w:rsidRPr="00822A55">
        <w:instrText xml:space="preserve"> REF _Ref99103308 \r \h </w:instrText>
      </w:r>
      <w:r w:rsidR="005B1B0A" w:rsidRPr="00822A55">
        <w:fldChar w:fldCharType="separate"/>
      </w:r>
      <w:r w:rsidR="006120BA">
        <w:t>29.3.1</w:t>
      </w:r>
      <w:r w:rsidR="005B1B0A" w:rsidRPr="00822A55">
        <w:fldChar w:fldCharType="end"/>
      </w:r>
      <w:r w:rsidRPr="00822A55">
        <w:t xml:space="preserve">, ползвателят на мрежата трябва да вземе мерки минималният кредитен лимит за балансиране (изчислен съгласно този член </w:t>
      </w:r>
      <w:r w:rsidR="005B1B0A" w:rsidRPr="00822A55">
        <w:fldChar w:fldCharType="begin"/>
      </w:r>
      <w:r w:rsidR="005B1B0A" w:rsidRPr="00822A55">
        <w:instrText xml:space="preserve"> REF _Ref97297820 \r \h </w:instrText>
      </w:r>
      <w:r w:rsidR="005B1B0A" w:rsidRPr="00822A55">
        <w:fldChar w:fldCharType="separate"/>
      </w:r>
      <w:r w:rsidR="006120BA">
        <w:t>29.3.5</w:t>
      </w:r>
      <w:r w:rsidR="005B1B0A" w:rsidRPr="00822A55">
        <w:fldChar w:fldCharType="end"/>
      </w:r>
      <w:r w:rsidRPr="00822A55">
        <w:t xml:space="preserve">) да е във всеки един момент в пълно съответствие с частта от кредитната му подкрепа, разпределена съгласно член </w:t>
      </w:r>
      <w:r w:rsidR="005B1B0A" w:rsidRPr="00822A55">
        <w:fldChar w:fldCharType="begin"/>
      </w:r>
      <w:r w:rsidR="005B1B0A" w:rsidRPr="00822A55">
        <w:instrText xml:space="preserve"> REF _Ref99103308 \r \h </w:instrText>
      </w:r>
      <w:r w:rsidR="005B1B0A" w:rsidRPr="00822A55">
        <w:fldChar w:fldCharType="separate"/>
      </w:r>
      <w:r w:rsidR="006120BA">
        <w:t>29.3.1</w:t>
      </w:r>
      <w:r w:rsidR="005B1B0A" w:rsidRPr="00822A55">
        <w:fldChar w:fldCharType="end"/>
      </w:r>
      <w:r w:rsidR="007E7C7C" w:rsidRPr="00822A55">
        <w:t>(ж)</w:t>
      </w:r>
      <w:r w:rsidRPr="00822A55">
        <w:t>.</w:t>
      </w:r>
    </w:p>
    <w:p w14:paraId="004CB826" w14:textId="77777777" w:rsidR="002863E3" w:rsidRPr="00822A55" w:rsidRDefault="00D174DD" w:rsidP="00C06810">
      <w:pPr>
        <w:pStyle w:val="Heading4"/>
      </w:pPr>
      <w:r w:rsidRPr="00822A55">
        <w:t>Минималният кредитен лимит за балансиране за ползвателя на мрежата се изчислява от „Ай Си Джи Би“ като произведението на:</w:t>
      </w:r>
    </w:p>
    <w:p w14:paraId="004CB827" w14:textId="77777777" w:rsidR="002863E3" w:rsidRPr="00822A55" w:rsidRDefault="00D174DD" w:rsidP="00C06810">
      <w:pPr>
        <w:pStyle w:val="Heading5"/>
      </w:pPr>
      <w:r w:rsidRPr="00822A55">
        <w:t xml:space="preserve">петнадесет процента (15 %) от най-големите месечни разпределени количества газ през последните три (3) </w:t>
      </w:r>
      <w:r w:rsidRPr="00822A55">
        <w:lastRenderedPageBreak/>
        <w:t>месеца преди датата на изчисляване на минималния кредитен лимит за балансиране и</w:t>
      </w:r>
    </w:p>
    <w:p w14:paraId="004CB828" w14:textId="77777777" w:rsidR="00D70B7D" w:rsidRPr="008B570B" w:rsidRDefault="00D174DD" w:rsidP="00E17722">
      <w:pPr>
        <w:pStyle w:val="Heading5"/>
      </w:pPr>
      <w:r w:rsidRPr="008B570B">
        <w:t>пределната покупна цена за газовия ден, предхождащ датата на изчисляване на минималния кредитен лимит за балансиране.</w:t>
      </w:r>
    </w:p>
    <w:p w14:paraId="004CB829" w14:textId="77777777" w:rsidR="00D70B7D" w:rsidRPr="00822A55" w:rsidRDefault="00D174DD" w:rsidP="00C06810">
      <w:pPr>
        <w:pStyle w:val="Heading4"/>
      </w:pPr>
      <w:r w:rsidRPr="00822A55">
        <w:t>Минималният кредитен лимит за балансиране се преизчислява от ICGB на първия (1</w:t>
      </w:r>
      <w:r w:rsidRPr="00822A55">
        <w:rPr>
          <w:vertAlign w:val="superscript"/>
        </w:rPr>
        <w:t>-ти</w:t>
      </w:r>
      <w:r w:rsidRPr="00822A55">
        <w:t>) ден от всеки месец.</w:t>
      </w:r>
    </w:p>
    <w:p w14:paraId="004CB82A" w14:textId="77777777" w:rsidR="00820201" w:rsidRPr="00822A55" w:rsidRDefault="00D174DD" w:rsidP="00C06810">
      <w:pPr>
        <w:pStyle w:val="Heading4"/>
      </w:pPr>
      <w:bookmarkStart w:id="1124" w:name="_Ref97299868"/>
      <w:r w:rsidRPr="00822A55">
        <w:t>Ако няма налична информация относно размера на разпределените количества газ за периода от:</w:t>
      </w:r>
      <w:bookmarkEnd w:id="1124"/>
    </w:p>
    <w:p w14:paraId="004CB82B" w14:textId="77777777" w:rsidR="00820201" w:rsidRPr="00822A55" w:rsidRDefault="00D174DD" w:rsidP="00C06810">
      <w:pPr>
        <w:pStyle w:val="Heading5"/>
      </w:pPr>
      <w:r w:rsidRPr="00822A55">
        <w:t>използват се три (3) месеца преди датата на изчисляване на минималния кредитен лимит за балансиране, информацията относно най-големите месечни разпределени количества газ за периода от два (2) месеца преди датата на изчисляване на минималния кредитен лимит за балансиране и</w:t>
      </w:r>
    </w:p>
    <w:p w14:paraId="004CB82C" w14:textId="77777777" w:rsidR="00D70B7D" w:rsidRPr="00822A55" w:rsidRDefault="00D174DD" w:rsidP="00C06810">
      <w:pPr>
        <w:pStyle w:val="Heading5"/>
      </w:pPr>
      <w:r w:rsidRPr="00822A55">
        <w:t>използват се два (2) месеца преди датата на изчисляване на минималния кредитен лимит за балансиране, информацията за месечните разпределени количества газ за периода от един (1) месец преди датата на изчисляване на минималния кредитен лимит за балансиране.</w:t>
      </w:r>
    </w:p>
    <w:p w14:paraId="004CB82D" w14:textId="77777777" w:rsidR="00F14B19" w:rsidRPr="00822A55" w:rsidRDefault="00D174DD" w:rsidP="00C06810">
      <w:pPr>
        <w:pStyle w:val="Heading4"/>
      </w:pPr>
      <w:bookmarkStart w:id="1125" w:name="_Ref97299893"/>
      <w:r w:rsidRPr="00822A55">
        <w:t>Първоначалната или иначе минимална стойност на минималния кредитен лимит за балансиране е 10 000 (десет хиляди) евро.</w:t>
      </w:r>
      <w:bookmarkEnd w:id="1125"/>
    </w:p>
    <w:p w14:paraId="004CB82E" w14:textId="5D6EADFF" w:rsidR="00F14B19" w:rsidRPr="00822A55" w:rsidRDefault="00D174DD" w:rsidP="00C06810">
      <w:pPr>
        <w:pStyle w:val="Heading4"/>
      </w:pPr>
      <w:r w:rsidRPr="00822A55">
        <w:t xml:space="preserve">„Ай Си Джи Би“ може да увеличи минималния кредитен лимит за балансиране, ако нетните такси за  дневен дисбаланс, натрупани през текущия месец, надхвърлят с десет процента (10 %) или повече този, изчислен в съответствие с член </w:t>
      </w:r>
      <w:r w:rsidR="005B1B0A" w:rsidRPr="00822A55">
        <w:fldChar w:fldCharType="begin"/>
      </w:r>
      <w:r w:rsidR="005B1B0A" w:rsidRPr="00822A55">
        <w:instrText xml:space="preserve"> REF _Ref97297820 \r \h </w:instrText>
      </w:r>
      <w:r w:rsidR="005B1B0A" w:rsidRPr="00822A55">
        <w:fldChar w:fldCharType="separate"/>
      </w:r>
      <w:r w:rsidR="006120BA">
        <w:t>29.3.5</w:t>
      </w:r>
      <w:r w:rsidR="005B1B0A" w:rsidRPr="00822A55">
        <w:fldChar w:fldCharType="end"/>
      </w:r>
      <w:r w:rsidRPr="00822A55">
        <w:t xml:space="preserve"> </w:t>
      </w:r>
      <w:r w:rsidR="007E7C7C" w:rsidRPr="00822A55">
        <w:t>(г)</w:t>
      </w:r>
      <w:r w:rsidRPr="00822A55">
        <w:t xml:space="preserve"> и член </w:t>
      </w:r>
      <w:r w:rsidR="005B1B0A" w:rsidRPr="00822A55">
        <w:fldChar w:fldCharType="begin"/>
      </w:r>
      <w:r w:rsidR="005B1B0A" w:rsidRPr="00822A55">
        <w:instrText xml:space="preserve"> REF _Ref97297820 \r \h </w:instrText>
      </w:r>
      <w:r w:rsidR="005B1B0A" w:rsidRPr="00822A55">
        <w:fldChar w:fldCharType="separate"/>
      </w:r>
      <w:r w:rsidR="006120BA">
        <w:t>29.3.5</w:t>
      </w:r>
      <w:r w:rsidR="005B1B0A" w:rsidRPr="00822A55">
        <w:fldChar w:fldCharType="end"/>
      </w:r>
      <w:r w:rsidRPr="00822A55">
        <w:t xml:space="preserve"> </w:t>
      </w:r>
      <w:r w:rsidR="007E7C7C" w:rsidRPr="00822A55">
        <w:t>(д)</w:t>
      </w:r>
      <w:r w:rsidRPr="00822A55">
        <w:t>.  „Ай Си Джи Би“ уведомява своевременно ползвателя на мрежата за това увеличение, след което ползвателят на мрежата, ако това се изисква, незабавно увеличава кредитната си подкрепа, за да покрие изцяло увеличения минимален кредитен лимит за балансиране.</w:t>
      </w:r>
    </w:p>
    <w:p w14:paraId="004CB82F" w14:textId="77777777" w:rsidR="00C96A41" w:rsidRPr="00822A55" w:rsidRDefault="00D174DD" w:rsidP="00C06810">
      <w:pPr>
        <w:pStyle w:val="Heading3"/>
      </w:pPr>
      <w:bookmarkStart w:id="1126" w:name="_Ref97297868"/>
      <w:r w:rsidRPr="00822A55">
        <w:t>Минимален кредитен лимит за виртуална търговска точка</w:t>
      </w:r>
      <w:bookmarkEnd w:id="1126"/>
    </w:p>
    <w:p w14:paraId="004CB830" w14:textId="42951F4C" w:rsidR="00AB20CF" w:rsidRPr="00822A55" w:rsidRDefault="00D174DD" w:rsidP="00C06810">
      <w:pPr>
        <w:pStyle w:val="Heading4"/>
      </w:pPr>
      <w:r w:rsidRPr="00822A55">
        <w:t xml:space="preserve">Без да се ограничава общият характер на член </w:t>
      </w:r>
      <w:r w:rsidR="005B1B0A" w:rsidRPr="00822A55">
        <w:fldChar w:fldCharType="begin"/>
      </w:r>
      <w:r w:rsidR="005B1B0A" w:rsidRPr="00822A55">
        <w:instrText xml:space="preserve"> REF _Ref99103308 \r \h </w:instrText>
      </w:r>
      <w:r w:rsidR="005B1B0A" w:rsidRPr="00822A55">
        <w:fldChar w:fldCharType="separate"/>
      </w:r>
      <w:r w:rsidR="006120BA">
        <w:t>29.3.1</w:t>
      </w:r>
      <w:r w:rsidR="005B1B0A" w:rsidRPr="00822A55">
        <w:fldChar w:fldCharType="end"/>
      </w:r>
      <w:r w:rsidRPr="00822A55">
        <w:t xml:space="preserve">, ползвателят на мрежата трябва да вземе мерки минималният кредитен лимит за виртуална търговска точка, изчислен съгласно този член </w:t>
      </w:r>
      <w:r w:rsidR="005B1B0A" w:rsidRPr="00822A55">
        <w:fldChar w:fldCharType="begin"/>
      </w:r>
      <w:r w:rsidR="005B1B0A" w:rsidRPr="00822A55">
        <w:instrText xml:space="preserve"> REF _Ref97297868 \r \h </w:instrText>
      </w:r>
      <w:r w:rsidR="005B1B0A" w:rsidRPr="00822A55">
        <w:fldChar w:fldCharType="separate"/>
      </w:r>
      <w:r w:rsidR="006120BA">
        <w:t>29.3.6</w:t>
      </w:r>
      <w:r w:rsidR="005B1B0A" w:rsidRPr="00822A55">
        <w:fldChar w:fldCharType="end"/>
      </w:r>
      <w:r w:rsidRPr="00822A55">
        <w:t xml:space="preserve"> да е във всеки един момент в пълно съответствие с:</w:t>
      </w:r>
    </w:p>
    <w:p w14:paraId="004CB831" w14:textId="4B7A7A22" w:rsidR="00AB20CF" w:rsidRPr="00822A55" w:rsidRDefault="00D174DD" w:rsidP="00C06810">
      <w:pPr>
        <w:pStyle w:val="Heading5"/>
      </w:pPr>
      <w:r w:rsidRPr="00822A55">
        <w:t xml:space="preserve">кредитната подкрепа на ползвателите на мрежата (в случай че е подписан само договор за </w:t>
      </w:r>
      <w:r w:rsidR="005D5102">
        <w:t xml:space="preserve">използване на </w:t>
      </w:r>
      <w:r w:rsidRPr="00822A55">
        <w:t>виртуална търговска точка) или</w:t>
      </w:r>
    </w:p>
    <w:p w14:paraId="004CB832" w14:textId="0A8E1D7D" w:rsidR="004C6567" w:rsidRPr="00822A55" w:rsidRDefault="00D174DD" w:rsidP="00C06810">
      <w:pPr>
        <w:pStyle w:val="Heading5"/>
      </w:pPr>
      <w:r w:rsidRPr="00822A55">
        <w:lastRenderedPageBreak/>
        <w:t xml:space="preserve">част от кредитната подкрепа на ползвателите на мрежата, оставаща след като минималният кредитен лимит за заявяване на капацитет и минималният кредитен лимит за балансиране бъдат напълно удовлетворени, като се вземе предвид тяхното разпределение в съответствие с член </w:t>
      </w:r>
      <w:r w:rsidR="00A437F5" w:rsidRPr="00822A55">
        <w:fldChar w:fldCharType="begin"/>
      </w:r>
      <w:r w:rsidR="00A437F5" w:rsidRPr="00822A55">
        <w:instrText xml:space="preserve"> REF _Ref99103308 \r \h </w:instrText>
      </w:r>
      <w:r w:rsidR="00A437F5" w:rsidRPr="00822A55">
        <w:fldChar w:fldCharType="separate"/>
      </w:r>
      <w:r w:rsidR="006120BA">
        <w:t>29.3.1</w:t>
      </w:r>
      <w:r w:rsidR="00A437F5" w:rsidRPr="00822A55">
        <w:fldChar w:fldCharType="end"/>
      </w:r>
      <w:r w:rsidRPr="00822A55">
        <w:t xml:space="preserve"> </w:t>
      </w:r>
      <w:r w:rsidR="007E7C7C" w:rsidRPr="00822A55">
        <w:t>(ж)</w:t>
      </w:r>
      <w:r w:rsidRPr="00822A55">
        <w:t xml:space="preserve"> (в случай че са сключени и СПГ, и договор за виртуална търговска точка).</w:t>
      </w:r>
    </w:p>
    <w:p w14:paraId="004CB833" w14:textId="77777777" w:rsidR="000F0233" w:rsidRPr="00822A55" w:rsidRDefault="00D174DD" w:rsidP="00C06810">
      <w:pPr>
        <w:pStyle w:val="Heading4"/>
      </w:pPr>
      <w:r w:rsidRPr="00822A55">
        <w:t>Минималният кредитен лимит за виртуална търговска точка за ползвателя на мрежата се изчислява от „Ай Си Джи Би“ като произведението на:</w:t>
      </w:r>
    </w:p>
    <w:p w14:paraId="004CB834" w14:textId="77777777" w:rsidR="006D0D09" w:rsidRPr="00822A55" w:rsidRDefault="00D174DD" w:rsidP="00C06810">
      <w:pPr>
        <w:pStyle w:val="Heading5"/>
      </w:pPr>
      <w:r w:rsidRPr="00822A55">
        <w:t>дневните планирани обеми на търговия с газ на виртуалната търговска точка (купува и продава), както е съобщено на „Ай Си Джи Би“, и</w:t>
      </w:r>
    </w:p>
    <w:p w14:paraId="004CB835" w14:textId="4C1FA439" w:rsidR="006D0D09" w:rsidRPr="00F30829" w:rsidRDefault="00D174DD" w:rsidP="00C06810">
      <w:pPr>
        <w:pStyle w:val="Heading5"/>
      </w:pPr>
      <w:r w:rsidRPr="00F30829">
        <w:t>дневната референтна цена</w:t>
      </w:r>
      <w:r w:rsidR="00606AB9">
        <w:t xml:space="preserve"> (</w:t>
      </w:r>
      <w:r w:rsidR="00606AB9">
        <w:rPr>
          <w:lang w:val="en-US"/>
        </w:rPr>
        <w:t>reference price)</w:t>
      </w:r>
      <w:r w:rsidRPr="00F30829">
        <w:t xml:space="preserve"> за предходния газов ден, публикувана от газов хъб</w:t>
      </w:r>
      <w:r w:rsidR="00F30829">
        <w:t xml:space="preserve"> Балкан</w:t>
      </w:r>
      <w:r w:rsidRPr="00F30829">
        <w:t>.</w:t>
      </w:r>
    </w:p>
    <w:p w14:paraId="004CB836" w14:textId="77777777" w:rsidR="006D0D09" w:rsidRPr="00822A55" w:rsidRDefault="00D174DD" w:rsidP="00C06810">
      <w:pPr>
        <w:pStyle w:val="Heading4"/>
      </w:pPr>
      <w:r w:rsidRPr="00822A55">
        <w:t>„Ай Си Джи Би“ може да откаже да потвърди уведомленията за търговия на виртуалната търговска точка на ползвателя на мрежата, ако към момента на такова уведомление (съответната част от) кредитната му подкрепа не съответства напълно на минималния кредитен лимит за виртуалната търговска точка.</w:t>
      </w:r>
    </w:p>
    <w:p w14:paraId="004CB837" w14:textId="77777777" w:rsidR="006D3B69" w:rsidRPr="00822A55" w:rsidRDefault="00D174DD" w:rsidP="00C06810">
      <w:pPr>
        <w:pStyle w:val="Heading3"/>
      </w:pPr>
      <w:r w:rsidRPr="00822A55">
        <w:t>Намаляване на кредитната подкрепа за ползвателя на мрежата за минималния кредитен лимит за балансиране и минималния кредитен лимит за виртуалната търговска точка</w:t>
      </w:r>
    </w:p>
    <w:p w14:paraId="004CB838" w14:textId="70E78B8C" w:rsidR="00CC6B37" w:rsidRPr="00822A55" w:rsidRDefault="00D174DD" w:rsidP="00C06810">
      <w:pPr>
        <w:pStyle w:val="Heading4"/>
      </w:pPr>
      <w:r w:rsidRPr="00822A55">
        <w:t xml:space="preserve">Ползвателят на мрежата може да поиска от „Ай Си Джи Би“ да намали (разпределената част от) кредитната му подкрепа, която вече е предоставена от него с цел изпълнение на задълженията му по член </w:t>
      </w:r>
      <w:r w:rsidR="00A437F5" w:rsidRPr="00822A55">
        <w:fldChar w:fldCharType="begin"/>
      </w:r>
      <w:r w:rsidR="00A437F5" w:rsidRPr="00822A55">
        <w:instrText xml:space="preserve"> REF _Ref97297820 \r \h </w:instrText>
      </w:r>
      <w:r w:rsidR="00A437F5" w:rsidRPr="00822A55">
        <w:fldChar w:fldCharType="separate"/>
      </w:r>
      <w:r w:rsidR="006120BA">
        <w:t>29.3.5</w:t>
      </w:r>
      <w:r w:rsidR="00A437F5" w:rsidRPr="00822A55">
        <w:fldChar w:fldCharType="end"/>
      </w:r>
      <w:r w:rsidRPr="00822A55">
        <w:t xml:space="preserve"> и член </w:t>
      </w:r>
      <w:r w:rsidR="00A437F5" w:rsidRPr="00822A55">
        <w:fldChar w:fldCharType="begin"/>
      </w:r>
      <w:r w:rsidR="00A437F5" w:rsidRPr="00822A55">
        <w:instrText xml:space="preserve"> REF _Ref97297868 \r \h </w:instrText>
      </w:r>
      <w:r w:rsidR="00A437F5" w:rsidRPr="00822A55">
        <w:fldChar w:fldCharType="separate"/>
      </w:r>
      <w:r w:rsidR="006120BA">
        <w:t>29.3.6</w:t>
      </w:r>
      <w:r w:rsidR="00A437F5" w:rsidRPr="00822A55">
        <w:fldChar w:fldCharType="end"/>
      </w:r>
      <w:r w:rsidRPr="00822A55">
        <w:t>, ако към датата на такова искане:</w:t>
      </w:r>
    </w:p>
    <w:p w14:paraId="004CB839" w14:textId="77777777" w:rsidR="000C68D2" w:rsidRPr="00822A55" w:rsidRDefault="00D174DD" w:rsidP="00C06810">
      <w:pPr>
        <w:pStyle w:val="Heading5"/>
      </w:pPr>
      <w:r w:rsidRPr="00822A55">
        <w:t>Във връзка както с минималния кредитен лимит за балансиране, така и с минималния кредитен лимит ца виртуалната търговска точка - ползвателят на мрежата е платил на „Ай Си Джи Би“ всички неуредени суми по СПГ (ако има такива), всички допълнителни договори (ако има такива) и настоящия Мрежов кодекс, и</w:t>
      </w:r>
    </w:p>
    <w:p w14:paraId="004CB83A" w14:textId="77777777" w:rsidR="000C68D2" w:rsidRPr="00822A55" w:rsidRDefault="00D174DD" w:rsidP="00C06810">
      <w:pPr>
        <w:pStyle w:val="Heading5"/>
      </w:pPr>
      <w:r w:rsidRPr="00822A55">
        <w:t xml:space="preserve">(А) във връзка с минималния кредитен лимит за балансиране, разпределената част от кредитната подкрепа за ползвателя на мрежата напълно съответства на минималния кредитен лимит за балансиране, и (Б) във връзка с минималния кредитен лимит за виртуалната търговска точка – (съответната част от) кредитната подкрепа на ползвателя на мрежата напълно съответства на минималния кредитен лимит за виртуалната търговска </w:t>
      </w:r>
      <w:r w:rsidRPr="00822A55">
        <w:lastRenderedPageBreak/>
        <w:t>точка, във всеки случай по отношение на месеца, през който е направено то искане, и</w:t>
      </w:r>
    </w:p>
    <w:p w14:paraId="004CB83B" w14:textId="77777777" w:rsidR="000C68D2" w:rsidRPr="00822A55" w:rsidRDefault="00D174DD" w:rsidP="00C06810">
      <w:pPr>
        <w:pStyle w:val="Heading5"/>
      </w:pPr>
      <w:r w:rsidRPr="00822A55">
        <w:t>във връзка с минималния кредитен лимит за балансиране - размерът на разпределената част от кредитната подкрепа на ползвателя на мрежата, която е на разположение след предложеното от него намаление би бил достатъчен, за да покрие изцяло паричните му задължения към „Ай Си Джи Би“ във връзка с натрупаните такси за дневен дисбаланс за периода от началото на месеца, през който е направено искането, до и включително датата на искането.</w:t>
      </w:r>
    </w:p>
    <w:p w14:paraId="004CB83C" w14:textId="532E2713" w:rsidR="0082246F" w:rsidRPr="00822A55" w:rsidRDefault="00D174DD" w:rsidP="003E292E">
      <w:pPr>
        <w:pStyle w:val="Heading4"/>
      </w:pPr>
      <w:r w:rsidRPr="00822A55">
        <w:t>Всяко такова искане на ползвател на мрежата за намаляване на кредитната му подкрепа може да бъде направено само в електронна форма, като се използва информационната платформа на</w:t>
      </w:r>
      <w:r w:rsidR="003E292E">
        <w:t xml:space="preserve"> </w:t>
      </w:r>
      <w:r w:rsidRPr="00822A55">
        <w:t xml:space="preserve">IGB. </w:t>
      </w:r>
    </w:p>
    <w:p w14:paraId="004CB83D" w14:textId="77777777" w:rsidR="00935C30" w:rsidRPr="00822A55" w:rsidRDefault="00D174DD" w:rsidP="00C06810">
      <w:pPr>
        <w:pStyle w:val="Heading4"/>
      </w:pPr>
      <w:r w:rsidRPr="00822A55">
        <w:t>„Ай Си Джи Би“ може по своя преценка да реши дали да намали кредитната поддръжка на ползвателя на мрежата или не. И в двата случая „Ай Си Джи Би“ информира ползвателя на мрежата за своето решение чрез информационната платформа IGB.</w:t>
      </w:r>
    </w:p>
    <w:p w14:paraId="004CB83E" w14:textId="77777777" w:rsidR="00ED0D8A" w:rsidRPr="00822A55" w:rsidRDefault="00D174DD">
      <w:pPr>
        <w:spacing w:after="160" w:line="259" w:lineRule="auto"/>
        <w:ind w:left="0"/>
        <w:jc w:val="left"/>
        <w:rPr>
          <w:rFonts w:eastAsia="Times New Roman"/>
          <w:b/>
          <w:kern w:val="28"/>
          <w:szCs w:val="20"/>
        </w:rPr>
      </w:pPr>
      <w:bookmarkStart w:id="1127" w:name="_Ref20312248"/>
      <w:bookmarkStart w:id="1128" w:name="_Toc99608198"/>
      <w:bookmarkStart w:id="1129" w:name="_Toc99608556"/>
      <w:r w:rsidRPr="00822A55">
        <w:br w:type="page"/>
      </w:r>
    </w:p>
    <w:p w14:paraId="004CB83F" w14:textId="77777777" w:rsidR="005B415F" w:rsidRPr="00822A55" w:rsidRDefault="00D174DD" w:rsidP="00FC285F">
      <w:pPr>
        <w:pStyle w:val="Heading1"/>
        <w:spacing w:before="0" w:after="240"/>
      </w:pPr>
      <w:bookmarkStart w:id="1130" w:name="_Toc115378119"/>
      <w:r w:rsidRPr="00822A55">
        <w:lastRenderedPageBreak/>
        <w:t>НЕПРЕОДОЛИМА СИЛА</w:t>
      </w:r>
      <w:bookmarkEnd w:id="1118"/>
      <w:bookmarkEnd w:id="1119"/>
      <w:bookmarkEnd w:id="1120"/>
      <w:bookmarkEnd w:id="1121"/>
      <w:bookmarkEnd w:id="1127"/>
      <w:bookmarkEnd w:id="1128"/>
      <w:bookmarkEnd w:id="1129"/>
      <w:bookmarkEnd w:id="1130"/>
    </w:p>
    <w:p w14:paraId="004CB840" w14:textId="77777777" w:rsidR="005B415F" w:rsidRPr="00822A55" w:rsidRDefault="00D174DD" w:rsidP="00FC285F">
      <w:pPr>
        <w:pStyle w:val="Heading2"/>
      </w:pPr>
      <w:bookmarkStart w:id="1131" w:name="_Ref525564016"/>
      <w:bookmarkStart w:id="1132" w:name="_Toc535484682"/>
      <w:bookmarkStart w:id="1133" w:name="_Toc99608199"/>
      <w:bookmarkStart w:id="1134" w:name="_Toc99608557"/>
      <w:bookmarkStart w:id="1135" w:name="_Toc115378120"/>
      <w:bookmarkStart w:id="1136" w:name="_Ref362454077"/>
      <w:bookmarkEnd w:id="1122"/>
      <w:r w:rsidRPr="00822A55">
        <w:t>Определение за непреодолима сила</w:t>
      </w:r>
      <w:bookmarkEnd w:id="1131"/>
      <w:bookmarkEnd w:id="1132"/>
      <w:bookmarkEnd w:id="1133"/>
      <w:bookmarkEnd w:id="1134"/>
      <w:bookmarkEnd w:id="1135"/>
    </w:p>
    <w:p w14:paraId="004CB841" w14:textId="77777777" w:rsidR="005B415F" w:rsidRPr="00822A55" w:rsidRDefault="00D174DD" w:rsidP="00FC285F">
      <w:pPr>
        <w:pStyle w:val="Heading3"/>
      </w:pPr>
      <w:r w:rsidRPr="00822A55">
        <w:rPr>
          <w:b/>
          <w:bCs/>
        </w:rPr>
        <w:t>Непреодолима сила</w:t>
      </w:r>
      <w:r w:rsidRPr="00822A55">
        <w:t xml:space="preserve"> е събитие или обстоятелство (или комбинация от събития/обстоятелства) извън разумния контрол на дадена Страна, действаща или действала като разумна и добросъвестна страна, в резултат на което тя не може да изпълнява едно или повече от задълженията си (изцяло или частично) съгласно настоящия Мрежов кодекс, СПГ (ако има такова) или допълнителните договори (ако има такива), която невъзможност не е могла да бъде предвидена, предотвратена или преодоляна от нея, действаща като разумна и добросъвестна страна, и носи основателни разноски.</w:t>
      </w:r>
    </w:p>
    <w:p w14:paraId="004CB842" w14:textId="77777777" w:rsidR="005B415F" w:rsidRPr="00822A55" w:rsidRDefault="00D174DD" w:rsidP="00FC285F">
      <w:pPr>
        <w:pStyle w:val="Heading3"/>
      </w:pPr>
      <w:r w:rsidRPr="00822A55">
        <w:t>В зависимост от изпълнение на изискванията, посочени в предходния параграф, обстоятелство на непреодолима сила включва без ограничение: стачки; локаут; трудови или други промишлени смущения (включително саботажи); природни бедствия, инциденти, които не могат да се избегнат; ново приложимо законодателство, заповед, правило, регламент, действие или ограничение на държавен орган или институция (общински, национален, наднационален, включително Европейския съюз или други) или съд, военни действия или условия, произтичащи или относими към война (обявена или необявена); недостиг на материали или ограничения на използването им; срив на структури и авария или повреда на инсталация или машинно оборудване и тръби.</w:t>
      </w:r>
      <w:bookmarkEnd w:id="1136"/>
    </w:p>
    <w:p w14:paraId="004CB843" w14:textId="77777777" w:rsidR="005B415F" w:rsidRPr="00822A55" w:rsidRDefault="00D174DD" w:rsidP="00FC285F">
      <w:pPr>
        <w:pStyle w:val="Heading2"/>
      </w:pPr>
      <w:bookmarkStart w:id="1137" w:name="_Ref525564246"/>
      <w:bookmarkStart w:id="1138" w:name="_Toc535484683"/>
      <w:bookmarkStart w:id="1139" w:name="_Toc99608200"/>
      <w:bookmarkStart w:id="1140" w:name="_Toc99608558"/>
      <w:bookmarkStart w:id="1141" w:name="_Toc115378121"/>
      <w:bookmarkStart w:id="1142" w:name="_Ref362454080"/>
      <w:bookmarkEnd w:id="1137"/>
      <w:r w:rsidRPr="00822A55">
        <w:t>Ограничаване на непреодолимата сила</w:t>
      </w:r>
      <w:bookmarkEnd w:id="1138"/>
      <w:bookmarkEnd w:id="1139"/>
      <w:bookmarkEnd w:id="1140"/>
      <w:bookmarkEnd w:id="1141"/>
    </w:p>
    <w:p w14:paraId="004CB844" w14:textId="1B3A9538" w:rsidR="005B415F" w:rsidRPr="00822A55" w:rsidRDefault="00D174DD" w:rsidP="00FC285F">
      <w:pPr>
        <w:pStyle w:val="BodyTextIndent"/>
      </w:pPr>
      <w:r w:rsidRPr="00822A55">
        <w:t xml:space="preserve">Независимо от разпоредбите на член </w:t>
      </w:r>
      <w:r w:rsidRPr="00822A55">
        <w:fldChar w:fldCharType="begin"/>
      </w:r>
      <w:r w:rsidRPr="00822A55">
        <w:instrText xml:space="preserve"> REF _Ref525564016 \r \h  \* MERGEFORMAT </w:instrText>
      </w:r>
      <w:r w:rsidRPr="00822A55">
        <w:fldChar w:fldCharType="separate"/>
      </w:r>
      <w:r w:rsidR="006120BA">
        <w:t>30.1</w:t>
      </w:r>
      <w:r w:rsidRPr="00822A55">
        <w:fldChar w:fldCharType="end"/>
      </w:r>
      <w:r w:rsidRPr="00822A55">
        <w:t>, никое или всички от събитията и обстоятелствата по-долу не представляват непреодолима сила:</w:t>
      </w:r>
      <w:bookmarkEnd w:id="1142"/>
    </w:p>
    <w:p w14:paraId="004CB845" w14:textId="77777777" w:rsidR="005B415F" w:rsidRPr="00822A55" w:rsidRDefault="00D174DD" w:rsidP="00FC285F">
      <w:pPr>
        <w:pStyle w:val="Heading3"/>
      </w:pPr>
      <w:bookmarkStart w:id="1143" w:name="_Ref362454081"/>
      <w:r w:rsidRPr="00822A55">
        <w:t xml:space="preserve">промени в пазарните условия, включително такива, които пряко или непряко засягат търсенето или цената на газа или стока, произвеждана от или с газ, като загуба на клиенти или загуба на пазарен дял; </w:t>
      </w:r>
      <w:bookmarkEnd w:id="1143"/>
    </w:p>
    <w:p w14:paraId="004CB846" w14:textId="77777777" w:rsidR="005B415F" w:rsidRPr="00822A55" w:rsidRDefault="00D174DD" w:rsidP="00FC285F">
      <w:pPr>
        <w:pStyle w:val="Heading3"/>
      </w:pPr>
      <w:bookmarkStart w:id="1144" w:name="_Ref362454082"/>
      <w:r w:rsidRPr="00822A55">
        <w:t xml:space="preserve">финансови затруднения на дадена Страна или невъзможност тя да има печалба или да получава задоволителна норма на възвръщаемост от дейностите си;  </w:t>
      </w:r>
    </w:p>
    <w:p w14:paraId="004CB847" w14:textId="77777777" w:rsidR="005B415F" w:rsidRPr="00822A55" w:rsidRDefault="00D174DD" w:rsidP="00FC285F">
      <w:pPr>
        <w:pStyle w:val="Heading3"/>
      </w:pPr>
      <w:r w:rsidRPr="00822A55">
        <w:t xml:space="preserve">всяко събитие или обстоятелство, засягащо инфраструктурата и/или съоръженията (пряко или непряко), използвани за транспортирането в системи (различни от газопровода IGB); </w:t>
      </w:r>
    </w:p>
    <w:p w14:paraId="004CB848" w14:textId="77777777" w:rsidR="005B415F" w:rsidRPr="00822A55" w:rsidRDefault="00D174DD" w:rsidP="00FC285F">
      <w:pPr>
        <w:pStyle w:val="Heading3"/>
      </w:pPr>
      <w:r w:rsidRPr="00822A55">
        <w:t>налагането на санкции от държавен орган или институция единствено поради неспазване от „Ай Си Джи Би“ на приложимото право или</w:t>
      </w:r>
      <w:bookmarkEnd w:id="1144"/>
    </w:p>
    <w:p w14:paraId="004CB849" w14:textId="164A4320" w:rsidR="005B415F" w:rsidRDefault="00D174DD" w:rsidP="00FC285F">
      <w:pPr>
        <w:pStyle w:val="Heading3"/>
      </w:pPr>
      <w:bookmarkStart w:id="1145" w:name="_Ref362454086"/>
      <w:r w:rsidRPr="00822A55">
        <w:t>повреда или авария на машинно оборудване, причинени от нормално похабяване, които е трябвало да се избегнат от разумна и добросъвестна страна, неспазването на процедурите на производителя за поддръжка и експлоатация или липсата на подходящи места за резервно оборудване или резервни части при обстоятелства, при които една разумна и добросъвестна страна би осигурила оборудването или резервните части.</w:t>
      </w:r>
      <w:bookmarkEnd w:id="1145"/>
    </w:p>
    <w:p w14:paraId="39FDDE6B" w14:textId="77777777" w:rsidR="001B3C36" w:rsidRPr="00822A55" w:rsidRDefault="001B3C36" w:rsidP="001B3C36">
      <w:pPr>
        <w:pStyle w:val="Heading3"/>
        <w:numPr>
          <w:ilvl w:val="0"/>
          <w:numId w:val="0"/>
        </w:numPr>
        <w:ind w:left="2215"/>
      </w:pPr>
    </w:p>
    <w:p w14:paraId="004CB84A" w14:textId="77777777" w:rsidR="005B415F" w:rsidRPr="00822A55" w:rsidRDefault="00D174DD" w:rsidP="00FC285F">
      <w:pPr>
        <w:pStyle w:val="Heading2"/>
      </w:pPr>
      <w:bookmarkStart w:id="1146" w:name="_Toc535484684"/>
      <w:bookmarkStart w:id="1147" w:name="_Toc99608201"/>
      <w:bookmarkStart w:id="1148" w:name="_Toc99608559"/>
      <w:bookmarkStart w:id="1149" w:name="_Toc115378122"/>
      <w:r w:rsidRPr="00822A55">
        <w:t>Ограничаване на освобождаването от отговорност</w:t>
      </w:r>
      <w:bookmarkEnd w:id="1146"/>
      <w:bookmarkEnd w:id="1147"/>
      <w:bookmarkEnd w:id="1148"/>
      <w:bookmarkEnd w:id="1149"/>
    </w:p>
    <w:p w14:paraId="004CB84B" w14:textId="297E5B44" w:rsidR="005B415F" w:rsidRPr="00822A55" w:rsidRDefault="00D174DD" w:rsidP="00FC285F">
      <w:pPr>
        <w:pStyle w:val="Heading3"/>
      </w:pPr>
      <w:bookmarkStart w:id="1150" w:name="_Ref362454078"/>
      <w:r w:rsidRPr="00822A55">
        <w:t xml:space="preserve">Когато Страна е засегната от непреодолима сила, тя (съгласно разпоредбите на член </w:t>
      </w:r>
      <w:r w:rsidRPr="00822A55">
        <w:fldChar w:fldCharType="begin"/>
      </w:r>
      <w:r w:rsidRPr="00822A55">
        <w:instrText xml:space="preserve"> REF _Ref525564246 \r \h  \* MERGEFORMAT </w:instrText>
      </w:r>
      <w:r w:rsidRPr="00822A55">
        <w:fldChar w:fldCharType="separate"/>
      </w:r>
      <w:r w:rsidR="006120BA">
        <w:t>30.2</w:t>
      </w:r>
      <w:r w:rsidRPr="00822A55">
        <w:fldChar w:fldCharType="end"/>
      </w:r>
      <w:r w:rsidRPr="00822A55">
        <w:t xml:space="preserve">) се освобождава само от засегнатите си задължения, а останалите продължават да се прилагат. </w:t>
      </w:r>
    </w:p>
    <w:p w14:paraId="004CB84C" w14:textId="77777777" w:rsidR="005B415F" w:rsidRPr="00822A55" w:rsidRDefault="00D174DD" w:rsidP="00FC285F">
      <w:pPr>
        <w:pStyle w:val="Heading3"/>
      </w:pPr>
      <w:r w:rsidRPr="00822A55">
        <w:t>Неизплащане своевременно на суми, които се дължат съгласно настоящия Мрежов кодекс, съответното СПГ, ако има такова (включително, без ограничение, месечната такса) или допълнителните договори (ако има такива), не се оправдава с непреодолима сила, освен ако самата процедура по плащане не е засегната от непреодолимата сила.</w:t>
      </w:r>
      <w:bookmarkEnd w:id="1150"/>
    </w:p>
    <w:p w14:paraId="004CB84D" w14:textId="77777777" w:rsidR="005B415F" w:rsidRPr="00822A55" w:rsidRDefault="00D174DD" w:rsidP="00FC285F">
      <w:pPr>
        <w:pStyle w:val="Heading2"/>
      </w:pPr>
      <w:bookmarkStart w:id="1151" w:name="_Ref525567298"/>
      <w:bookmarkStart w:id="1152" w:name="_Toc535484685"/>
      <w:bookmarkStart w:id="1153" w:name="_Toc99608202"/>
      <w:bookmarkStart w:id="1154" w:name="_Toc99608560"/>
      <w:bookmarkStart w:id="1155" w:name="_Toc115378123"/>
      <w:r w:rsidRPr="00822A55">
        <w:t>Уведомление и оценка на непреодолима сила</w:t>
      </w:r>
      <w:bookmarkEnd w:id="1151"/>
      <w:bookmarkEnd w:id="1152"/>
      <w:bookmarkEnd w:id="1153"/>
      <w:bookmarkEnd w:id="1154"/>
      <w:bookmarkEnd w:id="1155"/>
    </w:p>
    <w:p w14:paraId="004CB84E" w14:textId="77777777" w:rsidR="005B415F" w:rsidRPr="00822A55" w:rsidRDefault="00D174DD" w:rsidP="00DA276D">
      <w:pPr>
        <w:pStyle w:val="Heading3"/>
      </w:pPr>
      <w:bookmarkStart w:id="1156" w:name="_Ref362454079"/>
      <w:r w:rsidRPr="00822A55">
        <w:t xml:space="preserve">Страната, засегната от непреодолима сила, веднага щом е стане практически възможно след като узнае за нея, уведомява другата Страна за настъпването ѝ и, доколкото разполага с такава, представя добросъвестна необвързваща оценка на степента и продължителността на неспособността си да изпълнява задълженията си. </w:t>
      </w:r>
    </w:p>
    <w:p w14:paraId="004CB84F" w14:textId="77777777" w:rsidR="005B415F" w:rsidRPr="00822A55" w:rsidRDefault="00D174DD" w:rsidP="00FC285F">
      <w:pPr>
        <w:pStyle w:val="Heading3"/>
      </w:pPr>
      <w:r w:rsidRPr="00822A55">
        <w:t>Страната, засегната от непреодолима сила, полага усилия на добър търговец, за да смекчи и преодолее последиците от непреодолимата сила и по време на действието ѝ представя на другата Страна основателна добросъвестна актуална информация, когато и ако има такава, за степента и очакваната продължителност на невъзможността да изпълнява настоящия Мрежов кодекс, СПГ (ако има такова) и допълнителните договори (ако има такива).</w:t>
      </w:r>
      <w:bookmarkEnd w:id="1156"/>
    </w:p>
    <w:p w14:paraId="004CB850" w14:textId="77777777" w:rsidR="005B415F" w:rsidRPr="00822A55" w:rsidRDefault="00D174DD" w:rsidP="00FC285F">
      <w:pPr>
        <w:pStyle w:val="Heading3"/>
      </w:pPr>
      <w:r w:rsidRPr="00822A55">
        <w:t xml:space="preserve"> Няма задължение за засегната от непреодолима сила Страна:</w:t>
      </w:r>
    </w:p>
    <w:p w14:paraId="004CB851" w14:textId="77777777" w:rsidR="005B415F" w:rsidRPr="00822A55" w:rsidRDefault="00D174DD" w:rsidP="00FC285F">
      <w:pPr>
        <w:pStyle w:val="Heading4"/>
      </w:pPr>
      <w:r w:rsidRPr="00822A55">
        <w:t xml:space="preserve">да урежда трудови спорове (освен по начин, който счита за уместен, по собствена преценка) и </w:t>
      </w:r>
    </w:p>
    <w:p w14:paraId="004CB852" w14:textId="77777777" w:rsidR="005B415F" w:rsidRPr="00822A55" w:rsidRDefault="00D174DD" w:rsidP="00FC285F">
      <w:pPr>
        <w:pStyle w:val="Heading4"/>
      </w:pPr>
      <w:r w:rsidRPr="00822A55">
        <w:t>да договаря, урежда или приема алтернативно транспортиране на газ.</w:t>
      </w:r>
      <w:r w:rsidRPr="00822A55">
        <w:cr/>
      </w:r>
      <w:r w:rsidRPr="00822A55">
        <w:br/>
      </w:r>
    </w:p>
    <w:p w14:paraId="004CB853" w14:textId="77777777" w:rsidR="005B415F" w:rsidRPr="00822A55" w:rsidRDefault="00D174DD" w:rsidP="00FC285F">
      <w:pPr>
        <w:pStyle w:val="Heading2"/>
      </w:pPr>
      <w:bookmarkStart w:id="1157" w:name="_Toc535484686"/>
      <w:bookmarkStart w:id="1158" w:name="_Ref2349726"/>
      <w:bookmarkStart w:id="1159" w:name="_Toc99608203"/>
      <w:bookmarkStart w:id="1160" w:name="_Toc99608561"/>
      <w:bookmarkStart w:id="1161" w:name="_Toc115378124"/>
      <w:r w:rsidRPr="00822A55">
        <w:t>Прекратяване на СПГ поради непреодолима сила</w:t>
      </w:r>
      <w:bookmarkEnd w:id="1157"/>
      <w:bookmarkEnd w:id="1158"/>
      <w:bookmarkEnd w:id="1159"/>
      <w:bookmarkEnd w:id="1160"/>
      <w:bookmarkEnd w:id="1161"/>
    </w:p>
    <w:p w14:paraId="004CB854" w14:textId="77777777" w:rsidR="005B415F" w:rsidRPr="00822A55" w:rsidRDefault="00D174DD" w:rsidP="00FC285F">
      <w:pPr>
        <w:pStyle w:val="BodyTextIndent"/>
      </w:pPr>
      <w:bookmarkStart w:id="1162" w:name="_Ref493238034"/>
      <w:r w:rsidRPr="00822A55">
        <w:t>Ако дадена Страна се позовава на действителна непреодолима сила, всяка от страните има право да прекрати СПГ (включително настоящия Мрежов кодекс) поради тази причина единствено при следните обстоятелства:</w:t>
      </w:r>
      <w:bookmarkEnd w:id="1162"/>
    </w:p>
    <w:p w14:paraId="004CB855" w14:textId="77777777" w:rsidR="005B415F" w:rsidRPr="00822A55" w:rsidRDefault="00D174DD" w:rsidP="00FC285F">
      <w:pPr>
        <w:pStyle w:val="Heading3"/>
      </w:pPr>
      <w:bookmarkStart w:id="1163" w:name="_Ref11833770"/>
      <w:r w:rsidRPr="00822A55">
        <w:t>когато периодът на пренос е триста шестдесет и пет (365) дни или по-малко:</w:t>
      </w:r>
      <w:bookmarkEnd w:id="1163"/>
    </w:p>
    <w:p w14:paraId="004CB856" w14:textId="77777777" w:rsidR="005B415F" w:rsidRPr="00822A55" w:rsidRDefault="00D174DD" w:rsidP="00FC285F">
      <w:pPr>
        <w:pStyle w:val="Heading4"/>
      </w:pPr>
      <w:r w:rsidRPr="00822A55">
        <w:t>непреодолимата сила продължава за период от повече от двадесет и пет процента (25 %) от периода на пренос и</w:t>
      </w:r>
    </w:p>
    <w:p w14:paraId="004CB857" w14:textId="77777777" w:rsidR="005B415F" w:rsidRPr="00822A55" w:rsidRDefault="00D174DD" w:rsidP="00FC285F">
      <w:pPr>
        <w:pStyle w:val="Heading4"/>
      </w:pPr>
      <w:r w:rsidRPr="00822A55">
        <w:lastRenderedPageBreak/>
        <w:t>непреодолимата сила все още продължава към момента на прекратяването, или</w:t>
      </w:r>
    </w:p>
    <w:p w14:paraId="004CB858" w14:textId="77777777" w:rsidR="005B415F" w:rsidRPr="00822A55" w:rsidRDefault="00D174DD" w:rsidP="00FC285F">
      <w:pPr>
        <w:pStyle w:val="Heading3"/>
      </w:pPr>
      <w:r w:rsidRPr="00822A55">
        <w:t>когато периодът на пренос е повече от триста шестдесет и пет (365) дни:</w:t>
      </w:r>
    </w:p>
    <w:p w14:paraId="004CB859" w14:textId="77777777" w:rsidR="005B415F" w:rsidRPr="00822A55" w:rsidRDefault="00D174DD" w:rsidP="00FC285F">
      <w:pPr>
        <w:pStyle w:val="Heading4"/>
      </w:pPr>
      <w:r w:rsidRPr="00822A55">
        <w:t xml:space="preserve">непреодолимата сила (а) продължава повече от сто шестдесет и пет (165) последователни дни или (б) непреодолимата сила е настъпила за триста шестдесет и пет (365) дни за период от хиляда четиристотин и шестдесет (1460) дни и </w:t>
      </w:r>
    </w:p>
    <w:p w14:paraId="004CB85A" w14:textId="24FEB2DE" w:rsidR="005B415F" w:rsidRPr="00822A55" w:rsidRDefault="00D174DD" w:rsidP="00FC285F">
      <w:pPr>
        <w:pStyle w:val="Heading4"/>
      </w:pPr>
      <w:r w:rsidRPr="00822A55">
        <w:t xml:space="preserve">в случай на прилагане само на член </w:t>
      </w:r>
      <w:r w:rsidRPr="00822A55">
        <w:fldChar w:fldCharType="begin"/>
      </w:r>
      <w:r w:rsidRPr="00822A55">
        <w:instrText xml:space="preserve"> REF _Ref11833770 \r \h </w:instrText>
      </w:r>
      <w:r w:rsidR="00FC285F" w:rsidRPr="00822A55">
        <w:instrText xml:space="preserve"> \* MERGEFORMAT </w:instrText>
      </w:r>
      <w:r w:rsidRPr="00822A55">
        <w:fldChar w:fldCharType="separate"/>
      </w:r>
      <w:r w:rsidR="006120BA">
        <w:t>30.5.1</w:t>
      </w:r>
      <w:r w:rsidRPr="00822A55">
        <w:fldChar w:fldCharType="end"/>
      </w:r>
      <w:r w:rsidRPr="00822A55">
        <w:t xml:space="preserve"> (а), непреодолимата сила все още продължава в момента на прекратяването. Когато са изпълнени разпоредбите на член </w:t>
      </w:r>
      <w:r w:rsidRPr="00822A55">
        <w:fldChar w:fldCharType="begin"/>
      </w:r>
      <w:r w:rsidRPr="00822A55">
        <w:instrText xml:space="preserve"> REF _Ref11833770 \r \h </w:instrText>
      </w:r>
      <w:r w:rsidR="00FC285F" w:rsidRPr="00822A55">
        <w:instrText xml:space="preserve"> \* MERGEFORMAT </w:instrText>
      </w:r>
      <w:r w:rsidRPr="00822A55">
        <w:fldChar w:fldCharType="separate"/>
      </w:r>
      <w:r w:rsidR="006120BA">
        <w:t>30.5.1</w:t>
      </w:r>
      <w:r w:rsidRPr="00822A55">
        <w:fldChar w:fldCharType="end"/>
      </w:r>
      <w:r w:rsidRPr="00822A55">
        <w:t xml:space="preserve"> (б), не е нужно непреодолимата сила да продължава, за да може Страната да прекрати споразумението </w:t>
      </w:r>
    </w:p>
    <w:p w14:paraId="004CB85B" w14:textId="77777777" w:rsidR="00B35264" w:rsidRPr="00822A55" w:rsidRDefault="00D174DD" w:rsidP="00B35264">
      <w:pPr>
        <w:pStyle w:val="Heading2"/>
      </w:pPr>
      <w:bookmarkStart w:id="1164" w:name="_Toc99608204"/>
      <w:bookmarkStart w:id="1165" w:name="_Toc99608562"/>
      <w:bookmarkStart w:id="1166" w:name="_Toc115378125"/>
      <w:bookmarkStart w:id="1167" w:name="_Toc535484687"/>
      <w:r w:rsidRPr="00822A55">
        <w:t>Прекратяване на допълнителен договор поради непреодолима сила</w:t>
      </w:r>
      <w:bookmarkEnd w:id="1164"/>
      <w:bookmarkEnd w:id="1165"/>
      <w:bookmarkEnd w:id="1166"/>
    </w:p>
    <w:p w14:paraId="004CB85C" w14:textId="77777777" w:rsidR="00B35264" w:rsidRPr="00822A55" w:rsidRDefault="00D174DD" w:rsidP="00B35264">
      <w:pPr>
        <w:pStyle w:val="BodyTextIndent"/>
      </w:pPr>
      <w:r w:rsidRPr="00822A55">
        <w:t>Ако Страна се позовава на действително събитие на непреодолима сила, всяка от страните има право да прекрати допълнителния договор (ако има такъв) на това основание само ако непреодолимата сила продължава за период от повече от тридесет (30) последователни дни или шестдесет (60) дни в кой да е период от три (3) месеца.</w:t>
      </w:r>
    </w:p>
    <w:p w14:paraId="004CB85D" w14:textId="77777777" w:rsidR="005B415F" w:rsidRPr="00822A55" w:rsidRDefault="00D174DD" w:rsidP="00FC285F">
      <w:pPr>
        <w:pStyle w:val="Heading2"/>
      </w:pPr>
      <w:bookmarkStart w:id="1168" w:name="_Toc99608205"/>
      <w:bookmarkStart w:id="1169" w:name="_Toc99608563"/>
      <w:bookmarkStart w:id="1170" w:name="_Toc115378126"/>
      <w:r w:rsidRPr="00822A55">
        <w:t>Дължими суми</w:t>
      </w:r>
      <w:bookmarkEnd w:id="1167"/>
      <w:bookmarkEnd w:id="1168"/>
      <w:bookmarkEnd w:id="1169"/>
      <w:bookmarkEnd w:id="1170"/>
    </w:p>
    <w:p w14:paraId="004CB85E" w14:textId="77777777" w:rsidR="005B415F" w:rsidRPr="00822A55" w:rsidRDefault="00D174DD" w:rsidP="00FC285F">
      <w:pPr>
        <w:pStyle w:val="BodyTextIndent"/>
      </w:pPr>
      <w:r w:rsidRPr="00822A55">
        <w:t>Суми, които са дължими и платими от ползвателя на мрежата съгласно настоящия Мрежов кодекс, СПГ (ако има такъв) или допълнителните договори (ако има такива), не могат да се задържат на основание непреодолима сила, засягаща „Ай Си Джи Би“, доколкото тези суми се начисляват за услуги по пренос, които са извършени от „Ай Си Джи Би“ преди настъпването на събитие, окачествяващо се като непреодолима сила, или за услугите по пренос, или за достъп до виртуална търговска точка, които не са засегнати от тази непреодолима сила.</w:t>
      </w:r>
    </w:p>
    <w:p w14:paraId="004CB85F" w14:textId="77777777" w:rsidR="00A92DAF" w:rsidRPr="00822A55" w:rsidRDefault="00D174DD">
      <w:pPr>
        <w:spacing w:after="160" w:line="259" w:lineRule="auto"/>
        <w:ind w:left="0"/>
        <w:jc w:val="left"/>
        <w:rPr>
          <w:rFonts w:eastAsia="Times New Roman"/>
          <w:szCs w:val="22"/>
        </w:rPr>
      </w:pPr>
      <w:r w:rsidRPr="00822A55">
        <w:br w:type="page"/>
      </w:r>
    </w:p>
    <w:p w14:paraId="004CB860" w14:textId="77777777" w:rsidR="005B415F" w:rsidRPr="00822A55" w:rsidRDefault="00D174DD" w:rsidP="00FC285F">
      <w:pPr>
        <w:pStyle w:val="Heading1"/>
        <w:spacing w:before="0" w:after="240"/>
      </w:pPr>
      <w:bookmarkStart w:id="1171" w:name="_Toc99608564"/>
      <w:bookmarkStart w:id="1172" w:name="_Toc115378127"/>
      <w:bookmarkStart w:id="1173" w:name="_Toc535484688"/>
      <w:bookmarkStart w:id="1174" w:name="_Ref2347144"/>
      <w:bookmarkStart w:id="1175" w:name="_Ref6307696"/>
      <w:bookmarkStart w:id="1176" w:name="_Ref6320454"/>
      <w:bookmarkStart w:id="1177" w:name="_Ref94541578"/>
      <w:bookmarkStart w:id="1178" w:name="_Toc99608206"/>
      <w:r w:rsidRPr="00822A55">
        <w:lastRenderedPageBreak/>
        <w:t>ИЗВЪНРЕДНА СИТУАЦИЯ</w:t>
      </w:r>
      <w:bookmarkEnd w:id="1171"/>
      <w:bookmarkEnd w:id="1172"/>
      <w:r w:rsidRPr="00822A55">
        <w:t xml:space="preserve"> </w:t>
      </w:r>
      <w:bookmarkEnd w:id="1173"/>
      <w:bookmarkEnd w:id="1174"/>
      <w:bookmarkEnd w:id="1175"/>
      <w:bookmarkEnd w:id="1176"/>
      <w:bookmarkEnd w:id="1177"/>
      <w:bookmarkEnd w:id="1178"/>
    </w:p>
    <w:p w14:paraId="004CB861" w14:textId="77777777" w:rsidR="00EA5D8D" w:rsidRPr="00822A55" w:rsidRDefault="00D174DD" w:rsidP="00EA5D8D">
      <w:pPr>
        <w:pStyle w:val="Heading2"/>
      </w:pPr>
      <w:bookmarkStart w:id="1179" w:name="_Toc99608207"/>
      <w:bookmarkStart w:id="1180" w:name="_Toc99608565"/>
      <w:bookmarkStart w:id="1181" w:name="_Toc115378128"/>
      <w:r w:rsidRPr="00822A55">
        <w:t>Процедура при извънредна ситуация</w:t>
      </w:r>
      <w:bookmarkEnd w:id="1179"/>
      <w:bookmarkEnd w:id="1180"/>
      <w:bookmarkEnd w:id="1181"/>
    </w:p>
    <w:p w14:paraId="004CB862" w14:textId="77777777" w:rsidR="005B415F" w:rsidRPr="00822A55" w:rsidRDefault="00D174DD" w:rsidP="00FC285F">
      <w:pPr>
        <w:pStyle w:val="BodyTextIndent"/>
      </w:pPr>
      <w:bookmarkStart w:id="1182" w:name="_Toc535484689"/>
      <w:bookmarkStart w:id="1183" w:name="_Toc6245812"/>
      <w:r w:rsidRPr="00822A55">
        <w:t>Процедурата при извънредна ситуация следва да се разработи от „Ай Си Джи Би“ на по-късен етап, след като „Ай Си Джи Би“ сключи споразуменията за междусистемно свързване. След това и настоящият Мрежов кодекс се изменя от „Ай Си Джи Би“, за да отрази тази разработена процедура при извънредна ситуация.</w:t>
      </w:r>
      <w:bookmarkEnd w:id="1182"/>
      <w:bookmarkEnd w:id="1183"/>
      <w:r w:rsidRPr="00822A55">
        <w:t xml:space="preserve"> Процедурата трябва да е в съответствие с приложимите закони по този въпрос.</w:t>
      </w:r>
    </w:p>
    <w:p w14:paraId="004CB863" w14:textId="77777777" w:rsidR="00EA5D8D" w:rsidRPr="00822A55" w:rsidRDefault="00D174DD" w:rsidP="00EA5D8D">
      <w:pPr>
        <w:pStyle w:val="Heading2"/>
      </w:pPr>
      <w:bookmarkStart w:id="1184" w:name="_Toc99608208"/>
      <w:bookmarkStart w:id="1185" w:name="_Toc99608566"/>
      <w:bookmarkStart w:id="1186" w:name="_Toc115378129"/>
      <w:r w:rsidRPr="00822A55">
        <w:t>Преустановяване на услугите по пренос в случай на извънредна ситуация</w:t>
      </w:r>
      <w:bookmarkEnd w:id="1184"/>
      <w:bookmarkEnd w:id="1185"/>
      <w:bookmarkEnd w:id="1186"/>
    </w:p>
    <w:p w14:paraId="004CB864" w14:textId="77777777" w:rsidR="00453315" w:rsidRPr="00822A55" w:rsidRDefault="00D174DD" w:rsidP="00EA5D8D">
      <w:pPr>
        <w:pStyle w:val="BodyTextIndent"/>
      </w:pPr>
      <w:r w:rsidRPr="00822A55">
        <w:t>„Ай Си Джи Би“ има право да преустанови предоставянето на услуги по пренос в следните случаи:</w:t>
      </w:r>
    </w:p>
    <w:p w14:paraId="004CB865" w14:textId="77777777" w:rsidR="009E44E8" w:rsidRPr="00822A55" w:rsidRDefault="00D174DD" w:rsidP="009E44E8">
      <w:pPr>
        <w:pStyle w:val="Heading3"/>
      </w:pPr>
      <w:r w:rsidRPr="00822A55">
        <w:t>въведен е ограничителният режим. В този случай:</w:t>
      </w:r>
    </w:p>
    <w:p w14:paraId="004CB866" w14:textId="77777777" w:rsidR="009E44E8" w:rsidRPr="00822A55" w:rsidRDefault="00D174DD" w:rsidP="009E44E8">
      <w:pPr>
        <w:pStyle w:val="Heading4"/>
      </w:pPr>
      <w:r w:rsidRPr="00822A55">
        <w:t>прилагат се сроковете, условията и задълженията, заложени в плана за действие при извънредни ситуации и в Наредба № 10;</w:t>
      </w:r>
    </w:p>
    <w:p w14:paraId="004CB867" w14:textId="77777777" w:rsidR="009E44E8" w:rsidRPr="00822A55" w:rsidRDefault="00D174DD" w:rsidP="009E44E8">
      <w:pPr>
        <w:pStyle w:val="Heading4"/>
      </w:pPr>
      <w:r w:rsidRPr="00822A55">
        <w:t>преносът на природен газ към изходните точки е ограничен и се прилагат условията и схемите за въвеждане на ограничителния режим, подготвен от „Ай Си Джи Би“ съгласно Наредба № 10, и</w:t>
      </w:r>
    </w:p>
    <w:p w14:paraId="004CB868" w14:textId="77777777" w:rsidR="009E44E8" w:rsidRPr="00822A55" w:rsidRDefault="00D174DD" w:rsidP="009E44E8">
      <w:pPr>
        <w:pStyle w:val="Heading4"/>
      </w:pPr>
      <w:r w:rsidRPr="00822A55">
        <w:t>ползвателят на мрежата се задължава да вземе всички възможни мерки, за да ограничи потреблението от клиентите на природен газ до дневния лимит за всеки от тях, както е обявен от „Ай Си Джи Би“.</w:t>
      </w:r>
    </w:p>
    <w:p w14:paraId="004CB869" w14:textId="77777777" w:rsidR="00453315" w:rsidRPr="00822A55" w:rsidRDefault="00D174DD" w:rsidP="00453315">
      <w:pPr>
        <w:pStyle w:val="Heading3"/>
      </w:pPr>
      <w:r w:rsidRPr="00822A55">
        <w:t>„Ай Си Джи Би“ трябва да спазва задълженията на ОПС съгласно  плана за действие при извънредни ситуации;</w:t>
      </w:r>
    </w:p>
    <w:p w14:paraId="004CB86A" w14:textId="77777777" w:rsidR="00CA54B3" w:rsidRPr="00822A55" w:rsidRDefault="00D174DD" w:rsidP="00CA54B3">
      <w:pPr>
        <w:pStyle w:val="Heading3"/>
      </w:pPr>
      <w:r w:rsidRPr="00822A55">
        <w:t>непосредствена заплаха за живота, здравето или имуществото на хора или за да се избегне такова обстоятелство;</w:t>
      </w:r>
    </w:p>
    <w:p w14:paraId="004CB86B" w14:textId="77777777" w:rsidR="00CA54B3" w:rsidRPr="00822A55" w:rsidRDefault="00D174DD" w:rsidP="00453315">
      <w:pPr>
        <w:pStyle w:val="Heading3"/>
      </w:pPr>
      <w:r w:rsidRPr="00822A55">
        <w:t>заплаха за газопровода IGB и/или за целостта на съоръженията на „Ай Си Джи Би“, или</w:t>
      </w:r>
    </w:p>
    <w:p w14:paraId="004CB86C" w14:textId="77777777" w:rsidR="00CA54B3" w:rsidRPr="00822A55" w:rsidRDefault="00D174DD" w:rsidP="00453315">
      <w:pPr>
        <w:pStyle w:val="Heading3"/>
      </w:pPr>
      <w:r w:rsidRPr="00822A55">
        <w:t>технологични причини, които са извън контрола на „Ай Си Джи Би“.</w:t>
      </w:r>
    </w:p>
    <w:p w14:paraId="004CB86D" w14:textId="77777777" w:rsidR="004C5902" w:rsidRPr="00822A55" w:rsidRDefault="00D174DD" w:rsidP="004C5902">
      <w:pPr>
        <w:pStyle w:val="Heading2"/>
      </w:pPr>
      <w:bookmarkStart w:id="1187" w:name="_Toc99608209"/>
      <w:bookmarkStart w:id="1188" w:name="_Toc99608567"/>
      <w:bookmarkStart w:id="1189" w:name="_Toc115378130"/>
      <w:r w:rsidRPr="00822A55">
        <w:t>Преустановяване на достъпа до виртуалната търговска точка и използването ѝ в случай на извънредна ситуация</w:t>
      </w:r>
      <w:bookmarkEnd w:id="1187"/>
      <w:bookmarkEnd w:id="1188"/>
      <w:bookmarkEnd w:id="1189"/>
    </w:p>
    <w:p w14:paraId="004CB86E" w14:textId="77777777" w:rsidR="004C5902" w:rsidRPr="00822A55" w:rsidRDefault="00D174DD" w:rsidP="004C5902">
      <w:pPr>
        <w:pStyle w:val="BodyTextIndent"/>
      </w:pPr>
      <w:r w:rsidRPr="00822A55">
        <w:t>„Ай Си Джи Би“ има право да преустанови предоставянето и използването на виртуалната търговска точка в следните случаи:</w:t>
      </w:r>
    </w:p>
    <w:p w14:paraId="004CB86F" w14:textId="77777777" w:rsidR="004C5902" w:rsidRPr="00822A55" w:rsidRDefault="00D174DD" w:rsidP="004C5902">
      <w:pPr>
        <w:pStyle w:val="Heading3"/>
      </w:pPr>
      <w:r w:rsidRPr="00822A55">
        <w:t>заплаха за газопровода IGB и/или за целостта на съоръженията на „Ай Си Джи Би“, или</w:t>
      </w:r>
    </w:p>
    <w:p w14:paraId="004CB870" w14:textId="77777777" w:rsidR="00EA5D8D" w:rsidRPr="00822A55" w:rsidRDefault="00D174DD" w:rsidP="004C5902">
      <w:pPr>
        <w:pStyle w:val="Heading3"/>
      </w:pPr>
      <w:r w:rsidRPr="00822A55">
        <w:t>технологични причини, които са извън контрола на „Ай Си Джи Би“.</w:t>
      </w:r>
    </w:p>
    <w:p w14:paraId="004CB871" w14:textId="77777777" w:rsidR="00ED0D8A" w:rsidRPr="00822A55" w:rsidRDefault="00D174DD">
      <w:pPr>
        <w:spacing w:after="160" w:line="259" w:lineRule="auto"/>
        <w:ind w:left="0"/>
        <w:jc w:val="left"/>
        <w:rPr>
          <w:rFonts w:eastAsia="Times New Roman"/>
          <w:b/>
          <w:kern w:val="28"/>
          <w:szCs w:val="20"/>
        </w:rPr>
      </w:pPr>
      <w:bookmarkStart w:id="1190" w:name="_Toc535484690"/>
      <w:bookmarkStart w:id="1191" w:name="_Toc99608210"/>
      <w:bookmarkStart w:id="1192" w:name="_Toc99608568"/>
      <w:r w:rsidRPr="00822A55">
        <w:br w:type="page"/>
      </w:r>
    </w:p>
    <w:p w14:paraId="004CB872" w14:textId="77777777" w:rsidR="005B415F" w:rsidRPr="00822A55" w:rsidRDefault="00D174DD" w:rsidP="00FC285F">
      <w:pPr>
        <w:pStyle w:val="Heading1"/>
        <w:spacing w:before="0" w:after="240"/>
      </w:pPr>
      <w:bookmarkStart w:id="1193" w:name="_Toc115378131"/>
      <w:r w:rsidRPr="00822A55">
        <w:lastRenderedPageBreak/>
        <w:t>ПРОМЯНА В ЗАКОНА</w:t>
      </w:r>
      <w:bookmarkEnd w:id="1190"/>
      <w:bookmarkEnd w:id="1191"/>
      <w:bookmarkEnd w:id="1192"/>
      <w:bookmarkEnd w:id="1193"/>
    </w:p>
    <w:p w14:paraId="004CB873" w14:textId="77777777" w:rsidR="005B415F" w:rsidRPr="00822A55" w:rsidRDefault="00D174DD" w:rsidP="00FC285F">
      <w:pPr>
        <w:pStyle w:val="Heading2"/>
      </w:pPr>
      <w:bookmarkStart w:id="1194" w:name="_Toc99608211"/>
      <w:bookmarkStart w:id="1195" w:name="_Toc99608569"/>
      <w:bookmarkStart w:id="1196" w:name="_Toc115378132"/>
      <w:r w:rsidRPr="00822A55">
        <w:t>Уведомление за промяна в закона</w:t>
      </w:r>
      <w:bookmarkEnd w:id="1194"/>
      <w:bookmarkEnd w:id="1195"/>
      <w:bookmarkEnd w:id="1196"/>
    </w:p>
    <w:p w14:paraId="004CB874" w14:textId="77777777" w:rsidR="005B415F" w:rsidRPr="00822A55" w:rsidRDefault="00D174DD" w:rsidP="00FC285F">
      <w:pPr>
        <w:pStyle w:val="Heading3"/>
      </w:pPr>
      <w:r w:rsidRPr="00822A55">
        <w:t>При настъпване на промяна в закона „Ай Си Джи Би“ има правото да изпрати  на ползвателя на мрежата уведомление за това, за да посочи какви промени предлага да бъдат направени в настоящия Мрежов кодекс, СПГ (ако има такова) или допълнителните договори (ако има такива), за да отразят тази промяна. Уведомление за промяна в закона може да се изпрати и по искане на ползвателя на мрежата.</w:t>
      </w:r>
    </w:p>
    <w:p w14:paraId="004CB875" w14:textId="77777777" w:rsidR="005B415F" w:rsidRPr="00822A55" w:rsidRDefault="00D174DD" w:rsidP="00FC285F">
      <w:pPr>
        <w:pStyle w:val="Heading3"/>
      </w:pPr>
      <w:bookmarkStart w:id="1197" w:name="_Ref6217528"/>
      <w:r w:rsidRPr="00822A55">
        <w:t>Всяко уведомление за промяна в закона съдържа следната информация и документация:</w:t>
      </w:r>
      <w:bookmarkEnd w:id="1197"/>
    </w:p>
    <w:p w14:paraId="004CB876" w14:textId="77777777" w:rsidR="005B415F" w:rsidRPr="00822A55" w:rsidRDefault="00D174DD" w:rsidP="00FC285F">
      <w:pPr>
        <w:pStyle w:val="Heading4"/>
      </w:pPr>
      <w:r w:rsidRPr="00822A55">
        <w:t>описание, с разумни подробности, на промяната в закона и начина, по който се предлага да се извърши, и последиците, който се очаква да има върху възможността на „Ай Си Джи Би“ да изпълнява задълженията си съгласно настоящия Мрежов кодекс, съответното СПГ (ако има такова) и/или допълнителните договори (ако има такива);</w:t>
      </w:r>
    </w:p>
    <w:p w14:paraId="004CB877" w14:textId="77777777" w:rsidR="005B415F" w:rsidRPr="00822A55" w:rsidRDefault="00D174DD" w:rsidP="00FC285F">
      <w:pPr>
        <w:pStyle w:val="Heading4"/>
      </w:pPr>
      <w:r w:rsidRPr="00822A55">
        <w:t>копие на съответните закони и разпоредби, въвеждащи промяната в закона или тяхно писмено резюме, с разумни подробности;</w:t>
      </w:r>
    </w:p>
    <w:p w14:paraId="004CB878" w14:textId="77777777" w:rsidR="005B415F" w:rsidRPr="00822A55" w:rsidRDefault="00D174DD" w:rsidP="00FC285F">
      <w:pPr>
        <w:pStyle w:val="Heading4"/>
      </w:pPr>
      <w:r w:rsidRPr="00822A55">
        <w:t>описание, с разумни подробности, как промяната в закона ще засегне изграждането, експлоатацията и поддръжката на газопровода IGB и стъпките, които „Ай Си Джи Би“ предлага да предприеме, в случай на увеличение, за да сведе до минимум последиците от нея, и, в случай на намаление, да се възползва от настъпилите промени в разходите;</w:t>
      </w:r>
    </w:p>
    <w:p w14:paraId="004CB879" w14:textId="77777777" w:rsidR="005B415F" w:rsidRPr="00822A55" w:rsidRDefault="00D174DD" w:rsidP="00FC285F">
      <w:pPr>
        <w:pStyle w:val="Heading4"/>
      </w:pPr>
      <w:r w:rsidRPr="00822A55">
        <w:t>описание, с разумни подробности, на очаквания ефект от промяната в закона върху разходите на газопровода IGB;</w:t>
      </w:r>
    </w:p>
    <w:p w14:paraId="004CB87A" w14:textId="77777777" w:rsidR="005B415F" w:rsidRPr="00822A55" w:rsidRDefault="00D174DD" w:rsidP="00FC285F">
      <w:pPr>
        <w:pStyle w:val="Heading4"/>
      </w:pPr>
      <w:r w:rsidRPr="00822A55">
        <w:t>описание, с разумни подробности, ако и доколко промяната в закона е разрешена или е в разрез с ефекта от правната и данъчна стабилизация, предвидена съгласно решението за освобождаване и междудържавното споразумение за IGB.</w:t>
      </w:r>
    </w:p>
    <w:p w14:paraId="004CB87B" w14:textId="77777777" w:rsidR="005B415F" w:rsidRPr="00822A55" w:rsidRDefault="00D174DD" w:rsidP="00FC285F">
      <w:pPr>
        <w:pStyle w:val="Heading2"/>
      </w:pPr>
      <w:bookmarkStart w:id="1198" w:name="_Toc99608212"/>
      <w:bookmarkStart w:id="1199" w:name="_Toc99608570"/>
      <w:bookmarkStart w:id="1200" w:name="_Toc115378133"/>
      <w:r w:rsidRPr="00822A55">
        <w:t>Корекции на настоящия Мрежов кодекс, на СПГ или на допълнителния договор</w:t>
      </w:r>
      <w:bookmarkEnd w:id="1198"/>
      <w:bookmarkEnd w:id="1199"/>
      <w:bookmarkEnd w:id="1200"/>
    </w:p>
    <w:p w14:paraId="004CB87C" w14:textId="77777777" w:rsidR="005B415F" w:rsidRPr="00822A55" w:rsidRDefault="00D174DD" w:rsidP="00FC285F">
      <w:pPr>
        <w:pStyle w:val="Heading3"/>
      </w:pPr>
      <w:r w:rsidRPr="00822A55">
        <w:t xml:space="preserve">„Ай Си Джи Би“ договаря с ползвателя на мрежата и други ползватели на мрежата необходимите промени на настоящия Мрежов кодекс, на СПГ (ако има такова) и/или на допълнителните договори (ако има такива), за да се отрази промяната в закона. </w:t>
      </w:r>
    </w:p>
    <w:p w14:paraId="004CB87D" w14:textId="77777777" w:rsidR="005B415F" w:rsidRPr="00822A55" w:rsidRDefault="00D174DD" w:rsidP="00FC285F">
      <w:pPr>
        <w:pStyle w:val="Heading3"/>
      </w:pPr>
      <w:r w:rsidRPr="00822A55">
        <w:t xml:space="preserve">Ако ползвателят на мрежата и другите ползватели на мрежата решат, с решение, прието с обикновено мнозинство, че не са съгласни с предложените изменения в срок от тридесет (30) работни дни след </w:t>
      </w:r>
      <w:r w:rsidRPr="00822A55">
        <w:lastRenderedPageBreak/>
        <w:t>представяне на окончателното предложение за изменение от „Ай Си Джи Би“, те могат да отнесат въпроса за определяне от експерт. „Ай Си Джи Би“ може да изиска всички засегнати ползватели да се включат в такова производство.</w:t>
      </w:r>
    </w:p>
    <w:p w14:paraId="004CB87E" w14:textId="77777777" w:rsidR="00921409" w:rsidRPr="00822A55" w:rsidRDefault="00D174DD">
      <w:pPr>
        <w:spacing w:after="160" w:line="259" w:lineRule="auto"/>
        <w:ind w:left="0"/>
        <w:jc w:val="left"/>
        <w:rPr>
          <w:rFonts w:eastAsia="Times New Roman"/>
          <w:szCs w:val="22"/>
        </w:rPr>
      </w:pPr>
      <w:r w:rsidRPr="00822A55">
        <w:br w:type="page"/>
      </w:r>
    </w:p>
    <w:p w14:paraId="004CB87F" w14:textId="139F9D39" w:rsidR="005B415F" w:rsidRPr="00822A55" w:rsidRDefault="00A873DA" w:rsidP="00A873DA">
      <w:pPr>
        <w:pStyle w:val="SchHead"/>
        <w:numPr>
          <w:ilvl w:val="0"/>
          <w:numId w:val="0"/>
        </w:numPr>
        <w:jc w:val="left"/>
      </w:pPr>
      <w:bookmarkStart w:id="1201" w:name="_Toc535484691"/>
      <w:bookmarkStart w:id="1202" w:name="_Ref10447171"/>
      <w:bookmarkStart w:id="1203" w:name="_Ref10450137"/>
      <w:bookmarkStart w:id="1204" w:name="_Ref10450154"/>
      <w:bookmarkStart w:id="1205" w:name="_Ref10450334"/>
      <w:bookmarkStart w:id="1206" w:name="_Ref11765236"/>
      <w:bookmarkStart w:id="1207" w:name="_Toc99608571"/>
      <w:bookmarkStart w:id="1208" w:name="_Toc115378134"/>
      <w:r>
        <w:lastRenderedPageBreak/>
        <w:t xml:space="preserve">приложение а - </w:t>
      </w:r>
      <w:r w:rsidR="00D174DD" w:rsidRPr="00822A55">
        <w:t>КОДЕКС НА ТАРИФАТА ЗА ПРЕНОС</w:t>
      </w:r>
      <w:bookmarkEnd w:id="1201"/>
      <w:bookmarkEnd w:id="1202"/>
      <w:bookmarkEnd w:id="1203"/>
      <w:bookmarkEnd w:id="1204"/>
      <w:bookmarkEnd w:id="1205"/>
      <w:bookmarkEnd w:id="1206"/>
      <w:bookmarkEnd w:id="1207"/>
      <w:bookmarkEnd w:id="1208"/>
    </w:p>
    <w:p w14:paraId="004CB880" w14:textId="77777777" w:rsidR="005B415F" w:rsidRPr="00822A55" w:rsidRDefault="00D174DD" w:rsidP="004B569B">
      <w:pPr>
        <w:rPr>
          <w:rFonts w:eastAsia="Times New Roman"/>
          <w:szCs w:val="22"/>
        </w:rPr>
      </w:pPr>
      <w:r w:rsidRPr="00822A55">
        <w:br w:type="page"/>
      </w:r>
    </w:p>
    <w:p w14:paraId="004CB881" w14:textId="77777777" w:rsidR="005B415F" w:rsidRPr="00822A55" w:rsidRDefault="00D174DD" w:rsidP="003435D4">
      <w:pPr>
        <w:pStyle w:val="SchHead"/>
        <w:jc w:val="left"/>
      </w:pPr>
      <w:bookmarkStart w:id="1209" w:name="_Toc535484695"/>
      <w:bookmarkStart w:id="1210" w:name="_Ref10446958"/>
      <w:bookmarkStart w:id="1211" w:name="_Ref11762003"/>
      <w:bookmarkStart w:id="1212" w:name="_Toc99608572"/>
      <w:bookmarkStart w:id="1213" w:name="_Toc115378135"/>
      <w:r w:rsidRPr="00822A55">
        <w:lastRenderedPageBreak/>
        <w:t>ОГРАНИЧЕНИЯ ЗА ЗАЯВЯВАНЕ СЪГЛАСНО РЕШЕНИЕТО ЗА ОСВОБОЖДАВАНЕ</w:t>
      </w:r>
      <w:bookmarkEnd w:id="1209"/>
      <w:bookmarkEnd w:id="1210"/>
      <w:bookmarkEnd w:id="1211"/>
      <w:bookmarkEnd w:id="1212"/>
      <w:bookmarkEnd w:id="1213"/>
    </w:p>
    <w:p w14:paraId="004CB882" w14:textId="77777777" w:rsidR="005B415F" w:rsidRPr="00822A55" w:rsidRDefault="00D174DD" w:rsidP="00FC285F">
      <w:pPr>
        <w:pStyle w:val="ScheduleL1"/>
        <w:rPr>
          <w:b/>
        </w:rPr>
      </w:pPr>
      <w:bookmarkStart w:id="1214" w:name="_Toc20233225"/>
      <w:bookmarkStart w:id="1215" w:name="_Toc20234421"/>
      <w:bookmarkStart w:id="1216" w:name="_Toc20299831"/>
      <w:bookmarkStart w:id="1217" w:name="_Toc20300124"/>
      <w:bookmarkStart w:id="1218" w:name="_Toc20318680"/>
      <w:bookmarkStart w:id="1219" w:name="_Toc20399193"/>
      <w:bookmarkStart w:id="1220" w:name="_Toc27646615"/>
      <w:bookmarkStart w:id="1221" w:name="_Toc27646771"/>
      <w:bookmarkStart w:id="1222" w:name="_Toc99608573"/>
      <w:bookmarkStart w:id="1223" w:name="_Toc99609066"/>
      <w:bookmarkStart w:id="1224" w:name="_Toc115377952"/>
      <w:bookmarkStart w:id="1225" w:name="_Toc115378136"/>
      <w:r w:rsidRPr="00822A55">
        <w:rPr>
          <w:b/>
        </w:rPr>
        <w:t>Ограничения за заявяване на господстващи участници съгласно решението за освобождаване</w:t>
      </w:r>
      <w:bookmarkEnd w:id="1214"/>
      <w:bookmarkEnd w:id="1215"/>
      <w:bookmarkEnd w:id="1216"/>
      <w:bookmarkEnd w:id="1217"/>
      <w:bookmarkEnd w:id="1218"/>
      <w:bookmarkEnd w:id="1219"/>
      <w:bookmarkEnd w:id="1220"/>
      <w:bookmarkEnd w:id="1221"/>
      <w:bookmarkEnd w:id="1222"/>
      <w:bookmarkEnd w:id="1223"/>
      <w:bookmarkEnd w:id="1224"/>
      <w:bookmarkEnd w:id="1225"/>
    </w:p>
    <w:p w14:paraId="004CB883" w14:textId="34FD8900" w:rsidR="005B415F" w:rsidRPr="00822A55" w:rsidRDefault="00D174DD" w:rsidP="00FC285F">
      <w:pPr>
        <w:pStyle w:val="BodyTextIndent"/>
      </w:pPr>
      <w:r w:rsidRPr="00822A55">
        <w:t xml:space="preserve">За да се предотврати установяването на господстващо положение или засилване на съществуващо такова на българския газов пазар, се прилагат следните условия за всеки ползвател на мрежата, който желае да участва в процедурите по заявяване, посочени в член </w:t>
      </w:r>
      <w:r w:rsidRPr="00822A55">
        <w:fldChar w:fldCharType="begin"/>
      </w:r>
      <w:r w:rsidRPr="00822A55">
        <w:instrText xml:space="preserve"> REF _Ref520374206 \r \h  \* MERGEFORMAT </w:instrText>
      </w:r>
      <w:r w:rsidRPr="00822A55">
        <w:fldChar w:fldCharType="separate"/>
      </w:r>
      <w:r w:rsidR="006120BA">
        <w:t>10</w:t>
      </w:r>
      <w:r w:rsidRPr="00822A55">
        <w:fldChar w:fldCharType="end"/>
      </w:r>
      <w:r w:rsidRPr="00822A55">
        <w:t xml:space="preserve"> от настоящия Мрежов кодекс.</w:t>
      </w:r>
    </w:p>
    <w:p w14:paraId="004CB884" w14:textId="77777777" w:rsidR="005B415F" w:rsidRPr="00822A55" w:rsidRDefault="00D174DD" w:rsidP="00FC285F">
      <w:pPr>
        <w:pStyle w:val="ScheduleL2"/>
        <w:rPr>
          <w:b/>
        </w:rPr>
      </w:pPr>
      <w:bookmarkStart w:id="1226" w:name="_Ref6430604"/>
      <w:bookmarkStart w:id="1227" w:name="_Toc20233226"/>
      <w:bookmarkStart w:id="1228" w:name="_Toc20234422"/>
      <w:bookmarkStart w:id="1229" w:name="_Toc20299832"/>
      <w:bookmarkStart w:id="1230" w:name="_Toc20300125"/>
      <w:bookmarkStart w:id="1231" w:name="_Toc20318681"/>
      <w:bookmarkStart w:id="1232" w:name="_Toc20399194"/>
      <w:bookmarkStart w:id="1233" w:name="_Toc27646616"/>
      <w:bookmarkStart w:id="1234" w:name="_Toc27646772"/>
      <w:bookmarkStart w:id="1235" w:name="_Toc99608574"/>
      <w:bookmarkStart w:id="1236" w:name="_Toc99609067"/>
      <w:bookmarkStart w:id="1237" w:name="_Toc115377953"/>
      <w:bookmarkStart w:id="1238" w:name="_Toc115378137"/>
      <w:r w:rsidRPr="00822A55">
        <w:rPr>
          <w:b/>
        </w:rPr>
        <w:t>Горна граница на капацитета за господстващи участници в България.</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004CB885" w14:textId="77777777" w:rsidR="005B415F" w:rsidRPr="00822A55" w:rsidRDefault="00D174DD" w:rsidP="00FC285F">
      <w:pPr>
        <w:pStyle w:val="ScheduleL3"/>
      </w:pPr>
      <w:r w:rsidRPr="00822A55">
        <w:t>Ползвател на мрежата с дял от четиридесет процента (40 %) или повече на съответен продуктов пазар за доставка на газ в България или на пазара нагоре по веригата за доставка на газ в България няма право да резервира или заявява повече от 40 % от минималния капацитет при изходна точка в България.</w:t>
      </w:r>
    </w:p>
    <w:p w14:paraId="004CB886" w14:textId="77777777" w:rsidR="005B415F" w:rsidRPr="00822A55" w:rsidRDefault="00D174DD" w:rsidP="00FC285F">
      <w:pPr>
        <w:pStyle w:val="ScheduleL3"/>
      </w:pPr>
      <w:bookmarkStart w:id="1239" w:name="_Ref6481400"/>
      <w:r w:rsidRPr="00822A55">
        <w:t>В случай че двама или повече ползватели на мрежата заедно притежават общ пазарен дял от поне осемдесет процента (80 %) и всеки от тях има пазарен дял от повече от двадесет процента (20 %) от съответен продуктов пазар за доставка на газ в България или на пазара нагоре по веригата за доставка на газ в България, КЕВР има правото да наложи горна граница на капацитета за тези ползватели на мрежата при изходна точка на IGB в България.</w:t>
      </w:r>
      <w:bookmarkEnd w:id="1239"/>
      <w:r w:rsidRPr="00822A55">
        <w:t xml:space="preserve"> </w:t>
      </w:r>
    </w:p>
    <w:p w14:paraId="004CB887" w14:textId="77777777" w:rsidR="005B415F" w:rsidRPr="00822A55" w:rsidRDefault="00D174DD" w:rsidP="00FC285F">
      <w:pPr>
        <w:pStyle w:val="ScheduleL3"/>
      </w:pPr>
      <w:bookmarkStart w:id="1240" w:name="_Ref6481408"/>
      <w:r w:rsidRPr="00822A55">
        <w:t>С цел изчисляване на пазарния дял и процента на горна граница на капацитета ползвателите на мрежата, принадлежащи към една група, се считат за един ползвател на мрежата, а пазарният дял се изчислява от КЕВР като средния пазарен дял за тази група през последните две (2) последователни години.</w:t>
      </w:r>
      <w:bookmarkEnd w:id="1240"/>
      <w:r w:rsidRPr="00822A55">
        <w:t xml:space="preserve"> </w:t>
      </w:r>
    </w:p>
    <w:p w14:paraId="004CB888" w14:textId="5568DCE0" w:rsidR="005B415F" w:rsidRPr="00822A55" w:rsidRDefault="00D174DD" w:rsidP="00FC285F">
      <w:pPr>
        <w:pStyle w:val="ScheduleL3"/>
      </w:pPr>
      <w:r w:rsidRPr="00822A55">
        <w:t xml:space="preserve">Всеки пряк или непряк дългосрочен договор за доставка на газ за България, сключен с ползвател на мрежата, който има дял четиридесет процента (40 %), или група ползватели на мрежата, чиято група има общ пазарен дял от поне осемдесет процента (80 %), попада под горната граница за капацитет, установена в членове </w:t>
      </w:r>
      <w:r w:rsidRPr="00822A55">
        <w:fldChar w:fldCharType="begin"/>
      </w:r>
      <w:r w:rsidRPr="00822A55">
        <w:instrText xml:space="preserve"> REF _Ref6481400 \r \h </w:instrText>
      </w:r>
      <w:r w:rsidR="00FC285F" w:rsidRPr="00822A55">
        <w:instrText xml:space="preserve"> \* MERGEFORMAT </w:instrText>
      </w:r>
      <w:r w:rsidRPr="00822A55">
        <w:fldChar w:fldCharType="separate"/>
      </w:r>
      <w:r w:rsidR="006120BA">
        <w:t>1.1.2</w:t>
      </w:r>
      <w:r w:rsidRPr="00822A55">
        <w:fldChar w:fldCharType="end"/>
      </w:r>
      <w:r w:rsidRPr="00822A55">
        <w:t xml:space="preserve"> и </w:t>
      </w:r>
      <w:r w:rsidRPr="00822A55">
        <w:fldChar w:fldCharType="begin"/>
      </w:r>
      <w:r w:rsidRPr="00822A55">
        <w:instrText xml:space="preserve"> REF _Ref6481408 \r \h </w:instrText>
      </w:r>
      <w:r w:rsidR="00FC285F" w:rsidRPr="00822A55">
        <w:instrText xml:space="preserve"> \* MERGEFORMAT </w:instrText>
      </w:r>
      <w:r w:rsidRPr="00822A55">
        <w:fldChar w:fldCharType="separate"/>
      </w:r>
      <w:r w:rsidR="006120BA">
        <w:t>1.1.3</w:t>
      </w:r>
      <w:r w:rsidRPr="00822A55">
        <w:fldChar w:fldCharType="end"/>
      </w:r>
      <w:r w:rsidRPr="00822A55">
        <w:t xml:space="preserve">. </w:t>
      </w:r>
    </w:p>
    <w:p w14:paraId="004CB889" w14:textId="77777777" w:rsidR="005B415F" w:rsidRPr="00822A55" w:rsidRDefault="00D174DD" w:rsidP="00FC285F">
      <w:pPr>
        <w:pStyle w:val="ScheduleL3"/>
      </w:pPr>
      <w:r w:rsidRPr="00822A55">
        <w:t xml:space="preserve">Когато, поради липса на интерес от други ползватели на мрежата, горната граница на капацитета в членове 1.1.1 и 1.1.2 по-горе води до недостатъчно използване на минималния капацитет на IGB, КЕВР по искане на заинтересован ползвател на мрежата може да разреши да бъде резервиран капацитет над горната му граница, както е определено в член 1.1.1 и член 1.1.2 на прекъсваема краткосрочна основа.  Решението на КЕВР в тази връзка се публикува на уебсайта ѝ.  Счита се, че минималният капацитет на IGB не е достатъчно използван, ако средно 20 % от него  не бъде заявен за период от поне шест (6) месеца. </w:t>
      </w:r>
    </w:p>
    <w:p w14:paraId="004CB88A" w14:textId="77777777" w:rsidR="005B415F" w:rsidRPr="00822A55" w:rsidRDefault="00D174DD" w:rsidP="00FC285F">
      <w:pPr>
        <w:pStyle w:val="ScheduleL2"/>
        <w:rPr>
          <w:b/>
        </w:rPr>
      </w:pPr>
      <w:bookmarkStart w:id="1241" w:name="_Ref6430639"/>
      <w:bookmarkStart w:id="1242" w:name="_Toc20233227"/>
      <w:bookmarkStart w:id="1243" w:name="_Toc20234423"/>
      <w:bookmarkStart w:id="1244" w:name="_Toc20299833"/>
      <w:bookmarkStart w:id="1245" w:name="_Toc20300126"/>
      <w:bookmarkStart w:id="1246" w:name="_Toc20318682"/>
      <w:bookmarkStart w:id="1247" w:name="_Toc20399195"/>
      <w:bookmarkStart w:id="1248" w:name="_Toc27646617"/>
      <w:bookmarkStart w:id="1249" w:name="_Toc27646773"/>
      <w:bookmarkStart w:id="1250" w:name="_Toc99608575"/>
      <w:bookmarkStart w:id="1251" w:name="_Toc99609068"/>
      <w:bookmarkStart w:id="1252" w:name="_Toc115377954"/>
      <w:bookmarkStart w:id="1253" w:name="_Toc115378138"/>
      <w:r w:rsidRPr="00822A55">
        <w:rPr>
          <w:b/>
        </w:rPr>
        <w:t>Горна граница на капацитета за господстващи участници в Гърция</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004CB88B" w14:textId="77777777" w:rsidR="005B415F" w:rsidRPr="00822A55" w:rsidRDefault="00D174DD" w:rsidP="00FC285F">
      <w:pPr>
        <w:pStyle w:val="ScheduleL3"/>
      </w:pPr>
      <w:bookmarkStart w:id="1254" w:name="_Ref6430613"/>
      <w:r w:rsidRPr="00822A55">
        <w:t xml:space="preserve">Ползвател на мрежата с дял от четиридесет процента (40 %) или повече на съответен продуктов пазар за доставка на газ в Гърция или на пазара нагоре по веригата за доставка на газ в Гърция няма право да резервира или заявява </w:t>
      </w:r>
      <w:r w:rsidRPr="00822A55">
        <w:lastRenderedPageBreak/>
        <w:t>повече от четиридесет процента (40 %) от минималния капацитет на IGB при изходна точка в Гърция.</w:t>
      </w:r>
      <w:bookmarkEnd w:id="1254"/>
      <w:r w:rsidRPr="00822A55">
        <w:t xml:space="preserve"> </w:t>
      </w:r>
    </w:p>
    <w:p w14:paraId="004CB88C" w14:textId="77777777" w:rsidR="005B415F" w:rsidRPr="00822A55" w:rsidRDefault="00D174DD" w:rsidP="00FC285F">
      <w:pPr>
        <w:pStyle w:val="ScheduleL3"/>
      </w:pPr>
      <w:bookmarkStart w:id="1255" w:name="_Ref6430620"/>
      <w:r w:rsidRPr="00822A55">
        <w:t>В случай че двама или повече ползватели на мрежата заедно притежават общ пазарен дял от поне осемдесет процента (80 %) и всеки от тези ползватели на мрежата има пазарен дял от повече от двадесет процента (20 %) от съответен продуктов пазар за доставка на газ в Гърция или на пазара нагоре по веригата за доставка на газ в Гърция, RAE има правото да наложи горна граница на капацитета за тези ползватели при изходна точка на IGB в Гърция.</w:t>
      </w:r>
      <w:bookmarkEnd w:id="1255"/>
      <w:r w:rsidRPr="00822A55">
        <w:t xml:space="preserve"> </w:t>
      </w:r>
    </w:p>
    <w:p w14:paraId="004CB88D" w14:textId="77777777" w:rsidR="005B415F" w:rsidRPr="00822A55" w:rsidRDefault="00D174DD" w:rsidP="00FC285F">
      <w:pPr>
        <w:pStyle w:val="ScheduleL3"/>
      </w:pPr>
      <w:r w:rsidRPr="00822A55">
        <w:t xml:space="preserve">С цел изчисляване на пазарния дял и процента на горна граница на капацитета ползвателите на мрежата, принадлежащи към една група, се считат за един ползвател на мрежата и пазарният им дял се изчислява от RAE като средния пазарен дял за тази група през последните две (2) последователни години. </w:t>
      </w:r>
    </w:p>
    <w:p w14:paraId="004CB88E" w14:textId="7C7596CA" w:rsidR="005B415F" w:rsidRPr="00822A55" w:rsidRDefault="00D174DD" w:rsidP="00FC285F">
      <w:pPr>
        <w:pStyle w:val="ScheduleL3"/>
      </w:pPr>
      <w:r w:rsidRPr="00822A55">
        <w:t xml:space="preserve">Всеки пряк или непряк дългосрочен договор за доставка на газ за Гърция, сключен с ползвател на мрежата, който има дял четиридесет процента (40 %), на група ползватели на мрежата, чиято група има общ пазарен дял от поне осемдесет процента (80 %), попада под горната граница за капацитет, установена в членове </w:t>
      </w:r>
      <w:r w:rsidRPr="00822A55">
        <w:fldChar w:fldCharType="begin"/>
      </w:r>
      <w:r w:rsidRPr="00822A55">
        <w:instrText xml:space="preserve"> REF _Ref6430613 \w \h  \* MERGEFORMAT </w:instrText>
      </w:r>
      <w:r w:rsidRPr="00822A55">
        <w:fldChar w:fldCharType="separate"/>
      </w:r>
      <w:r w:rsidR="006120BA">
        <w:t>1.2.1</w:t>
      </w:r>
      <w:r w:rsidRPr="00822A55">
        <w:fldChar w:fldCharType="end"/>
      </w:r>
      <w:r w:rsidRPr="00822A55">
        <w:t xml:space="preserve"> и </w:t>
      </w:r>
      <w:r w:rsidRPr="00822A55">
        <w:fldChar w:fldCharType="begin"/>
      </w:r>
      <w:r w:rsidRPr="00822A55">
        <w:instrText xml:space="preserve"> REF _Ref6430620 \w \h  \* MERGEFORMAT </w:instrText>
      </w:r>
      <w:r w:rsidRPr="00822A55">
        <w:fldChar w:fldCharType="separate"/>
      </w:r>
      <w:r w:rsidR="006120BA">
        <w:t>1.2.2</w:t>
      </w:r>
      <w:r w:rsidRPr="00822A55">
        <w:fldChar w:fldCharType="end"/>
      </w:r>
      <w:r w:rsidRPr="00822A55">
        <w:t xml:space="preserve">. </w:t>
      </w:r>
    </w:p>
    <w:p w14:paraId="004CB88F" w14:textId="0BBCDB73" w:rsidR="005B415F" w:rsidRPr="00822A55" w:rsidRDefault="00D174DD" w:rsidP="00FC285F">
      <w:pPr>
        <w:pStyle w:val="ScheduleL3"/>
      </w:pPr>
      <w:r w:rsidRPr="00822A55">
        <w:t xml:space="preserve">Когато, поради липса на интерес от други ползватели на мрежата, горните граници на капацитета в членове </w:t>
      </w:r>
      <w:r w:rsidRPr="00822A55">
        <w:fldChar w:fldCharType="begin"/>
      </w:r>
      <w:r w:rsidRPr="00822A55">
        <w:instrText xml:space="preserve"> REF _Ref6430613 \w \h  \* MERGEFORMAT </w:instrText>
      </w:r>
      <w:r w:rsidRPr="00822A55">
        <w:fldChar w:fldCharType="separate"/>
      </w:r>
      <w:r w:rsidR="006120BA">
        <w:t>1.2.1</w:t>
      </w:r>
      <w:r w:rsidRPr="00822A55">
        <w:fldChar w:fldCharType="end"/>
      </w:r>
      <w:r w:rsidRPr="00822A55">
        <w:t xml:space="preserve"> и </w:t>
      </w:r>
      <w:r w:rsidRPr="00822A55">
        <w:fldChar w:fldCharType="begin"/>
      </w:r>
      <w:r w:rsidRPr="00822A55">
        <w:instrText xml:space="preserve"> REF _Ref6430620 \w \h  \* MERGEFORMAT </w:instrText>
      </w:r>
      <w:r w:rsidRPr="00822A55">
        <w:fldChar w:fldCharType="separate"/>
      </w:r>
      <w:r w:rsidR="006120BA">
        <w:t>1.2.2</w:t>
      </w:r>
      <w:r w:rsidRPr="00822A55">
        <w:fldChar w:fldCharType="end"/>
      </w:r>
      <w:r w:rsidRPr="00822A55">
        <w:t xml:space="preserve"> води до недостатъчно използване на минималния капацитет на IGB, RAE по искане на заинтересован ползвател на мрежата може да разреши да бъде резервиран капацитет над горната му граница, както е определено в член 1.2.1 и член 1.2.2 на прекъсваема краткосрочна основа.  Решението на RAE в тази връзка се публикува на уебсайта ѝ. Счита се, че минималният капацитет на IGB не е достатъчно използван, ако средно двадесет процента (20 %) от него не бъде резервиран за период от поне 6 месеца. </w:t>
      </w:r>
    </w:p>
    <w:p w14:paraId="004CB890" w14:textId="77777777" w:rsidR="004D6C98" w:rsidRPr="00822A55" w:rsidRDefault="00D174DD">
      <w:pPr>
        <w:spacing w:after="160" w:line="259" w:lineRule="auto"/>
        <w:ind w:left="0"/>
        <w:jc w:val="left"/>
        <w:rPr>
          <w:rFonts w:eastAsia="STZhongsong"/>
          <w:szCs w:val="20"/>
        </w:rPr>
      </w:pPr>
      <w:r w:rsidRPr="00822A55">
        <w:br w:type="page"/>
      </w:r>
    </w:p>
    <w:p w14:paraId="004CB891" w14:textId="1248D811" w:rsidR="006D709C" w:rsidRDefault="00D174DD" w:rsidP="006D709C">
      <w:pPr>
        <w:pStyle w:val="ScheduleL1"/>
        <w:numPr>
          <w:ilvl w:val="0"/>
          <w:numId w:val="0"/>
        </w:numPr>
        <w:ind w:left="720" w:hanging="720"/>
        <w:rPr>
          <w:b/>
        </w:rPr>
      </w:pPr>
      <w:bookmarkStart w:id="1256" w:name="_Toc99608576"/>
      <w:bookmarkStart w:id="1257" w:name="_Toc115378139"/>
      <w:r w:rsidRPr="00822A55">
        <w:rPr>
          <w:b/>
        </w:rPr>
        <w:lastRenderedPageBreak/>
        <w:t xml:space="preserve">ПРИЛОЖЕНИЕ </w:t>
      </w:r>
      <w:r w:rsidR="00E1338F">
        <w:rPr>
          <w:b/>
        </w:rPr>
        <w:t>В</w:t>
      </w:r>
      <w:r w:rsidRPr="00822A55">
        <w:rPr>
          <w:b/>
        </w:rPr>
        <w:t xml:space="preserve"> — СПОРАЗУМЕНИЕ ЗА ПРЕНОС НА ГАЗ</w:t>
      </w:r>
      <w:bookmarkEnd w:id="1256"/>
      <w:bookmarkEnd w:id="1257"/>
    </w:p>
    <w:p w14:paraId="3C72BB40" w14:textId="18864C03" w:rsidR="00E30E9F" w:rsidRDefault="00E30E9F" w:rsidP="006D709C">
      <w:pPr>
        <w:pStyle w:val="ScheduleL1"/>
        <w:numPr>
          <w:ilvl w:val="0"/>
          <w:numId w:val="0"/>
        </w:numPr>
        <w:ind w:left="720" w:hanging="720"/>
        <w:rPr>
          <w:b/>
        </w:rPr>
      </w:pPr>
    </w:p>
    <w:p w14:paraId="731EC6AF" w14:textId="7EB91F3B" w:rsidR="00E30E9F" w:rsidRDefault="00E30E9F" w:rsidP="006D709C">
      <w:pPr>
        <w:pStyle w:val="ScheduleL1"/>
        <w:numPr>
          <w:ilvl w:val="0"/>
          <w:numId w:val="0"/>
        </w:numPr>
        <w:ind w:left="720" w:hanging="720"/>
        <w:rPr>
          <w:b/>
        </w:rPr>
      </w:pPr>
    </w:p>
    <w:p w14:paraId="1EF01DC9" w14:textId="7CB36B87" w:rsidR="00E30E9F" w:rsidRDefault="00E30E9F" w:rsidP="006D709C">
      <w:pPr>
        <w:pStyle w:val="ScheduleL1"/>
        <w:numPr>
          <w:ilvl w:val="0"/>
          <w:numId w:val="0"/>
        </w:numPr>
        <w:ind w:left="720" w:hanging="720"/>
        <w:rPr>
          <w:b/>
        </w:rPr>
      </w:pPr>
    </w:p>
    <w:p w14:paraId="0A310D23" w14:textId="16D1AB32" w:rsidR="00E30E9F" w:rsidRDefault="00E30E9F" w:rsidP="006D709C">
      <w:pPr>
        <w:pStyle w:val="ScheduleL1"/>
        <w:numPr>
          <w:ilvl w:val="0"/>
          <w:numId w:val="0"/>
        </w:numPr>
        <w:ind w:left="720" w:hanging="720"/>
        <w:rPr>
          <w:b/>
        </w:rPr>
      </w:pPr>
    </w:p>
    <w:p w14:paraId="04A1487A" w14:textId="3A662359" w:rsidR="00E30E9F" w:rsidRDefault="00E30E9F" w:rsidP="006D709C">
      <w:pPr>
        <w:pStyle w:val="ScheduleL1"/>
        <w:numPr>
          <w:ilvl w:val="0"/>
          <w:numId w:val="0"/>
        </w:numPr>
        <w:ind w:left="720" w:hanging="720"/>
        <w:rPr>
          <w:b/>
        </w:rPr>
      </w:pPr>
    </w:p>
    <w:p w14:paraId="7B66DB8E" w14:textId="3401C8B4" w:rsidR="00E30E9F" w:rsidRDefault="00E30E9F" w:rsidP="006D709C">
      <w:pPr>
        <w:pStyle w:val="ScheduleL1"/>
        <w:numPr>
          <w:ilvl w:val="0"/>
          <w:numId w:val="0"/>
        </w:numPr>
        <w:ind w:left="720" w:hanging="720"/>
        <w:rPr>
          <w:b/>
        </w:rPr>
      </w:pPr>
    </w:p>
    <w:p w14:paraId="437D6D71" w14:textId="3DDC6FE7" w:rsidR="00E30E9F" w:rsidRDefault="00E30E9F" w:rsidP="006D709C">
      <w:pPr>
        <w:pStyle w:val="ScheduleL1"/>
        <w:numPr>
          <w:ilvl w:val="0"/>
          <w:numId w:val="0"/>
        </w:numPr>
        <w:ind w:left="720" w:hanging="720"/>
        <w:rPr>
          <w:b/>
        </w:rPr>
      </w:pPr>
    </w:p>
    <w:p w14:paraId="4CBDC151" w14:textId="26AE1672" w:rsidR="00E30E9F" w:rsidRDefault="00E30E9F" w:rsidP="006D709C">
      <w:pPr>
        <w:pStyle w:val="ScheduleL1"/>
        <w:numPr>
          <w:ilvl w:val="0"/>
          <w:numId w:val="0"/>
        </w:numPr>
        <w:ind w:left="720" w:hanging="720"/>
        <w:rPr>
          <w:b/>
        </w:rPr>
      </w:pPr>
    </w:p>
    <w:p w14:paraId="7F9FDAF8" w14:textId="32A047D7" w:rsidR="00E30E9F" w:rsidRDefault="00E30E9F" w:rsidP="006D709C">
      <w:pPr>
        <w:pStyle w:val="ScheduleL1"/>
        <w:numPr>
          <w:ilvl w:val="0"/>
          <w:numId w:val="0"/>
        </w:numPr>
        <w:ind w:left="720" w:hanging="720"/>
        <w:rPr>
          <w:b/>
        </w:rPr>
      </w:pPr>
    </w:p>
    <w:p w14:paraId="49F0E4BD" w14:textId="3983F423" w:rsidR="00E30E9F" w:rsidRDefault="00E30E9F" w:rsidP="006D709C">
      <w:pPr>
        <w:pStyle w:val="ScheduleL1"/>
        <w:numPr>
          <w:ilvl w:val="0"/>
          <w:numId w:val="0"/>
        </w:numPr>
        <w:ind w:left="720" w:hanging="720"/>
        <w:rPr>
          <w:b/>
        </w:rPr>
      </w:pPr>
    </w:p>
    <w:p w14:paraId="1639B583" w14:textId="3EF5316A" w:rsidR="00E30E9F" w:rsidRDefault="00E30E9F" w:rsidP="006D709C">
      <w:pPr>
        <w:pStyle w:val="ScheduleL1"/>
        <w:numPr>
          <w:ilvl w:val="0"/>
          <w:numId w:val="0"/>
        </w:numPr>
        <w:ind w:left="720" w:hanging="720"/>
        <w:rPr>
          <w:b/>
        </w:rPr>
      </w:pPr>
    </w:p>
    <w:p w14:paraId="5F758CA4" w14:textId="3BA16750" w:rsidR="00E30E9F" w:rsidRDefault="00E30E9F" w:rsidP="006D709C">
      <w:pPr>
        <w:pStyle w:val="ScheduleL1"/>
        <w:numPr>
          <w:ilvl w:val="0"/>
          <w:numId w:val="0"/>
        </w:numPr>
        <w:ind w:left="720" w:hanging="720"/>
        <w:rPr>
          <w:b/>
        </w:rPr>
      </w:pPr>
    </w:p>
    <w:p w14:paraId="3A054BF1" w14:textId="783F3B42" w:rsidR="00E30E9F" w:rsidRDefault="00E30E9F" w:rsidP="006D709C">
      <w:pPr>
        <w:pStyle w:val="ScheduleL1"/>
        <w:numPr>
          <w:ilvl w:val="0"/>
          <w:numId w:val="0"/>
        </w:numPr>
        <w:ind w:left="720" w:hanging="720"/>
        <w:rPr>
          <w:b/>
        </w:rPr>
      </w:pPr>
    </w:p>
    <w:p w14:paraId="2CD14398" w14:textId="731AF85B" w:rsidR="00E30E9F" w:rsidRDefault="00E30E9F" w:rsidP="006D709C">
      <w:pPr>
        <w:pStyle w:val="ScheduleL1"/>
        <w:numPr>
          <w:ilvl w:val="0"/>
          <w:numId w:val="0"/>
        </w:numPr>
        <w:ind w:left="720" w:hanging="720"/>
        <w:rPr>
          <w:b/>
        </w:rPr>
      </w:pPr>
    </w:p>
    <w:p w14:paraId="6CB6A89A" w14:textId="366F0B5D" w:rsidR="00E30E9F" w:rsidRDefault="00E30E9F" w:rsidP="006D709C">
      <w:pPr>
        <w:pStyle w:val="ScheduleL1"/>
        <w:numPr>
          <w:ilvl w:val="0"/>
          <w:numId w:val="0"/>
        </w:numPr>
        <w:ind w:left="720" w:hanging="720"/>
        <w:rPr>
          <w:b/>
        </w:rPr>
      </w:pPr>
    </w:p>
    <w:p w14:paraId="5D13CC85" w14:textId="5B99ED12" w:rsidR="00E30E9F" w:rsidRDefault="00E30E9F" w:rsidP="006D709C">
      <w:pPr>
        <w:pStyle w:val="ScheduleL1"/>
        <w:numPr>
          <w:ilvl w:val="0"/>
          <w:numId w:val="0"/>
        </w:numPr>
        <w:ind w:left="720" w:hanging="720"/>
        <w:rPr>
          <w:b/>
        </w:rPr>
      </w:pPr>
    </w:p>
    <w:p w14:paraId="3B28B4D0" w14:textId="23AD7145" w:rsidR="00E30E9F" w:rsidRDefault="00E30E9F" w:rsidP="006D709C">
      <w:pPr>
        <w:pStyle w:val="ScheduleL1"/>
        <w:numPr>
          <w:ilvl w:val="0"/>
          <w:numId w:val="0"/>
        </w:numPr>
        <w:ind w:left="720" w:hanging="720"/>
        <w:rPr>
          <w:b/>
        </w:rPr>
      </w:pPr>
    </w:p>
    <w:p w14:paraId="4FDF3883" w14:textId="4187C844" w:rsidR="00E30E9F" w:rsidRDefault="00E30E9F" w:rsidP="006D709C">
      <w:pPr>
        <w:pStyle w:val="ScheduleL1"/>
        <w:numPr>
          <w:ilvl w:val="0"/>
          <w:numId w:val="0"/>
        </w:numPr>
        <w:ind w:left="720" w:hanging="720"/>
        <w:rPr>
          <w:b/>
        </w:rPr>
      </w:pPr>
    </w:p>
    <w:p w14:paraId="111AA7E8" w14:textId="46A82288" w:rsidR="00E30E9F" w:rsidRDefault="00E30E9F" w:rsidP="006D709C">
      <w:pPr>
        <w:pStyle w:val="ScheduleL1"/>
        <w:numPr>
          <w:ilvl w:val="0"/>
          <w:numId w:val="0"/>
        </w:numPr>
        <w:ind w:left="720" w:hanging="720"/>
        <w:rPr>
          <w:b/>
        </w:rPr>
      </w:pPr>
    </w:p>
    <w:p w14:paraId="3B419E89" w14:textId="5F6BD385" w:rsidR="00E30E9F" w:rsidRDefault="00E30E9F" w:rsidP="006D709C">
      <w:pPr>
        <w:pStyle w:val="ScheduleL1"/>
        <w:numPr>
          <w:ilvl w:val="0"/>
          <w:numId w:val="0"/>
        </w:numPr>
        <w:ind w:left="720" w:hanging="720"/>
        <w:rPr>
          <w:b/>
        </w:rPr>
      </w:pPr>
    </w:p>
    <w:p w14:paraId="469E88C8" w14:textId="4AF236F9" w:rsidR="00E30E9F" w:rsidRDefault="00E30E9F" w:rsidP="006D709C">
      <w:pPr>
        <w:pStyle w:val="ScheduleL1"/>
        <w:numPr>
          <w:ilvl w:val="0"/>
          <w:numId w:val="0"/>
        </w:numPr>
        <w:ind w:left="720" w:hanging="720"/>
        <w:rPr>
          <w:b/>
        </w:rPr>
      </w:pPr>
    </w:p>
    <w:p w14:paraId="4933D1E3" w14:textId="6407CCBA" w:rsidR="00E30E9F" w:rsidRDefault="00E30E9F" w:rsidP="006D709C">
      <w:pPr>
        <w:pStyle w:val="ScheduleL1"/>
        <w:numPr>
          <w:ilvl w:val="0"/>
          <w:numId w:val="0"/>
        </w:numPr>
        <w:ind w:left="720" w:hanging="720"/>
        <w:rPr>
          <w:b/>
        </w:rPr>
      </w:pPr>
    </w:p>
    <w:p w14:paraId="1A45DE8E" w14:textId="05779F0B" w:rsidR="00E30E9F" w:rsidRDefault="00E30E9F" w:rsidP="006D709C">
      <w:pPr>
        <w:pStyle w:val="ScheduleL1"/>
        <w:numPr>
          <w:ilvl w:val="0"/>
          <w:numId w:val="0"/>
        </w:numPr>
        <w:ind w:left="720" w:hanging="720"/>
        <w:rPr>
          <w:b/>
        </w:rPr>
      </w:pPr>
    </w:p>
    <w:p w14:paraId="591D17FA" w14:textId="4C2DA763" w:rsidR="00E30E9F" w:rsidRDefault="00E30E9F" w:rsidP="006D709C">
      <w:pPr>
        <w:pStyle w:val="ScheduleL1"/>
        <w:numPr>
          <w:ilvl w:val="0"/>
          <w:numId w:val="0"/>
        </w:numPr>
        <w:ind w:left="720" w:hanging="720"/>
        <w:rPr>
          <w:b/>
        </w:rPr>
      </w:pPr>
    </w:p>
    <w:p w14:paraId="0E7B6B71" w14:textId="2FD585CC" w:rsidR="00E30E9F" w:rsidRDefault="00E30E9F" w:rsidP="006D709C">
      <w:pPr>
        <w:pStyle w:val="ScheduleL1"/>
        <w:numPr>
          <w:ilvl w:val="0"/>
          <w:numId w:val="0"/>
        </w:numPr>
        <w:ind w:left="720" w:hanging="720"/>
        <w:rPr>
          <w:b/>
        </w:rPr>
      </w:pPr>
    </w:p>
    <w:p w14:paraId="2D7AC258" w14:textId="597E7EA3" w:rsidR="00E30E9F" w:rsidRDefault="00E30E9F" w:rsidP="006D709C">
      <w:pPr>
        <w:pStyle w:val="ScheduleL1"/>
        <w:numPr>
          <w:ilvl w:val="0"/>
          <w:numId w:val="0"/>
        </w:numPr>
        <w:ind w:left="720" w:hanging="720"/>
        <w:rPr>
          <w:b/>
        </w:rPr>
      </w:pPr>
    </w:p>
    <w:p w14:paraId="64CD16CB" w14:textId="2AF052F2" w:rsidR="00E30E9F" w:rsidRDefault="00E30E9F" w:rsidP="006D709C">
      <w:pPr>
        <w:pStyle w:val="ScheduleL1"/>
        <w:numPr>
          <w:ilvl w:val="0"/>
          <w:numId w:val="0"/>
        </w:numPr>
        <w:ind w:left="720" w:hanging="720"/>
        <w:rPr>
          <w:b/>
        </w:rPr>
      </w:pPr>
    </w:p>
    <w:p w14:paraId="60AAE8A7" w14:textId="016DA868" w:rsidR="00E30E9F" w:rsidRPr="00822A55" w:rsidRDefault="00586F51" w:rsidP="006D709C">
      <w:pPr>
        <w:pStyle w:val="ScheduleL1"/>
        <w:numPr>
          <w:ilvl w:val="0"/>
          <w:numId w:val="0"/>
        </w:numPr>
        <w:ind w:left="720" w:hanging="720"/>
        <w:rPr>
          <w:b/>
          <w:bCs/>
        </w:rPr>
      </w:pPr>
      <w:r w:rsidRPr="00586F51">
        <w:rPr>
          <w:b/>
          <w:bCs/>
        </w:rPr>
        <w:lastRenderedPageBreak/>
        <w:t xml:space="preserve">ПРИЛОЖЕНИЕ </w:t>
      </w:r>
      <w:r w:rsidR="00E1338F">
        <w:rPr>
          <w:b/>
          <w:bCs/>
        </w:rPr>
        <w:t>Г</w:t>
      </w:r>
      <w:r w:rsidRPr="00586F51">
        <w:rPr>
          <w:b/>
          <w:bCs/>
        </w:rPr>
        <w:t xml:space="preserve"> – СПОРАЗУМЕНИЕ </w:t>
      </w:r>
      <w:r>
        <w:rPr>
          <w:b/>
          <w:bCs/>
        </w:rPr>
        <w:t>ВТТ</w:t>
      </w:r>
    </w:p>
    <w:sectPr w:rsidR="00E30E9F" w:rsidRPr="00822A55">
      <w:pgSz w:w="11909" w:h="16834" w:code="9"/>
      <w:pgMar w:top="1440" w:right="1440" w:bottom="1800" w:left="1440" w:header="720" w:footer="720" w:gutter="0"/>
      <w:pgNumType w:start="1"/>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77D47E" w14:textId="77777777" w:rsidR="00A03B16" w:rsidRDefault="00A03B16">
      <w:pPr>
        <w:spacing w:after="0"/>
      </w:pPr>
      <w:r>
        <w:separator/>
      </w:r>
    </w:p>
  </w:endnote>
  <w:endnote w:type="continuationSeparator" w:id="0">
    <w:p w14:paraId="6E2FD372" w14:textId="77777777" w:rsidR="00A03B16" w:rsidRDefault="00A03B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TZhongsong">
    <w:altName w:val="Arial Unicode MS"/>
    <w:charset w:val="86"/>
    <w:family w:val="auto"/>
    <w:pitch w:val="variable"/>
    <w:sig w:usb0="00000000" w:usb1="080F0000" w:usb2="00000010" w:usb3="00000000" w:csb0="000400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EUAlbertina">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 New Roman,Italic">
    <w:altName w:val="Times New Roman"/>
    <w:panose1 w:val="00000000000000000000"/>
    <w:charset w:val="A1"/>
    <w:family w:val="auto"/>
    <w:notTrueType/>
    <w:pitch w:val="default"/>
    <w:sig w:usb0="00000081" w:usb1="00000000" w:usb2="00000000" w:usb3="00000000" w:csb0="00000008"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4CB8A1" w14:textId="77777777" w:rsidR="003B65FC" w:rsidRDefault="003B65FC">
    <w:pPr>
      <w:pStyle w:val="Footer"/>
      <w:jc w:val="right"/>
      <w:rPr>
        <w:sz w:val="22"/>
      </w:rPr>
    </w:pPr>
  </w:p>
  <w:p w14:paraId="004CB8A2" w14:textId="77777777" w:rsidR="003B65FC" w:rsidRDefault="003B65F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0259863"/>
      <w:docPartObj>
        <w:docPartGallery w:val="Page Numbers (Bottom of Page)"/>
        <w:docPartUnique/>
      </w:docPartObj>
    </w:sdtPr>
    <w:sdtEndPr/>
    <w:sdtContent>
      <w:p w14:paraId="004CB8A3" w14:textId="77777777" w:rsidR="003B65FC" w:rsidRDefault="003B65FC">
        <w:pPr>
          <w:pStyle w:val="Footer"/>
        </w:pPr>
        <w:r>
          <w:fldChar w:fldCharType="begin"/>
        </w:r>
        <w:r>
          <w:instrText>PAGE   \* MERGEFORMAT</w:instrText>
        </w:r>
        <w:r>
          <w:fldChar w:fldCharType="separate"/>
        </w:r>
        <w:r>
          <w:t>104</w:t>
        </w:r>
        <w:r>
          <w:fldChar w:fldCharType="end"/>
        </w:r>
      </w:p>
    </w:sdtContent>
  </w:sdt>
  <w:p w14:paraId="004CB8A4" w14:textId="77777777" w:rsidR="003B65FC" w:rsidRDefault="003B65F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rPr>
      <w:id w:val="-1150828090"/>
      <w:docPartObj>
        <w:docPartGallery w:val="Page Numbers (Bottom of Page)"/>
        <w:docPartUnique/>
      </w:docPartObj>
    </w:sdtPr>
    <w:sdtEndPr/>
    <w:sdtContent>
      <w:p w14:paraId="004CB8A5" w14:textId="7760D62F" w:rsidR="003B65FC" w:rsidRDefault="003B65FC">
        <w:pPr>
          <w:pStyle w:val="Footer"/>
          <w:jc w:val="right"/>
          <w:rPr>
            <w:sz w:val="22"/>
          </w:rPr>
        </w:pPr>
        <w:r>
          <w:rPr>
            <w:sz w:val="22"/>
          </w:rPr>
          <w:fldChar w:fldCharType="begin"/>
        </w:r>
        <w:r>
          <w:rPr>
            <w:sz w:val="22"/>
          </w:rPr>
          <w:instrText>PAGE   \* MERGEFORMAT</w:instrText>
        </w:r>
        <w:r>
          <w:rPr>
            <w:sz w:val="22"/>
          </w:rPr>
          <w:fldChar w:fldCharType="separate"/>
        </w:r>
        <w:r w:rsidR="00627671">
          <w:rPr>
            <w:noProof/>
            <w:sz w:val="22"/>
          </w:rPr>
          <w:t>71</w:t>
        </w:r>
        <w:r>
          <w:rPr>
            <w:sz w:val="22"/>
          </w:rPr>
          <w:fldChar w:fldCharType="end"/>
        </w:r>
      </w:p>
    </w:sdtContent>
  </w:sdt>
  <w:p w14:paraId="004CB8A6" w14:textId="77777777" w:rsidR="003B65FC" w:rsidRDefault="003B65FC">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6972811"/>
      <w:docPartObj>
        <w:docPartGallery w:val="Page Numbers (Bottom of Page)"/>
        <w:docPartUnique/>
      </w:docPartObj>
    </w:sdtPr>
    <w:sdtEndPr>
      <w:rPr>
        <w:sz w:val="22"/>
      </w:rPr>
    </w:sdtEndPr>
    <w:sdtContent>
      <w:p w14:paraId="004CB8A7" w14:textId="0A3E2407" w:rsidR="003B65FC" w:rsidRDefault="003B65FC">
        <w:pPr>
          <w:pStyle w:val="Footer"/>
          <w:jc w:val="right"/>
          <w:rPr>
            <w:sz w:val="22"/>
          </w:rPr>
        </w:pPr>
        <w:r>
          <w:rPr>
            <w:sz w:val="22"/>
          </w:rPr>
          <w:fldChar w:fldCharType="begin"/>
        </w:r>
        <w:r>
          <w:rPr>
            <w:sz w:val="22"/>
          </w:rPr>
          <w:instrText>PAGE   \* MERGEFORMAT</w:instrText>
        </w:r>
        <w:r>
          <w:rPr>
            <w:sz w:val="22"/>
          </w:rPr>
          <w:fldChar w:fldCharType="separate"/>
        </w:r>
        <w:r w:rsidR="00627671">
          <w:rPr>
            <w:noProof/>
            <w:sz w:val="22"/>
          </w:rPr>
          <w:t>1</w:t>
        </w:r>
        <w:r>
          <w:rPr>
            <w:sz w:val="22"/>
          </w:rPr>
          <w:fldChar w:fldCharType="end"/>
        </w:r>
      </w:p>
    </w:sdtContent>
  </w:sdt>
  <w:p w14:paraId="004CB8A8" w14:textId="77777777" w:rsidR="003B65FC" w:rsidRDefault="003B65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063ED8" w14:textId="77777777" w:rsidR="00A03B16" w:rsidRDefault="00A03B16">
      <w:pPr>
        <w:spacing w:after="0"/>
      </w:pPr>
      <w:r>
        <w:separator/>
      </w:r>
    </w:p>
  </w:footnote>
  <w:footnote w:type="continuationSeparator" w:id="0">
    <w:p w14:paraId="5FE9FE34" w14:textId="77777777" w:rsidR="00A03B16" w:rsidRDefault="00A03B1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4CB8A0" w14:textId="0E511972" w:rsidR="003B65FC" w:rsidRDefault="00AF597E">
    <w:pPr>
      <w:pStyle w:val="Header"/>
      <w:ind w:left="2124"/>
      <w:jc w:val="right"/>
      <w:rPr>
        <w:b/>
        <w:sz w:val="18"/>
        <w:szCs w:val="18"/>
      </w:rPr>
    </w:pPr>
    <w:r>
      <w:rPr>
        <w:b/>
        <w:sz w:val="18"/>
      </w:rPr>
      <w:t>Септември</w:t>
    </w:r>
    <w:r w:rsidR="003B65FC">
      <w:rPr>
        <w:b/>
        <w:sz w:val="18"/>
      </w:rPr>
      <w:t xml:space="preserve"> 2022 г.</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23DB5"/>
    <w:multiLevelType w:val="multilevel"/>
    <w:tmpl w:val="A85AEEC0"/>
    <w:name w:val="Definition Numbering List"/>
    <w:lvl w:ilvl="0">
      <w:start w:val="1"/>
      <w:numFmt w:val="none"/>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
    <w:nsid w:val="0723692C"/>
    <w:multiLevelType w:val="multilevel"/>
    <w:tmpl w:val="A992BEF0"/>
    <w:lvl w:ilvl="0">
      <w:start w:val="1"/>
      <w:numFmt w:val="decimal"/>
      <w:lvlText w:val="%1."/>
      <w:lvlJc w:val="left"/>
      <w:pPr>
        <w:tabs>
          <w:tab w:val="num" w:pos="720"/>
        </w:tabs>
        <w:ind w:left="720" w:hanging="720"/>
      </w:pPr>
      <w:rPr>
        <w:rFonts w:hint="default"/>
        <w:b/>
        <w:i w:val="0"/>
        <w:caps w:val="0"/>
        <w:strike w:val="0"/>
        <w:dstrike w:val="0"/>
        <w:vanish w:val="0"/>
        <w:color w:val="auto"/>
        <w:vertAlign w:val="baseline"/>
      </w:rPr>
    </w:lvl>
    <w:lvl w:ilvl="1">
      <w:start w:val="1"/>
      <w:numFmt w:val="decimal"/>
      <w:lvlText w:val="%1.%2"/>
      <w:lvlJc w:val="left"/>
      <w:pPr>
        <w:tabs>
          <w:tab w:val="num" w:pos="720"/>
        </w:tabs>
        <w:ind w:left="720" w:hanging="720"/>
      </w:pPr>
      <w:rPr>
        <w:rFonts w:hint="default"/>
        <w:caps w:val="0"/>
        <w:strike w:val="0"/>
        <w:dstrike w:val="0"/>
        <w:vanish w:val="0"/>
        <w:vertAlign w:val="baseline"/>
      </w:rPr>
    </w:lvl>
    <w:lvl w:ilvl="2">
      <w:start w:val="1"/>
      <w:numFmt w:val="decimal"/>
      <w:lvlText w:val="%1.%2.%3"/>
      <w:lvlJc w:val="left"/>
      <w:pPr>
        <w:tabs>
          <w:tab w:val="num" w:pos="3475"/>
        </w:tabs>
        <w:ind w:left="2215" w:hanging="108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3">
      <w:start w:val="1"/>
      <w:numFmt w:val="bullet"/>
      <w:lvlText w:val=""/>
      <w:lvlJc w:val="left"/>
      <w:pPr>
        <w:tabs>
          <w:tab w:val="num" w:pos="3420"/>
        </w:tabs>
        <w:ind w:left="3420" w:hanging="1080"/>
      </w:pPr>
      <w:rPr>
        <w:rFonts w:ascii="Symbol" w:hAnsi="Symbol" w:hint="default"/>
        <w:b w:val="0"/>
        <w:caps w:val="0"/>
        <w:strike w:val="0"/>
        <w:dstrike w:val="0"/>
        <w:vanish w:val="0"/>
        <w:vertAlign w:val="baseline"/>
      </w:rPr>
    </w:lvl>
    <w:lvl w:ilvl="4">
      <w:start w:val="1"/>
      <w:numFmt w:val="lowerRoman"/>
      <w:lvlText w:val="(%5)"/>
      <w:lvlJc w:val="left"/>
      <w:pPr>
        <w:tabs>
          <w:tab w:val="num" w:pos="3839"/>
        </w:tabs>
        <w:ind w:left="3839" w:hanging="720"/>
      </w:pPr>
      <w:rPr>
        <w:rFonts w:hint="default"/>
        <w:b w:val="0"/>
        <w:caps w:val="0"/>
        <w:strike w:val="0"/>
        <w:dstrike w:val="0"/>
        <w:vanish w:val="0"/>
        <w:vertAlign w:val="baseline"/>
      </w:rPr>
    </w:lvl>
    <w:lvl w:ilvl="5">
      <w:start w:val="1"/>
      <w:numFmt w:val="decimal"/>
      <w:lvlText w:val="(%6)"/>
      <w:lvlJc w:val="left"/>
      <w:pPr>
        <w:tabs>
          <w:tab w:val="num" w:pos="4320"/>
        </w:tabs>
        <w:ind w:left="4320" w:hanging="720"/>
      </w:pPr>
      <w:rPr>
        <w:rFonts w:hint="default"/>
      </w:rPr>
    </w:lvl>
    <w:lvl w:ilvl="6">
      <w:start w:val="1"/>
      <w:numFmt w:val="upperLetter"/>
      <w:lvlText w:val="(%7)"/>
      <w:lvlJc w:val="left"/>
      <w:pPr>
        <w:tabs>
          <w:tab w:val="num" w:pos="5040"/>
        </w:tabs>
        <w:ind w:left="5040" w:hanging="72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0795064A"/>
    <w:multiLevelType w:val="multilevel"/>
    <w:tmpl w:val="1332CCD4"/>
    <w:styleLink w:val="111111"/>
    <w:lvl w:ilvl="0">
      <w:start w:val="1"/>
      <w:numFmt w:val="decimal"/>
      <w:lvlText w:val="%1."/>
      <w:lvlJc w:val="left"/>
      <w:pPr>
        <w:tabs>
          <w:tab w:val="num" w:pos="720"/>
        </w:tabs>
        <w:ind w:left="720" w:hanging="720"/>
      </w:pPr>
      <w:rPr>
        <w:rFonts w:hint="default"/>
        <w:dstrike w:val="0"/>
        <w:snapToGrid/>
        <w:color w:val="auto"/>
        <w:w w:val="100"/>
        <w:kern w:val="28"/>
        <w:sz w:val="22"/>
        <w:szCs w:val="20"/>
        <w:u w:val="none"/>
        <w:effect w:val="none"/>
        <w:vertAlign w:val="baseli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3">
    <w:nsid w:val="1CAC2068"/>
    <w:multiLevelType w:val="hybridMultilevel"/>
    <w:tmpl w:val="79564E28"/>
    <w:lvl w:ilvl="0" w:tplc="F94449A6">
      <w:start w:val="1"/>
      <w:numFmt w:val="lowerLetter"/>
      <w:lvlText w:val="(%1)"/>
      <w:lvlJc w:val="left"/>
      <w:pPr>
        <w:ind w:left="2610" w:hanging="360"/>
      </w:pPr>
      <w:rPr>
        <w:rFonts w:hint="default"/>
      </w:rPr>
    </w:lvl>
    <w:lvl w:ilvl="1" w:tplc="B1B64548" w:tentative="1">
      <w:start w:val="1"/>
      <w:numFmt w:val="lowerLetter"/>
      <w:lvlText w:val="%2."/>
      <w:lvlJc w:val="left"/>
      <w:pPr>
        <w:ind w:left="3330" w:hanging="360"/>
      </w:pPr>
    </w:lvl>
    <w:lvl w:ilvl="2" w:tplc="3FB209DA" w:tentative="1">
      <w:start w:val="1"/>
      <w:numFmt w:val="lowerRoman"/>
      <w:lvlText w:val="%3."/>
      <w:lvlJc w:val="right"/>
      <w:pPr>
        <w:ind w:left="4050" w:hanging="180"/>
      </w:pPr>
    </w:lvl>
    <w:lvl w:ilvl="3" w:tplc="742ADA0E" w:tentative="1">
      <w:start w:val="1"/>
      <w:numFmt w:val="decimal"/>
      <w:lvlText w:val="%4."/>
      <w:lvlJc w:val="left"/>
      <w:pPr>
        <w:ind w:left="4770" w:hanging="360"/>
      </w:pPr>
    </w:lvl>
    <w:lvl w:ilvl="4" w:tplc="EF0A1CA8" w:tentative="1">
      <w:start w:val="1"/>
      <w:numFmt w:val="lowerLetter"/>
      <w:lvlText w:val="%5."/>
      <w:lvlJc w:val="left"/>
      <w:pPr>
        <w:ind w:left="5490" w:hanging="360"/>
      </w:pPr>
    </w:lvl>
    <w:lvl w:ilvl="5" w:tplc="CDAE3260" w:tentative="1">
      <w:start w:val="1"/>
      <w:numFmt w:val="lowerRoman"/>
      <w:lvlText w:val="%6."/>
      <w:lvlJc w:val="right"/>
      <w:pPr>
        <w:ind w:left="6210" w:hanging="180"/>
      </w:pPr>
    </w:lvl>
    <w:lvl w:ilvl="6" w:tplc="EB20CCB8" w:tentative="1">
      <w:start w:val="1"/>
      <w:numFmt w:val="decimal"/>
      <w:lvlText w:val="%7."/>
      <w:lvlJc w:val="left"/>
      <w:pPr>
        <w:ind w:left="6930" w:hanging="360"/>
      </w:pPr>
    </w:lvl>
    <w:lvl w:ilvl="7" w:tplc="6E88EA56" w:tentative="1">
      <w:start w:val="1"/>
      <w:numFmt w:val="lowerLetter"/>
      <w:lvlText w:val="%8."/>
      <w:lvlJc w:val="left"/>
      <w:pPr>
        <w:ind w:left="7650" w:hanging="360"/>
      </w:pPr>
    </w:lvl>
    <w:lvl w:ilvl="8" w:tplc="69AC7D98" w:tentative="1">
      <w:start w:val="1"/>
      <w:numFmt w:val="lowerRoman"/>
      <w:lvlText w:val="%9."/>
      <w:lvlJc w:val="right"/>
      <w:pPr>
        <w:ind w:left="8370" w:hanging="180"/>
      </w:pPr>
    </w:lvl>
  </w:abstractNum>
  <w:abstractNum w:abstractNumId="4">
    <w:nsid w:val="1E7C220A"/>
    <w:multiLevelType w:val="multilevel"/>
    <w:tmpl w:val="977E25A4"/>
    <w:lvl w:ilvl="0">
      <w:start w:val="1"/>
      <w:numFmt w:val="lowerLetter"/>
      <w:pStyle w:val="DefinitionNumbering1"/>
      <w:lvlText w:val="(%1)"/>
      <w:lvlJc w:val="left"/>
      <w:pPr>
        <w:tabs>
          <w:tab w:val="num" w:pos="1440"/>
        </w:tabs>
        <w:ind w:left="1440" w:hanging="720"/>
      </w:pPr>
      <w:rPr>
        <w:rFonts w:hint="default"/>
      </w:rPr>
    </w:lvl>
    <w:lvl w:ilvl="1">
      <w:start w:val="1"/>
      <w:numFmt w:val="lowerRoman"/>
      <w:pStyle w:val="DefinitionNumbering2"/>
      <w:lvlText w:val="(%2)"/>
      <w:lvlJc w:val="left"/>
      <w:pPr>
        <w:tabs>
          <w:tab w:val="num" w:pos="2160"/>
        </w:tabs>
        <w:ind w:left="2160" w:hanging="720"/>
      </w:pPr>
      <w:rPr>
        <w:rFonts w:hint="default"/>
      </w:rPr>
    </w:lvl>
    <w:lvl w:ilvl="2">
      <w:start w:val="1"/>
      <w:numFmt w:val="upperLetter"/>
      <w:pStyle w:val="DefinitionNumbering3"/>
      <w:lvlText w:val="(%3)"/>
      <w:lvlJc w:val="left"/>
      <w:pPr>
        <w:tabs>
          <w:tab w:val="num" w:pos="2880"/>
        </w:tabs>
        <w:ind w:left="2880" w:hanging="72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135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5">
    <w:nsid w:val="24A75DD2"/>
    <w:multiLevelType w:val="hybridMultilevel"/>
    <w:tmpl w:val="12CED9D0"/>
    <w:lvl w:ilvl="0" w:tplc="522A7468">
      <w:start w:val="1"/>
      <w:numFmt w:val="bullet"/>
      <w:lvlText w:val=""/>
      <w:lvlJc w:val="left"/>
      <w:pPr>
        <w:ind w:left="720" w:hanging="360"/>
      </w:pPr>
      <w:rPr>
        <w:rFonts w:ascii="Symbol" w:hAnsi="Symbol" w:hint="default"/>
      </w:rPr>
    </w:lvl>
    <w:lvl w:ilvl="1" w:tplc="3ADEE6A0">
      <w:start w:val="1"/>
      <w:numFmt w:val="decimal"/>
      <w:pStyle w:val="Level2"/>
      <w:lvlText w:val="%2."/>
      <w:lvlJc w:val="left"/>
      <w:pPr>
        <w:tabs>
          <w:tab w:val="num" w:pos="1440"/>
        </w:tabs>
        <w:ind w:left="1440" w:hanging="360"/>
      </w:pPr>
    </w:lvl>
    <w:lvl w:ilvl="2" w:tplc="1D328A14">
      <w:start w:val="1"/>
      <w:numFmt w:val="decimal"/>
      <w:lvlText w:val="%3."/>
      <w:lvlJc w:val="left"/>
      <w:pPr>
        <w:tabs>
          <w:tab w:val="num" w:pos="2160"/>
        </w:tabs>
        <w:ind w:left="2160" w:hanging="360"/>
      </w:pPr>
    </w:lvl>
    <w:lvl w:ilvl="3" w:tplc="B25AD602">
      <w:start w:val="1"/>
      <w:numFmt w:val="decimal"/>
      <w:lvlText w:val="%4."/>
      <w:lvlJc w:val="left"/>
      <w:pPr>
        <w:tabs>
          <w:tab w:val="num" w:pos="2880"/>
        </w:tabs>
        <w:ind w:left="2880" w:hanging="360"/>
      </w:pPr>
    </w:lvl>
    <w:lvl w:ilvl="4" w:tplc="B93EF5CE">
      <w:start w:val="1"/>
      <w:numFmt w:val="decimal"/>
      <w:lvlText w:val="%5."/>
      <w:lvlJc w:val="left"/>
      <w:pPr>
        <w:tabs>
          <w:tab w:val="num" w:pos="3600"/>
        </w:tabs>
        <w:ind w:left="3600" w:hanging="360"/>
      </w:pPr>
    </w:lvl>
    <w:lvl w:ilvl="5" w:tplc="9E5A64F2">
      <w:start w:val="1"/>
      <w:numFmt w:val="decimal"/>
      <w:lvlText w:val="%6."/>
      <w:lvlJc w:val="left"/>
      <w:pPr>
        <w:tabs>
          <w:tab w:val="num" w:pos="4320"/>
        </w:tabs>
        <w:ind w:left="4320" w:hanging="360"/>
      </w:pPr>
    </w:lvl>
    <w:lvl w:ilvl="6" w:tplc="EE527162">
      <w:start w:val="1"/>
      <w:numFmt w:val="decimal"/>
      <w:lvlText w:val="%7."/>
      <w:lvlJc w:val="left"/>
      <w:pPr>
        <w:tabs>
          <w:tab w:val="num" w:pos="5040"/>
        </w:tabs>
        <w:ind w:left="5040" w:hanging="360"/>
      </w:pPr>
    </w:lvl>
    <w:lvl w:ilvl="7" w:tplc="16B219F4">
      <w:start w:val="1"/>
      <w:numFmt w:val="decimal"/>
      <w:lvlText w:val="%8."/>
      <w:lvlJc w:val="left"/>
      <w:pPr>
        <w:tabs>
          <w:tab w:val="num" w:pos="5760"/>
        </w:tabs>
        <w:ind w:left="5760" w:hanging="360"/>
      </w:pPr>
    </w:lvl>
    <w:lvl w:ilvl="8" w:tplc="22020C80">
      <w:start w:val="1"/>
      <w:numFmt w:val="decimal"/>
      <w:lvlText w:val="%9."/>
      <w:lvlJc w:val="left"/>
      <w:pPr>
        <w:tabs>
          <w:tab w:val="num" w:pos="6480"/>
        </w:tabs>
        <w:ind w:left="6480" w:hanging="360"/>
      </w:pPr>
    </w:lvl>
  </w:abstractNum>
  <w:abstractNum w:abstractNumId="6">
    <w:nsid w:val="26CC1CDA"/>
    <w:multiLevelType w:val="hybridMultilevel"/>
    <w:tmpl w:val="EDFA1BB0"/>
    <w:lvl w:ilvl="0" w:tplc="AAD2CCA4">
      <w:start w:val="1"/>
      <w:numFmt w:val="bullet"/>
      <w:pStyle w:val="Titolo11"/>
      <w:lvlText w:val=""/>
      <w:lvlJc w:val="left"/>
      <w:pPr>
        <w:ind w:left="2705" w:hanging="360"/>
      </w:pPr>
      <w:rPr>
        <w:rFonts w:ascii="Symbol" w:hAnsi="Symbol" w:hint="default"/>
      </w:rPr>
    </w:lvl>
    <w:lvl w:ilvl="1" w:tplc="4F82A20A" w:tentative="1">
      <w:start w:val="1"/>
      <w:numFmt w:val="bullet"/>
      <w:lvlText w:val="o"/>
      <w:lvlJc w:val="left"/>
      <w:pPr>
        <w:ind w:left="3425" w:hanging="360"/>
      </w:pPr>
      <w:rPr>
        <w:rFonts w:ascii="Courier New" w:hAnsi="Courier New" w:cs="Courier New" w:hint="default"/>
      </w:rPr>
    </w:lvl>
    <w:lvl w:ilvl="2" w:tplc="E7569494" w:tentative="1">
      <w:start w:val="1"/>
      <w:numFmt w:val="bullet"/>
      <w:lvlText w:val=""/>
      <w:lvlJc w:val="left"/>
      <w:pPr>
        <w:ind w:left="4145" w:hanging="360"/>
      </w:pPr>
      <w:rPr>
        <w:rFonts w:ascii="Wingdings" w:hAnsi="Wingdings" w:hint="default"/>
      </w:rPr>
    </w:lvl>
    <w:lvl w:ilvl="3" w:tplc="63EA693A" w:tentative="1">
      <w:start w:val="1"/>
      <w:numFmt w:val="bullet"/>
      <w:lvlText w:val=""/>
      <w:lvlJc w:val="left"/>
      <w:pPr>
        <w:ind w:left="4865" w:hanging="360"/>
      </w:pPr>
      <w:rPr>
        <w:rFonts w:ascii="Symbol" w:hAnsi="Symbol" w:hint="default"/>
      </w:rPr>
    </w:lvl>
    <w:lvl w:ilvl="4" w:tplc="63D8D816" w:tentative="1">
      <w:start w:val="1"/>
      <w:numFmt w:val="bullet"/>
      <w:lvlText w:val="o"/>
      <w:lvlJc w:val="left"/>
      <w:pPr>
        <w:ind w:left="5585" w:hanging="360"/>
      </w:pPr>
      <w:rPr>
        <w:rFonts w:ascii="Courier New" w:hAnsi="Courier New" w:cs="Courier New" w:hint="default"/>
      </w:rPr>
    </w:lvl>
    <w:lvl w:ilvl="5" w:tplc="4882F250" w:tentative="1">
      <w:start w:val="1"/>
      <w:numFmt w:val="bullet"/>
      <w:lvlText w:val=""/>
      <w:lvlJc w:val="left"/>
      <w:pPr>
        <w:ind w:left="6305" w:hanging="360"/>
      </w:pPr>
      <w:rPr>
        <w:rFonts w:ascii="Wingdings" w:hAnsi="Wingdings" w:hint="default"/>
      </w:rPr>
    </w:lvl>
    <w:lvl w:ilvl="6" w:tplc="7BFC084C" w:tentative="1">
      <w:start w:val="1"/>
      <w:numFmt w:val="bullet"/>
      <w:lvlText w:val=""/>
      <w:lvlJc w:val="left"/>
      <w:pPr>
        <w:ind w:left="7025" w:hanging="360"/>
      </w:pPr>
      <w:rPr>
        <w:rFonts w:ascii="Symbol" w:hAnsi="Symbol" w:hint="default"/>
      </w:rPr>
    </w:lvl>
    <w:lvl w:ilvl="7" w:tplc="8FA404B4" w:tentative="1">
      <w:start w:val="1"/>
      <w:numFmt w:val="bullet"/>
      <w:lvlText w:val="o"/>
      <w:lvlJc w:val="left"/>
      <w:pPr>
        <w:ind w:left="7745" w:hanging="360"/>
      </w:pPr>
      <w:rPr>
        <w:rFonts w:ascii="Courier New" w:hAnsi="Courier New" w:cs="Courier New" w:hint="default"/>
      </w:rPr>
    </w:lvl>
    <w:lvl w:ilvl="8" w:tplc="B060DF10" w:tentative="1">
      <w:start w:val="1"/>
      <w:numFmt w:val="bullet"/>
      <w:lvlText w:val=""/>
      <w:lvlJc w:val="left"/>
      <w:pPr>
        <w:ind w:left="8465" w:hanging="360"/>
      </w:pPr>
      <w:rPr>
        <w:rFonts w:ascii="Wingdings" w:hAnsi="Wingdings" w:hint="default"/>
      </w:rPr>
    </w:lvl>
  </w:abstractNum>
  <w:abstractNum w:abstractNumId="7">
    <w:nsid w:val="2AA960C8"/>
    <w:multiLevelType w:val="multilevel"/>
    <w:tmpl w:val="07EC6C08"/>
    <w:name w:val="Plato Schedule Numbering List"/>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b w:val="0"/>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Roman"/>
      <w:pStyle w:val="ScheduleL5"/>
      <w:lvlText w:val="(%5)"/>
      <w:lvlJc w:val="left"/>
      <w:pPr>
        <w:tabs>
          <w:tab w:val="num" w:pos="3600"/>
        </w:tabs>
        <w:ind w:left="3600" w:hanging="720"/>
      </w:pPr>
      <w:rPr>
        <w:rFonts w:hint="default"/>
        <w:caps w:val="0"/>
        <w:effect w:val="none"/>
      </w:rPr>
    </w:lvl>
    <w:lvl w:ilvl="5">
      <w:start w:val="1"/>
      <w:numFmt w:val="decimal"/>
      <w:pStyle w:val="ScheduleL6"/>
      <w:lvlText w:val="(%6)"/>
      <w:lvlJc w:val="left"/>
      <w:pPr>
        <w:tabs>
          <w:tab w:val="num" w:pos="4320"/>
        </w:tabs>
        <w:ind w:left="4320" w:hanging="720"/>
      </w:pPr>
      <w:rPr>
        <w:rFonts w:hint="default"/>
        <w:caps w:val="0"/>
        <w:effect w:val="none"/>
      </w:rPr>
    </w:lvl>
    <w:lvl w:ilvl="6">
      <w:start w:val="1"/>
      <w:numFmt w:val="upperLetter"/>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8">
    <w:nsid w:val="2AF54169"/>
    <w:multiLevelType w:val="hybridMultilevel"/>
    <w:tmpl w:val="2DEAC7C8"/>
    <w:lvl w:ilvl="0" w:tplc="FBD6F284">
      <w:start w:val="1"/>
      <w:numFmt w:val="bullet"/>
      <w:pStyle w:val="ListBullet2"/>
      <w:lvlText w:val="-"/>
      <w:lvlJc w:val="left"/>
      <w:pPr>
        <w:tabs>
          <w:tab w:val="num" w:pos="1440"/>
        </w:tabs>
        <w:ind w:left="1440" w:hanging="720"/>
      </w:pPr>
      <w:rPr>
        <w:rFonts w:hint="default"/>
      </w:rPr>
    </w:lvl>
    <w:lvl w:ilvl="1" w:tplc="3A34307E">
      <w:start w:val="1"/>
      <w:numFmt w:val="bullet"/>
      <w:lvlText w:val="o"/>
      <w:lvlJc w:val="left"/>
      <w:pPr>
        <w:tabs>
          <w:tab w:val="num" w:pos="1440"/>
        </w:tabs>
        <w:ind w:left="1440" w:hanging="360"/>
      </w:pPr>
      <w:rPr>
        <w:rFonts w:ascii="Courier New" w:hAnsi="Courier New" w:cs="Courier New" w:hint="default"/>
      </w:rPr>
    </w:lvl>
    <w:lvl w:ilvl="2" w:tplc="DCEC0D18">
      <w:start w:val="1"/>
      <w:numFmt w:val="bullet"/>
      <w:lvlText w:val=""/>
      <w:lvlJc w:val="left"/>
      <w:pPr>
        <w:tabs>
          <w:tab w:val="num" w:pos="2160"/>
        </w:tabs>
        <w:ind w:left="2160" w:hanging="360"/>
      </w:pPr>
      <w:rPr>
        <w:rFonts w:ascii="Wingdings" w:hAnsi="Wingdings" w:cs="Wingdings" w:hint="default"/>
      </w:rPr>
    </w:lvl>
    <w:lvl w:ilvl="3" w:tplc="A49803F8">
      <w:start w:val="1"/>
      <w:numFmt w:val="bullet"/>
      <w:lvlText w:val=""/>
      <w:lvlJc w:val="left"/>
      <w:pPr>
        <w:tabs>
          <w:tab w:val="num" w:pos="2880"/>
        </w:tabs>
        <w:ind w:left="2880" w:hanging="360"/>
      </w:pPr>
      <w:rPr>
        <w:rFonts w:ascii="Symbol" w:hAnsi="Symbol" w:cs="Symbol" w:hint="default"/>
      </w:rPr>
    </w:lvl>
    <w:lvl w:ilvl="4" w:tplc="BF886452">
      <w:start w:val="1"/>
      <w:numFmt w:val="bullet"/>
      <w:lvlText w:val="o"/>
      <w:lvlJc w:val="left"/>
      <w:pPr>
        <w:tabs>
          <w:tab w:val="num" w:pos="3600"/>
        </w:tabs>
        <w:ind w:left="3600" w:hanging="360"/>
      </w:pPr>
      <w:rPr>
        <w:rFonts w:ascii="Courier New" w:hAnsi="Courier New" w:cs="Courier New" w:hint="default"/>
      </w:rPr>
    </w:lvl>
    <w:lvl w:ilvl="5" w:tplc="0CCEA416">
      <w:start w:val="1"/>
      <w:numFmt w:val="bullet"/>
      <w:lvlText w:val=""/>
      <w:lvlJc w:val="left"/>
      <w:pPr>
        <w:tabs>
          <w:tab w:val="num" w:pos="4320"/>
        </w:tabs>
        <w:ind w:left="4320" w:hanging="360"/>
      </w:pPr>
      <w:rPr>
        <w:rFonts w:ascii="Wingdings" w:hAnsi="Wingdings" w:cs="Wingdings" w:hint="default"/>
      </w:rPr>
    </w:lvl>
    <w:lvl w:ilvl="6" w:tplc="8632AEF4">
      <w:start w:val="1"/>
      <w:numFmt w:val="bullet"/>
      <w:lvlText w:val=""/>
      <w:lvlJc w:val="left"/>
      <w:pPr>
        <w:tabs>
          <w:tab w:val="num" w:pos="5040"/>
        </w:tabs>
        <w:ind w:left="5040" w:hanging="360"/>
      </w:pPr>
      <w:rPr>
        <w:rFonts w:ascii="Symbol" w:hAnsi="Symbol" w:cs="Symbol" w:hint="default"/>
      </w:rPr>
    </w:lvl>
    <w:lvl w:ilvl="7" w:tplc="5940684C">
      <w:start w:val="1"/>
      <w:numFmt w:val="bullet"/>
      <w:lvlText w:val="o"/>
      <w:lvlJc w:val="left"/>
      <w:pPr>
        <w:tabs>
          <w:tab w:val="num" w:pos="5760"/>
        </w:tabs>
        <w:ind w:left="5760" w:hanging="360"/>
      </w:pPr>
      <w:rPr>
        <w:rFonts w:ascii="Courier New" w:hAnsi="Courier New" w:cs="Courier New" w:hint="default"/>
      </w:rPr>
    </w:lvl>
    <w:lvl w:ilvl="8" w:tplc="A70CE476">
      <w:start w:val="1"/>
      <w:numFmt w:val="bullet"/>
      <w:lvlText w:val=""/>
      <w:lvlJc w:val="left"/>
      <w:pPr>
        <w:tabs>
          <w:tab w:val="num" w:pos="6480"/>
        </w:tabs>
        <w:ind w:left="6480" w:hanging="360"/>
      </w:pPr>
      <w:rPr>
        <w:rFonts w:ascii="Wingdings" w:hAnsi="Wingdings" w:cs="Wingdings" w:hint="default"/>
      </w:rPr>
    </w:lvl>
  </w:abstractNum>
  <w:abstractNum w:abstractNumId="9">
    <w:nsid w:val="3BC2416D"/>
    <w:multiLevelType w:val="multilevel"/>
    <w:tmpl w:val="094E3EEA"/>
    <w:lvl w:ilvl="0">
      <w:start w:val="1"/>
      <w:numFmt w:val="decimal"/>
      <w:pStyle w:val="Heading1"/>
      <w:lvlText w:val="%1."/>
      <w:lvlJc w:val="left"/>
      <w:pPr>
        <w:tabs>
          <w:tab w:val="num" w:pos="720"/>
        </w:tabs>
        <w:ind w:left="720" w:hanging="720"/>
      </w:pPr>
      <w:rPr>
        <w:rFonts w:hint="default"/>
        <w:b/>
        <w:i w:val="0"/>
        <w:caps w:val="0"/>
        <w:strike w:val="0"/>
        <w:dstrike w:val="0"/>
        <w:vanish w:val="0"/>
        <w:color w:val="auto"/>
        <w:vertAlign w:val="baseline"/>
      </w:rPr>
    </w:lvl>
    <w:lvl w:ilvl="1">
      <w:start w:val="1"/>
      <w:numFmt w:val="decimal"/>
      <w:pStyle w:val="Heading2"/>
      <w:lvlText w:val="%1.%2"/>
      <w:lvlJc w:val="left"/>
      <w:pPr>
        <w:tabs>
          <w:tab w:val="num" w:pos="720"/>
        </w:tabs>
        <w:ind w:left="720" w:hanging="720"/>
      </w:pPr>
      <w:rPr>
        <w:rFonts w:hint="default"/>
        <w:caps w:val="0"/>
        <w:strike w:val="0"/>
        <w:dstrike w:val="0"/>
        <w:vanish w:val="0"/>
        <w:vertAlign w:val="baseline"/>
      </w:rPr>
    </w:lvl>
    <w:lvl w:ilvl="2">
      <w:start w:val="1"/>
      <w:numFmt w:val="decimal"/>
      <w:pStyle w:val="Heading3"/>
      <w:lvlText w:val="%1.%2.%3"/>
      <w:lvlJc w:val="left"/>
      <w:pPr>
        <w:tabs>
          <w:tab w:val="num" w:pos="3475"/>
        </w:tabs>
        <w:ind w:left="2215" w:hanging="108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3">
      <w:start w:val="1"/>
      <w:numFmt w:val="russianLower"/>
      <w:pStyle w:val="Heading4"/>
      <w:lvlText w:val="(%4)"/>
      <w:lvlJc w:val="left"/>
      <w:pPr>
        <w:tabs>
          <w:tab w:val="num" w:pos="3420"/>
        </w:tabs>
        <w:ind w:left="3420" w:hanging="1080"/>
      </w:pPr>
      <w:rPr>
        <w:rFonts w:hint="default"/>
        <w:b w:val="0"/>
        <w:caps w:val="0"/>
        <w:strike w:val="0"/>
        <w:dstrike w:val="0"/>
        <w:vanish w:val="0"/>
        <w:spacing w:val="0"/>
        <w:sz w:val="24"/>
        <w:szCs w:val="24"/>
        <w:vertAlign w:val="baseline"/>
      </w:rPr>
    </w:lvl>
    <w:lvl w:ilvl="4">
      <w:start w:val="1"/>
      <w:numFmt w:val="lowerRoman"/>
      <w:pStyle w:val="Heading5"/>
      <w:lvlText w:val="(%5)"/>
      <w:lvlJc w:val="left"/>
      <w:pPr>
        <w:tabs>
          <w:tab w:val="num" w:pos="3600"/>
        </w:tabs>
        <w:ind w:left="3600" w:hanging="720"/>
      </w:pPr>
      <w:rPr>
        <w:rFonts w:hint="default"/>
        <w:b w:val="0"/>
        <w:caps w:val="0"/>
        <w:strike w:val="0"/>
        <w:dstrike w:val="0"/>
        <w:vanish w:val="0"/>
        <w:vertAlign w:val="baseline"/>
      </w:rPr>
    </w:lvl>
    <w:lvl w:ilvl="5">
      <w:start w:val="1"/>
      <w:numFmt w:val="decimal"/>
      <w:pStyle w:val="Heading6"/>
      <w:lvlText w:val="(%6)"/>
      <w:lvlJc w:val="left"/>
      <w:pPr>
        <w:tabs>
          <w:tab w:val="num" w:pos="4320"/>
        </w:tabs>
        <w:ind w:left="4320" w:hanging="720"/>
      </w:pPr>
      <w:rPr>
        <w:rFonts w:hint="default"/>
      </w:rPr>
    </w:lvl>
    <w:lvl w:ilvl="6">
      <w:start w:val="1"/>
      <w:numFmt w:val="upperLetter"/>
      <w:pStyle w:val="Heading7"/>
      <w:lvlText w:val="(%7)"/>
      <w:lvlJc w:val="left"/>
      <w:pPr>
        <w:tabs>
          <w:tab w:val="num" w:pos="5040"/>
        </w:tabs>
        <w:ind w:left="5040" w:hanging="720"/>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nsid w:val="44A94DC7"/>
    <w:multiLevelType w:val="hybridMultilevel"/>
    <w:tmpl w:val="4740E630"/>
    <w:lvl w:ilvl="0" w:tplc="BC0A4A3A">
      <w:start w:val="1"/>
      <w:numFmt w:val="bullet"/>
      <w:pStyle w:val="ListBullet"/>
      <w:lvlText w:val=""/>
      <w:lvlJc w:val="left"/>
      <w:pPr>
        <w:tabs>
          <w:tab w:val="num" w:pos="720"/>
        </w:tabs>
        <w:ind w:left="720" w:hanging="720"/>
      </w:pPr>
      <w:rPr>
        <w:rFonts w:ascii="Symbol" w:hAnsi="Symbol" w:cs="Symbol" w:hint="default"/>
      </w:rPr>
    </w:lvl>
    <w:lvl w:ilvl="1" w:tplc="FFDE86FE">
      <w:start w:val="1"/>
      <w:numFmt w:val="bullet"/>
      <w:lvlText w:val="o"/>
      <w:lvlJc w:val="left"/>
      <w:pPr>
        <w:tabs>
          <w:tab w:val="num" w:pos="1440"/>
        </w:tabs>
        <w:ind w:left="1440" w:hanging="360"/>
      </w:pPr>
      <w:rPr>
        <w:rFonts w:ascii="Courier New" w:hAnsi="Courier New" w:cs="Courier New" w:hint="default"/>
      </w:rPr>
    </w:lvl>
    <w:lvl w:ilvl="2" w:tplc="28524628">
      <w:start w:val="1"/>
      <w:numFmt w:val="bullet"/>
      <w:lvlText w:val=""/>
      <w:lvlJc w:val="left"/>
      <w:pPr>
        <w:tabs>
          <w:tab w:val="num" w:pos="2160"/>
        </w:tabs>
        <w:ind w:left="2160" w:hanging="360"/>
      </w:pPr>
      <w:rPr>
        <w:rFonts w:ascii="Wingdings" w:hAnsi="Wingdings" w:cs="Wingdings" w:hint="default"/>
      </w:rPr>
    </w:lvl>
    <w:lvl w:ilvl="3" w:tplc="E17AA62A">
      <w:start w:val="1"/>
      <w:numFmt w:val="bullet"/>
      <w:lvlText w:val=""/>
      <w:lvlJc w:val="left"/>
      <w:pPr>
        <w:tabs>
          <w:tab w:val="num" w:pos="2880"/>
        </w:tabs>
        <w:ind w:left="2880" w:hanging="360"/>
      </w:pPr>
      <w:rPr>
        <w:rFonts w:ascii="Symbol" w:hAnsi="Symbol" w:cs="Symbol" w:hint="default"/>
      </w:rPr>
    </w:lvl>
    <w:lvl w:ilvl="4" w:tplc="0D2459E6">
      <w:start w:val="1"/>
      <w:numFmt w:val="bullet"/>
      <w:lvlText w:val="o"/>
      <w:lvlJc w:val="left"/>
      <w:pPr>
        <w:tabs>
          <w:tab w:val="num" w:pos="3600"/>
        </w:tabs>
        <w:ind w:left="3600" w:hanging="360"/>
      </w:pPr>
      <w:rPr>
        <w:rFonts w:ascii="Courier New" w:hAnsi="Courier New" w:cs="Courier New" w:hint="default"/>
      </w:rPr>
    </w:lvl>
    <w:lvl w:ilvl="5" w:tplc="676613D0">
      <w:start w:val="1"/>
      <w:numFmt w:val="bullet"/>
      <w:lvlText w:val=""/>
      <w:lvlJc w:val="left"/>
      <w:pPr>
        <w:tabs>
          <w:tab w:val="num" w:pos="4320"/>
        </w:tabs>
        <w:ind w:left="4320" w:hanging="360"/>
      </w:pPr>
      <w:rPr>
        <w:rFonts w:ascii="Wingdings" w:hAnsi="Wingdings" w:cs="Wingdings" w:hint="default"/>
      </w:rPr>
    </w:lvl>
    <w:lvl w:ilvl="6" w:tplc="7F9AA630">
      <w:start w:val="1"/>
      <w:numFmt w:val="bullet"/>
      <w:lvlText w:val=""/>
      <w:lvlJc w:val="left"/>
      <w:pPr>
        <w:tabs>
          <w:tab w:val="num" w:pos="5040"/>
        </w:tabs>
        <w:ind w:left="5040" w:hanging="360"/>
      </w:pPr>
      <w:rPr>
        <w:rFonts w:ascii="Symbol" w:hAnsi="Symbol" w:cs="Symbol" w:hint="default"/>
      </w:rPr>
    </w:lvl>
    <w:lvl w:ilvl="7" w:tplc="32740ED0">
      <w:start w:val="1"/>
      <w:numFmt w:val="bullet"/>
      <w:lvlText w:val="o"/>
      <w:lvlJc w:val="left"/>
      <w:pPr>
        <w:tabs>
          <w:tab w:val="num" w:pos="5760"/>
        </w:tabs>
        <w:ind w:left="5760" w:hanging="360"/>
      </w:pPr>
      <w:rPr>
        <w:rFonts w:ascii="Courier New" w:hAnsi="Courier New" w:cs="Courier New" w:hint="default"/>
      </w:rPr>
    </w:lvl>
    <w:lvl w:ilvl="8" w:tplc="871A5936">
      <w:start w:val="1"/>
      <w:numFmt w:val="bullet"/>
      <w:lvlText w:val=""/>
      <w:lvlJc w:val="left"/>
      <w:pPr>
        <w:tabs>
          <w:tab w:val="num" w:pos="6480"/>
        </w:tabs>
        <w:ind w:left="6480" w:hanging="360"/>
      </w:pPr>
      <w:rPr>
        <w:rFonts w:ascii="Wingdings" w:hAnsi="Wingdings" w:cs="Wingdings" w:hint="default"/>
      </w:rPr>
    </w:lvl>
  </w:abstractNum>
  <w:abstractNum w:abstractNumId="11">
    <w:nsid w:val="4A376A8D"/>
    <w:multiLevelType w:val="multilevel"/>
    <w:tmpl w:val="0A967A1C"/>
    <w:lvl w:ilvl="0">
      <w:start w:val="1"/>
      <w:numFmt w:val="none"/>
      <w:pStyle w:val="SchHead"/>
      <w:suff w:val="space"/>
      <w:lvlText w:val="ПРИЛОЖЕНИЕ Б -"/>
      <w:lvlJc w:val="left"/>
      <w:pPr>
        <w:ind w:left="1277" w:firstLine="0"/>
      </w:pPr>
      <w:rPr>
        <w:rFonts w:hint="default"/>
        <w:caps w:val="0"/>
        <w:effect w:val="none"/>
      </w:rPr>
    </w:lvl>
    <w:lvl w:ilvl="1">
      <w:start w:val="1"/>
      <w:numFmt w:val="decimal"/>
      <w:pStyle w:val="SchPart"/>
      <w:suff w:val="space"/>
      <w:lvlText w:val="Part %2: "/>
      <w:lvlJc w:val="left"/>
      <w:pPr>
        <w:ind w:left="0" w:firstLine="0"/>
      </w:pPr>
      <w:rPr>
        <w:rFonts w:hint="default"/>
        <w:caps w:val="0"/>
        <w:effect w:val="none"/>
      </w:rPr>
    </w:lvl>
    <w:lvl w:ilvl="2">
      <w:start w:val="1"/>
      <w:numFmt w:val="decimal"/>
      <w:pStyle w:val="SchSection"/>
      <w:suff w:val="space"/>
      <w:lvlText w:val="Section %3: "/>
      <w:lvlJc w:val="left"/>
      <w:pPr>
        <w:ind w:left="0" w:firstLine="0"/>
      </w:pPr>
      <w:rPr>
        <w:rFonts w:hint="default"/>
        <w:caps w:val="0"/>
        <w:effect w:val="none"/>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i w:val="0"/>
        <w:color w:val="auto"/>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4B525325"/>
    <w:multiLevelType w:val="hybridMultilevel"/>
    <w:tmpl w:val="114CD210"/>
    <w:lvl w:ilvl="0" w:tplc="0BF8AAE8">
      <w:start w:val="1"/>
      <w:numFmt w:val="bullet"/>
      <w:lvlText w:val=""/>
      <w:lvlJc w:val="left"/>
      <w:pPr>
        <w:ind w:left="1855" w:hanging="360"/>
      </w:pPr>
      <w:rPr>
        <w:rFonts w:ascii="Symbol" w:hAnsi="Symbol" w:hint="default"/>
        <w:sz w:val="22"/>
        <w:szCs w:val="22"/>
      </w:rPr>
    </w:lvl>
    <w:lvl w:ilvl="1" w:tplc="233ABC5C" w:tentative="1">
      <w:start w:val="1"/>
      <w:numFmt w:val="bullet"/>
      <w:lvlText w:val="o"/>
      <w:lvlJc w:val="left"/>
      <w:pPr>
        <w:ind w:left="1440" w:hanging="360"/>
      </w:pPr>
      <w:rPr>
        <w:rFonts w:ascii="Courier New" w:hAnsi="Courier New" w:cs="Courier New" w:hint="default"/>
      </w:rPr>
    </w:lvl>
    <w:lvl w:ilvl="2" w:tplc="942A7D94">
      <w:start w:val="1"/>
      <w:numFmt w:val="bullet"/>
      <w:lvlText w:val=""/>
      <w:lvlJc w:val="left"/>
      <w:pPr>
        <w:ind w:left="2160" w:hanging="360"/>
      </w:pPr>
      <w:rPr>
        <w:rFonts w:ascii="Symbol" w:hAnsi="Symbol" w:hint="default"/>
        <w:sz w:val="22"/>
        <w:szCs w:val="22"/>
      </w:rPr>
    </w:lvl>
    <w:lvl w:ilvl="3" w:tplc="002AC9F8" w:tentative="1">
      <w:start w:val="1"/>
      <w:numFmt w:val="bullet"/>
      <w:lvlText w:val=""/>
      <w:lvlJc w:val="left"/>
      <w:pPr>
        <w:ind w:left="2880" w:hanging="360"/>
      </w:pPr>
      <w:rPr>
        <w:rFonts w:ascii="Symbol" w:hAnsi="Symbol" w:hint="default"/>
      </w:rPr>
    </w:lvl>
    <w:lvl w:ilvl="4" w:tplc="D5E668F4" w:tentative="1">
      <w:start w:val="1"/>
      <w:numFmt w:val="bullet"/>
      <w:lvlText w:val="o"/>
      <w:lvlJc w:val="left"/>
      <w:pPr>
        <w:ind w:left="3600" w:hanging="360"/>
      </w:pPr>
      <w:rPr>
        <w:rFonts w:ascii="Courier New" w:hAnsi="Courier New" w:cs="Courier New" w:hint="default"/>
      </w:rPr>
    </w:lvl>
    <w:lvl w:ilvl="5" w:tplc="B90A3FB6" w:tentative="1">
      <w:start w:val="1"/>
      <w:numFmt w:val="bullet"/>
      <w:lvlText w:val=""/>
      <w:lvlJc w:val="left"/>
      <w:pPr>
        <w:ind w:left="4320" w:hanging="360"/>
      </w:pPr>
      <w:rPr>
        <w:rFonts w:ascii="Wingdings" w:hAnsi="Wingdings" w:hint="default"/>
      </w:rPr>
    </w:lvl>
    <w:lvl w:ilvl="6" w:tplc="B866D068" w:tentative="1">
      <w:start w:val="1"/>
      <w:numFmt w:val="bullet"/>
      <w:lvlText w:val=""/>
      <w:lvlJc w:val="left"/>
      <w:pPr>
        <w:ind w:left="5040" w:hanging="360"/>
      </w:pPr>
      <w:rPr>
        <w:rFonts w:ascii="Symbol" w:hAnsi="Symbol" w:hint="default"/>
      </w:rPr>
    </w:lvl>
    <w:lvl w:ilvl="7" w:tplc="C72EBC40" w:tentative="1">
      <w:start w:val="1"/>
      <w:numFmt w:val="bullet"/>
      <w:lvlText w:val="o"/>
      <w:lvlJc w:val="left"/>
      <w:pPr>
        <w:ind w:left="5760" w:hanging="360"/>
      </w:pPr>
      <w:rPr>
        <w:rFonts w:ascii="Courier New" w:hAnsi="Courier New" w:cs="Courier New" w:hint="default"/>
      </w:rPr>
    </w:lvl>
    <w:lvl w:ilvl="8" w:tplc="80D02E3E" w:tentative="1">
      <w:start w:val="1"/>
      <w:numFmt w:val="bullet"/>
      <w:lvlText w:val=""/>
      <w:lvlJc w:val="left"/>
      <w:pPr>
        <w:ind w:left="6480" w:hanging="360"/>
      </w:pPr>
      <w:rPr>
        <w:rFonts w:ascii="Wingdings" w:hAnsi="Wingdings" w:hint="default"/>
      </w:rPr>
    </w:lvl>
  </w:abstractNum>
  <w:abstractNum w:abstractNumId="13">
    <w:nsid w:val="50022C25"/>
    <w:multiLevelType w:val="hybridMultilevel"/>
    <w:tmpl w:val="77FC6A06"/>
    <w:lvl w:ilvl="0" w:tplc="3D9869A4">
      <w:start w:val="1"/>
      <w:numFmt w:val="lowerRoman"/>
      <w:pStyle w:val="ListParagraph"/>
      <w:lvlText w:val="%1."/>
      <w:lvlJc w:val="left"/>
      <w:pPr>
        <w:ind w:left="1440" w:hanging="360"/>
      </w:pPr>
      <w:rPr>
        <w:rFonts w:ascii="Calibri" w:hAnsi="Calibri" w:hint="default"/>
      </w:rPr>
    </w:lvl>
    <w:lvl w:ilvl="1" w:tplc="2084DE80" w:tentative="1">
      <w:start w:val="1"/>
      <w:numFmt w:val="lowerLetter"/>
      <w:lvlText w:val="%2."/>
      <w:lvlJc w:val="left"/>
      <w:pPr>
        <w:ind w:left="2160" w:hanging="360"/>
      </w:pPr>
    </w:lvl>
    <w:lvl w:ilvl="2" w:tplc="50B6EFF6" w:tentative="1">
      <w:start w:val="1"/>
      <w:numFmt w:val="lowerRoman"/>
      <w:lvlText w:val="%3."/>
      <w:lvlJc w:val="right"/>
      <w:pPr>
        <w:ind w:left="2880" w:hanging="180"/>
      </w:pPr>
    </w:lvl>
    <w:lvl w:ilvl="3" w:tplc="7932F846" w:tentative="1">
      <w:start w:val="1"/>
      <w:numFmt w:val="decimal"/>
      <w:lvlText w:val="%4."/>
      <w:lvlJc w:val="left"/>
      <w:pPr>
        <w:ind w:left="3600" w:hanging="360"/>
      </w:pPr>
    </w:lvl>
    <w:lvl w:ilvl="4" w:tplc="1B8C3F08" w:tentative="1">
      <w:start w:val="1"/>
      <w:numFmt w:val="lowerLetter"/>
      <w:lvlText w:val="%5."/>
      <w:lvlJc w:val="left"/>
      <w:pPr>
        <w:ind w:left="4320" w:hanging="360"/>
      </w:pPr>
    </w:lvl>
    <w:lvl w:ilvl="5" w:tplc="A6300BC4" w:tentative="1">
      <w:start w:val="1"/>
      <w:numFmt w:val="lowerRoman"/>
      <w:lvlText w:val="%6."/>
      <w:lvlJc w:val="right"/>
      <w:pPr>
        <w:ind w:left="5040" w:hanging="180"/>
      </w:pPr>
    </w:lvl>
    <w:lvl w:ilvl="6" w:tplc="C4F4443E" w:tentative="1">
      <w:start w:val="1"/>
      <w:numFmt w:val="decimal"/>
      <w:lvlText w:val="%7."/>
      <w:lvlJc w:val="left"/>
      <w:pPr>
        <w:ind w:left="5760" w:hanging="360"/>
      </w:pPr>
    </w:lvl>
    <w:lvl w:ilvl="7" w:tplc="8610793C" w:tentative="1">
      <w:start w:val="1"/>
      <w:numFmt w:val="lowerLetter"/>
      <w:lvlText w:val="%8."/>
      <w:lvlJc w:val="left"/>
      <w:pPr>
        <w:ind w:left="6480" w:hanging="360"/>
      </w:pPr>
    </w:lvl>
    <w:lvl w:ilvl="8" w:tplc="94282662" w:tentative="1">
      <w:start w:val="1"/>
      <w:numFmt w:val="lowerRoman"/>
      <w:lvlText w:val="%9."/>
      <w:lvlJc w:val="right"/>
      <w:pPr>
        <w:ind w:left="7200" w:hanging="180"/>
      </w:pPr>
    </w:lvl>
  </w:abstractNum>
  <w:abstractNum w:abstractNumId="14">
    <w:nsid w:val="5A814FEE"/>
    <w:multiLevelType w:val="hybridMultilevel"/>
    <w:tmpl w:val="9C12EE80"/>
    <w:lvl w:ilvl="0" w:tplc="FC1A352E">
      <w:start w:val="1"/>
      <w:numFmt w:val="bullet"/>
      <w:pStyle w:val="Titolo10"/>
      <w:lvlText w:val=""/>
      <w:lvlJc w:val="left"/>
      <w:pPr>
        <w:ind w:left="1004" w:hanging="360"/>
      </w:pPr>
      <w:rPr>
        <w:rFonts w:ascii="Symbol" w:hAnsi="Symbol" w:hint="default"/>
      </w:rPr>
    </w:lvl>
    <w:lvl w:ilvl="1" w:tplc="7E642998">
      <w:start w:val="1"/>
      <w:numFmt w:val="bullet"/>
      <w:lvlText w:val="o"/>
      <w:lvlJc w:val="left"/>
      <w:pPr>
        <w:ind w:left="1724" w:hanging="360"/>
      </w:pPr>
      <w:rPr>
        <w:rFonts w:ascii="Courier New" w:hAnsi="Courier New" w:cs="Courier New" w:hint="default"/>
      </w:rPr>
    </w:lvl>
    <w:lvl w:ilvl="2" w:tplc="1BFAB5A2" w:tentative="1">
      <w:start w:val="1"/>
      <w:numFmt w:val="bullet"/>
      <w:lvlText w:val=""/>
      <w:lvlJc w:val="left"/>
      <w:pPr>
        <w:ind w:left="2444" w:hanging="360"/>
      </w:pPr>
      <w:rPr>
        <w:rFonts w:ascii="Wingdings" w:hAnsi="Wingdings" w:hint="default"/>
      </w:rPr>
    </w:lvl>
    <w:lvl w:ilvl="3" w:tplc="751E9B38" w:tentative="1">
      <w:start w:val="1"/>
      <w:numFmt w:val="bullet"/>
      <w:lvlText w:val=""/>
      <w:lvlJc w:val="left"/>
      <w:pPr>
        <w:ind w:left="3164" w:hanging="360"/>
      </w:pPr>
      <w:rPr>
        <w:rFonts w:ascii="Symbol" w:hAnsi="Symbol" w:hint="default"/>
      </w:rPr>
    </w:lvl>
    <w:lvl w:ilvl="4" w:tplc="3C863372" w:tentative="1">
      <w:start w:val="1"/>
      <w:numFmt w:val="bullet"/>
      <w:lvlText w:val="o"/>
      <w:lvlJc w:val="left"/>
      <w:pPr>
        <w:ind w:left="3884" w:hanging="360"/>
      </w:pPr>
      <w:rPr>
        <w:rFonts w:ascii="Courier New" w:hAnsi="Courier New" w:cs="Courier New" w:hint="default"/>
      </w:rPr>
    </w:lvl>
    <w:lvl w:ilvl="5" w:tplc="F7A05C78" w:tentative="1">
      <w:start w:val="1"/>
      <w:numFmt w:val="bullet"/>
      <w:lvlText w:val=""/>
      <w:lvlJc w:val="left"/>
      <w:pPr>
        <w:ind w:left="4604" w:hanging="360"/>
      </w:pPr>
      <w:rPr>
        <w:rFonts w:ascii="Wingdings" w:hAnsi="Wingdings" w:hint="default"/>
      </w:rPr>
    </w:lvl>
    <w:lvl w:ilvl="6" w:tplc="F120065C" w:tentative="1">
      <w:start w:val="1"/>
      <w:numFmt w:val="bullet"/>
      <w:lvlText w:val=""/>
      <w:lvlJc w:val="left"/>
      <w:pPr>
        <w:ind w:left="5324" w:hanging="360"/>
      </w:pPr>
      <w:rPr>
        <w:rFonts w:ascii="Symbol" w:hAnsi="Symbol" w:hint="default"/>
      </w:rPr>
    </w:lvl>
    <w:lvl w:ilvl="7" w:tplc="7B96C48C" w:tentative="1">
      <w:start w:val="1"/>
      <w:numFmt w:val="bullet"/>
      <w:lvlText w:val="o"/>
      <w:lvlJc w:val="left"/>
      <w:pPr>
        <w:ind w:left="6044" w:hanging="360"/>
      </w:pPr>
      <w:rPr>
        <w:rFonts w:ascii="Courier New" w:hAnsi="Courier New" w:cs="Courier New" w:hint="default"/>
      </w:rPr>
    </w:lvl>
    <w:lvl w:ilvl="8" w:tplc="E71CCD20" w:tentative="1">
      <w:start w:val="1"/>
      <w:numFmt w:val="bullet"/>
      <w:lvlText w:val=""/>
      <w:lvlJc w:val="left"/>
      <w:pPr>
        <w:ind w:left="6764" w:hanging="360"/>
      </w:pPr>
      <w:rPr>
        <w:rFonts w:ascii="Wingdings" w:hAnsi="Wingdings" w:hint="default"/>
      </w:rPr>
    </w:lvl>
  </w:abstractNum>
  <w:abstractNum w:abstractNumId="15">
    <w:nsid w:val="5BBE5E2A"/>
    <w:multiLevelType w:val="hybridMultilevel"/>
    <w:tmpl w:val="6FE2ABC0"/>
    <w:lvl w:ilvl="0" w:tplc="9A52CE08">
      <w:start w:val="1"/>
      <w:numFmt w:val="lowerLetter"/>
      <w:lvlText w:val="(%1)"/>
      <w:lvlJc w:val="left"/>
      <w:pPr>
        <w:ind w:left="2790" w:hanging="360"/>
      </w:pPr>
      <w:rPr>
        <w:rFonts w:hint="default"/>
      </w:rPr>
    </w:lvl>
    <w:lvl w:ilvl="1" w:tplc="C4C8A32E" w:tentative="1">
      <w:start w:val="1"/>
      <w:numFmt w:val="lowerLetter"/>
      <w:lvlText w:val="%2."/>
      <w:lvlJc w:val="left"/>
      <w:pPr>
        <w:ind w:left="3510" w:hanging="360"/>
      </w:pPr>
    </w:lvl>
    <w:lvl w:ilvl="2" w:tplc="8730D0E0" w:tentative="1">
      <w:start w:val="1"/>
      <w:numFmt w:val="lowerRoman"/>
      <w:lvlText w:val="%3."/>
      <w:lvlJc w:val="right"/>
      <w:pPr>
        <w:ind w:left="4230" w:hanging="180"/>
      </w:pPr>
    </w:lvl>
    <w:lvl w:ilvl="3" w:tplc="A378E61C" w:tentative="1">
      <w:start w:val="1"/>
      <w:numFmt w:val="decimal"/>
      <w:lvlText w:val="%4."/>
      <w:lvlJc w:val="left"/>
      <w:pPr>
        <w:ind w:left="4950" w:hanging="360"/>
      </w:pPr>
    </w:lvl>
    <w:lvl w:ilvl="4" w:tplc="58DC688E" w:tentative="1">
      <w:start w:val="1"/>
      <w:numFmt w:val="lowerLetter"/>
      <w:lvlText w:val="%5."/>
      <w:lvlJc w:val="left"/>
      <w:pPr>
        <w:ind w:left="5670" w:hanging="360"/>
      </w:pPr>
    </w:lvl>
    <w:lvl w:ilvl="5" w:tplc="81A401D2" w:tentative="1">
      <w:start w:val="1"/>
      <w:numFmt w:val="lowerRoman"/>
      <w:lvlText w:val="%6."/>
      <w:lvlJc w:val="right"/>
      <w:pPr>
        <w:ind w:left="6390" w:hanging="180"/>
      </w:pPr>
    </w:lvl>
    <w:lvl w:ilvl="6" w:tplc="2A0A2E5A" w:tentative="1">
      <w:start w:val="1"/>
      <w:numFmt w:val="decimal"/>
      <w:lvlText w:val="%7."/>
      <w:lvlJc w:val="left"/>
      <w:pPr>
        <w:ind w:left="7110" w:hanging="360"/>
      </w:pPr>
    </w:lvl>
    <w:lvl w:ilvl="7" w:tplc="C3483278" w:tentative="1">
      <w:start w:val="1"/>
      <w:numFmt w:val="lowerLetter"/>
      <w:lvlText w:val="%8."/>
      <w:lvlJc w:val="left"/>
      <w:pPr>
        <w:ind w:left="7830" w:hanging="360"/>
      </w:pPr>
    </w:lvl>
    <w:lvl w:ilvl="8" w:tplc="AA002B66" w:tentative="1">
      <w:start w:val="1"/>
      <w:numFmt w:val="lowerRoman"/>
      <w:lvlText w:val="%9."/>
      <w:lvlJc w:val="right"/>
      <w:pPr>
        <w:ind w:left="8550" w:hanging="180"/>
      </w:pPr>
    </w:lvl>
  </w:abstractNum>
  <w:abstractNum w:abstractNumId="16">
    <w:nsid w:val="647D4BC7"/>
    <w:multiLevelType w:val="hybridMultilevel"/>
    <w:tmpl w:val="C7AA75C6"/>
    <w:lvl w:ilvl="0" w:tplc="E8CA43A8">
      <w:start w:val="1"/>
      <w:numFmt w:val="lowerLetter"/>
      <w:lvlText w:val="(%1)"/>
      <w:lvlJc w:val="left"/>
      <w:pPr>
        <w:ind w:left="2517" w:hanging="360"/>
      </w:pPr>
      <w:rPr>
        <w:rFonts w:hint="default"/>
      </w:rPr>
    </w:lvl>
    <w:lvl w:ilvl="1" w:tplc="E00495B8" w:tentative="1">
      <w:start w:val="1"/>
      <w:numFmt w:val="lowerLetter"/>
      <w:lvlText w:val="%2."/>
      <w:lvlJc w:val="left"/>
      <w:pPr>
        <w:ind w:left="3237" w:hanging="360"/>
      </w:pPr>
    </w:lvl>
    <w:lvl w:ilvl="2" w:tplc="20AA9624" w:tentative="1">
      <w:start w:val="1"/>
      <w:numFmt w:val="lowerRoman"/>
      <w:lvlText w:val="%3."/>
      <w:lvlJc w:val="right"/>
      <w:pPr>
        <w:ind w:left="3957" w:hanging="180"/>
      </w:pPr>
    </w:lvl>
    <w:lvl w:ilvl="3" w:tplc="4BDC96BE" w:tentative="1">
      <w:start w:val="1"/>
      <w:numFmt w:val="decimal"/>
      <w:lvlText w:val="%4."/>
      <w:lvlJc w:val="left"/>
      <w:pPr>
        <w:ind w:left="4677" w:hanging="360"/>
      </w:pPr>
    </w:lvl>
    <w:lvl w:ilvl="4" w:tplc="97F64FDC" w:tentative="1">
      <w:start w:val="1"/>
      <w:numFmt w:val="lowerLetter"/>
      <w:lvlText w:val="%5."/>
      <w:lvlJc w:val="left"/>
      <w:pPr>
        <w:ind w:left="5397" w:hanging="360"/>
      </w:pPr>
    </w:lvl>
    <w:lvl w:ilvl="5" w:tplc="027A49E2" w:tentative="1">
      <w:start w:val="1"/>
      <w:numFmt w:val="lowerRoman"/>
      <w:lvlText w:val="%6."/>
      <w:lvlJc w:val="right"/>
      <w:pPr>
        <w:ind w:left="6117" w:hanging="180"/>
      </w:pPr>
    </w:lvl>
    <w:lvl w:ilvl="6" w:tplc="F9B64E9A" w:tentative="1">
      <w:start w:val="1"/>
      <w:numFmt w:val="decimal"/>
      <w:lvlText w:val="%7."/>
      <w:lvlJc w:val="left"/>
      <w:pPr>
        <w:ind w:left="6837" w:hanging="360"/>
      </w:pPr>
    </w:lvl>
    <w:lvl w:ilvl="7" w:tplc="E03E6982" w:tentative="1">
      <w:start w:val="1"/>
      <w:numFmt w:val="lowerLetter"/>
      <w:lvlText w:val="%8."/>
      <w:lvlJc w:val="left"/>
      <w:pPr>
        <w:ind w:left="7557" w:hanging="360"/>
      </w:pPr>
    </w:lvl>
    <w:lvl w:ilvl="8" w:tplc="122C7CBA" w:tentative="1">
      <w:start w:val="1"/>
      <w:numFmt w:val="lowerRoman"/>
      <w:lvlText w:val="%9."/>
      <w:lvlJc w:val="right"/>
      <w:pPr>
        <w:ind w:left="8277" w:hanging="180"/>
      </w:pPr>
    </w:lvl>
  </w:abstractNum>
  <w:abstractNum w:abstractNumId="17">
    <w:nsid w:val="678952CE"/>
    <w:multiLevelType w:val="hybridMultilevel"/>
    <w:tmpl w:val="79564E28"/>
    <w:lvl w:ilvl="0" w:tplc="3F18FE16">
      <w:start w:val="1"/>
      <w:numFmt w:val="lowerLetter"/>
      <w:lvlText w:val="(%1)"/>
      <w:lvlJc w:val="left"/>
      <w:pPr>
        <w:ind w:left="2610" w:hanging="360"/>
      </w:pPr>
      <w:rPr>
        <w:rFonts w:hint="default"/>
      </w:rPr>
    </w:lvl>
    <w:lvl w:ilvl="1" w:tplc="35E2835E" w:tentative="1">
      <w:start w:val="1"/>
      <w:numFmt w:val="lowerLetter"/>
      <w:lvlText w:val="%2."/>
      <w:lvlJc w:val="left"/>
      <w:pPr>
        <w:ind w:left="3330" w:hanging="360"/>
      </w:pPr>
    </w:lvl>
    <w:lvl w:ilvl="2" w:tplc="2940CFA4" w:tentative="1">
      <w:start w:val="1"/>
      <w:numFmt w:val="lowerRoman"/>
      <w:lvlText w:val="%3."/>
      <w:lvlJc w:val="right"/>
      <w:pPr>
        <w:ind w:left="4050" w:hanging="180"/>
      </w:pPr>
    </w:lvl>
    <w:lvl w:ilvl="3" w:tplc="4290DA38" w:tentative="1">
      <w:start w:val="1"/>
      <w:numFmt w:val="decimal"/>
      <w:lvlText w:val="%4."/>
      <w:lvlJc w:val="left"/>
      <w:pPr>
        <w:ind w:left="4770" w:hanging="360"/>
      </w:pPr>
    </w:lvl>
    <w:lvl w:ilvl="4" w:tplc="50543450" w:tentative="1">
      <w:start w:val="1"/>
      <w:numFmt w:val="lowerLetter"/>
      <w:lvlText w:val="%5."/>
      <w:lvlJc w:val="left"/>
      <w:pPr>
        <w:ind w:left="5490" w:hanging="360"/>
      </w:pPr>
    </w:lvl>
    <w:lvl w:ilvl="5" w:tplc="3C9CAD6A" w:tentative="1">
      <w:start w:val="1"/>
      <w:numFmt w:val="lowerRoman"/>
      <w:lvlText w:val="%6."/>
      <w:lvlJc w:val="right"/>
      <w:pPr>
        <w:ind w:left="6210" w:hanging="180"/>
      </w:pPr>
    </w:lvl>
    <w:lvl w:ilvl="6" w:tplc="5A2E3478" w:tentative="1">
      <w:start w:val="1"/>
      <w:numFmt w:val="decimal"/>
      <w:lvlText w:val="%7."/>
      <w:lvlJc w:val="left"/>
      <w:pPr>
        <w:ind w:left="6930" w:hanging="360"/>
      </w:pPr>
    </w:lvl>
    <w:lvl w:ilvl="7" w:tplc="4C107BBA" w:tentative="1">
      <w:start w:val="1"/>
      <w:numFmt w:val="lowerLetter"/>
      <w:lvlText w:val="%8."/>
      <w:lvlJc w:val="left"/>
      <w:pPr>
        <w:ind w:left="7650" w:hanging="360"/>
      </w:pPr>
    </w:lvl>
    <w:lvl w:ilvl="8" w:tplc="EBDC1A54" w:tentative="1">
      <w:start w:val="1"/>
      <w:numFmt w:val="lowerRoman"/>
      <w:lvlText w:val="%9."/>
      <w:lvlJc w:val="right"/>
      <w:pPr>
        <w:ind w:left="8370" w:hanging="180"/>
      </w:pPr>
    </w:lvl>
  </w:abstractNum>
  <w:abstractNum w:abstractNumId="18">
    <w:nsid w:val="688619A5"/>
    <w:multiLevelType w:val="hybridMultilevel"/>
    <w:tmpl w:val="C88082B0"/>
    <w:lvl w:ilvl="0" w:tplc="C062F72E">
      <w:start w:val="1"/>
      <w:numFmt w:val="bullet"/>
      <w:lvlText w:val=""/>
      <w:lvlJc w:val="left"/>
      <w:pPr>
        <w:ind w:left="2520" w:hanging="360"/>
      </w:pPr>
      <w:rPr>
        <w:rFonts w:ascii="Symbol" w:hAnsi="Symbol" w:hint="default"/>
      </w:rPr>
    </w:lvl>
    <w:lvl w:ilvl="1" w:tplc="2B06EE5A" w:tentative="1">
      <w:start w:val="1"/>
      <w:numFmt w:val="bullet"/>
      <w:lvlText w:val="o"/>
      <w:lvlJc w:val="left"/>
      <w:pPr>
        <w:ind w:left="3240" w:hanging="360"/>
      </w:pPr>
      <w:rPr>
        <w:rFonts w:ascii="Courier New" w:hAnsi="Courier New" w:cs="Courier New" w:hint="default"/>
      </w:rPr>
    </w:lvl>
    <w:lvl w:ilvl="2" w:tplc="9E6C2270" w:tentative="1">
      <w:start w:val="1"/>
      <w:numFmt w:val="bullet"/>
      <w:lvlText w:val=""/>
      <w:lvlJc w:val="left"/>
      <w:pPr>
        <w:ind w:left="3960" w:hanging="360"/>
      </w:pPr>
      <w:rPr>
        <w:rFonts w:ascii="Wingdings" w:hAnsi="Wingdings" w:hint="default"/>
      </w:rPr>
    </w:lvl>
    <w:lvl w:ilvl="3" w:tplc="8DFEBC4C" w:tentative="1">
      <w:start w:val="1"/>
      <w:numFmt w:val="bullet"/>
      <w:lvlText w:val=""/>
      <w:lvlJc w:val="left"/>
      <w:pPr>
        <w:ind w:left="4680" w:hanging="360"/>
      </w:pPr>
      <w:rPr>
        <w:rFonts w:ascii="Symbol" w:hAnsi="Symbol" w:hint="default"/>
      </w:rPr>
    </w:lvl>
    <w:lvl w:ilvl="4" w:tplc="4C7246AA" w:tentative="1">
      <w:start w:val="1"/>
      <w:numFmt w:val="bullet"/>
      <w:lvlText w:val="o"/>
      <w:lvlJc w:val="left"/>
      <w:pPr>
        <w:ind w:left="5400" w:hanging="360"/>
      </w:pPr>
      <w:rPr>
        <w:rFonts w:ascii="Courier New" w:hAnsi="Courier New" w:cs="Courier New" w:hint="default"/>
      </w:rPr>
    </w:lvl>
    <w:lvl w:ilvl="5" w:tplc="44E8EEA0" w:tentative="1">
      <w:start w:val="1"/>
      <w:numFmt w:val="bullet"/>
      <w:lvlText w:val=""/>
      <w:lvlJc w:val="left"/>
      <w:pPr>
        <w:ind w:left="6120" w:hanging="360"/>
      </w:pPr>
      <w:rPr>
        <w:rFonts w:ascii="Wingdings" w:hAnsi="Wingdings" w:hint="default"/>
      </w:rPr>
    </w:lvl>
    <w:lvl w:ilvl="6" w:tplc="0782547E" w:tentative="1">
      <w:start w:val="1"/>
      <w:numFmt w:val="bullet"/>
      <w:lvlText w:val=""/>
      <w:lvlJc w:val="left"/>
      <w:pPr>
        <w:ind w:left="6840" w:hanging="360"/>
      </w:pPr>
      <w:rPr>
        <w:rFonts w:ascii="Symbol" w:hAnsi="Symbol" w:hint="default"/>
      </w:rPr>
    </w:lvl>
    <w:lvl w:ilvl="7" w:tplc="B6C4005C" w:tentative="1">
      <w:start w:val="1"/>
      <w:numFmt w:val="bullet"/>
      <w:lvlText w:val="o"/>
      <w:lvlJc w:val="left"/>
      <w:pPr>
        <w:ind w:left="7560" w:hanging="360"/>
      </w:pPr>
      <w:rPr>
        <w:rFonts w:ascii="Courier New" w:hAnsi="Courier New" w:cs="Courier New" w:hint="default"/>
      </w:rPr>
    </w:lvl>
    <w:lvl w:ilvl="8" w:tplc="096482DC" w:tentative="1">
      <w:start w:val="1"/>
      <w:numFmt w:val="bullet"/>
      <w:lvlText w:val=""/>
      <w:lvlJc w:val="left"/>
      <w:pPr>
        <w:ind w:left="8280" w:hanging="360"/>
      </w:pPr>
      <w:rPr>
        <w:rFonts w:ascii="Wingdings" w:hAnsi="Wingdings" w:hint="default"/>
      </w:rPr>
    </w:lvl>
  </w:abstractNum>
  <w:abstractNum w:abstractNumId="19">
    <w:nsid w:val="6EC1340E"/>
    <w:multiLevelType w:val="multilevel"/>
    <w:tmpl w:val="1332CCD4"/>
    <w:numStyleLink w:val="111111"/>
  </w:abstractNum>
  <w:abstractNum w:abstractNumId="20">
    <w:nsid w:val="71A473A8"/>
    <w:multiLevelType w:val="multilevel"/>
    <w:tmpl w:val="6A9AEE02"/>
    <w:lvl w:ilvl="0">
      <w:start w:val="2"/>
      <w:numFmt w:val="decimal"/>
      <w:pStyle w:val="1Level1"/>
      <w:lvlText w:val="%1"/>
      <w:lvlJc w:val="left"/>
      <w:pPr>
        <w:ind w:left="360" w:hanging="360"/>
      </w:pPr>
      <w:rPr>
        <w:rFonts w:ascii="Times New Roman" w:eastAsia="STZhongsong" w:hAnsi="Times New Roman" w:cs="Times New Roman" w:hint="default"/>
        <w:color w:val="auto"/>
      </w:rPr>
    </w:lvl>
    <w:lvl w:ilvl="1">
      <w:start w:val="1"/>
      <w:numFmt w:val="decimal"/>
      <w:lvlText w:val="%1.%2"/>
      <w:lvlJc w:val="left"/>
      <w:pPr>
        <w:ind w:left="360" w:hanging="360"/>
      </w:pPr>
      <w:rPr>
        <w:rFonts w:ascii="Times New Roman" w:eastAsia="STZhongsong" w:hAnsi="Times New Roman" w:cs="Times New Roman" w:hint="default"/>
        <w:color w:val="auto"/>
      </w:rPr>
    </w:lvl>
    <w:lvl w:ilvl="2">
      <w:start w:val="1"/>
      <w:numFmt w:val="decimal"/>
      <w:pStyle w:val="VENumbered8"/>
      <w:lvlText w:val="%1.%2.%3"/>
      <w:lvlJc w:val="left"/>
      <w:pPr>
        <w:ind w:left="720" w:hanging="720"/>
      </w:pPr>
      <w:rPr>
        <w:rFonts w:ascii="Times New Roman" w:eastAsia="STZhongsong" w:hAnsi="Times New Roman" w:cs="Times New Roman" w:hint="default"/>
        <w:color w:val="auto"/>
      </w:rPr>
    </w:lvl>
    <w:lvl w:ilvl="3">
      <w:start w:val="1"/>
      <w:numFmt w:val="decimal"/>
      <w:pStyle w:val="VENumbered9"/>
      <w:lvlText w:val="%1.%2.%3.%4"/>
      <w:lvlJc w:val="left"/>
      <w:pPr>
        <w:ind w:left="720" w:hanging="720"/>
      </w:pPr>
      <w:rPr>
        <w:rFonts w:ascii="Times New Roman" w:eastAsia="STZhongsong" w:hAnsi="Times New Roman" w:cs="Times New Roman" w:hint="default"/>
        <w:color w:val="auto"/>
      </w:rPr>
    </w:lvl>
    <w:lvl w:ilvl="4">
      <w:start w:val="1"/>
      <w:numFmt w:val="decimal"/>
      <w:pStyle w:val="1Level1"/>
      <w:lvlText w:val="%1.%2.%3.%4.%5"/>
      <w:lvlJc w:val="left"/>
      <w:pPr>
        <w:ind w:left="1080" w:hanging="1080"/>
      </w:pPr>
      <w:rPr>
        <w:rFonts w:ascii="Times New Roman" w:eastAsia="STZhongsong" w:hAnsi="Times New Roman" w:cs="Times New Roman" w:hint="default"/>
        <w:color w:val="auto"/>
      </w:rPr>
    </w:lvl>
    <w:lvl w:ilvl="5">
      <w:start w:val="1"/>
      <w:numFmt w:val="decimal"/>
      <w:pStyle w:val="Style1Level1LatinArialComplexArial"/>
      <w:lvlText w:val="%1.%2.%3.%4.%5.%6"/>
      <w:lvlJc w:val="left"/>
      <w:pPr>
        <w:ind w:left="1080" w:hanging="1080"/>
      </w:pPr>
      <w:rPr>
        <w:rFonts w:ascii="Times New Roman" w:eastAsia="STZhongsong" w:hAnsi="Times New Roman" w:cs="Times New Roman" w:hint="default"/>
        <w:color w:val="auto"/>
      </w:rPr>
    </w:lvl>
    <w:lvl w:ilvl="6">
      <w:start w:val="1"/>
      <w:numFmt w:val="decimal"/>
      <w:pStyle w:val="VENumbered7"/>
      <w:lvlText w:val="%1.%2.%3.%4.%5.%6.%7"/>
      <w:lvlJc w:val="left"/>
      <w:pPr>
        <w:ind w:left="1440" w:hanging="1440"/>
      </w:pPr>
      <w:rPr>
        <w:rFonts w:ascii="Times New Roman" w:eastAsia="STZhongsong" w:hAnsi="Times New Roman" w:cs="Times New Roman" w:hint="default"/>
        <w:color w:val="auto"/>
      </w:rPr>
    </w:lvl>
    <w:lvl w:ilvl="7">
      <w:start w:val="1"/>
      <w:numFmt w:val="decimal"/>
      <w:pStyle w:val="VENumbered8"/>
      <w:lvlText w:val="%1.%2.%3.%4.%5.%6.%7.%8"/>
      <w:lvlJc w:val="left"/>
      <w:pPr>
        <w:ind w:left="1800" w:hanging="1800"/>
      </w:pPr>
      <w:rPr>
        <w:rFonts w:ascii="Times New Roman" w:eastAsia="STZhongsong" w:hAnsi="Times New Roman" w:cs="Times New Roman" w:hint="default"/>
        <w:color w:val="auto"/>
      </w:rPr>
    </w:lvl>
    <w:lvl w:ilvl="8">
      <w:start w:val="1"/>
      <w:numFmt w:val="decimal"/>
      <w:pStyle w:val="VENumbered9"/>
      <w:lvlText w:val="%1.%2.%3.%4.%5.%6.%7.%8.%9"/>
      <w:lvlJc w:val="left"/>
      <w:pPr>
        <w:ind w:left="1800" w:hanging="1800"/>
      </w:pPr>
      <w:rPr>
        <w:rFonts w:ascii="Times New Roman" w:eastAsia="STZhongsong" w:hAnsi="Times New Roman" w:cs="Times New Roman" w:hint="default"/>
        <w:color w:val="auto"/>
      </w:rPr>
    </w:lvl>
  </w:abstractNum>
  <w:abstractNum w:abstractNumId="21">
    <w:nsid w:val="747339A9"/>
    <w:multiLevelType w:val="hybridMultilevel"/>
    <w:tmpl w:val="8F20662C"/>
    <w:lvl w:ilvl="0" w:tplc="5E00BEAA">
      <w:start w:val="2"/>
      <w:numFmt w:val="lowerLetter"/>
      <w:lvlText w:val="(%1)"/>
      <w:lvlJc w:val="left"/>
      <w:pPr>
        <w:ind w:left="2610" w:hanging="360"/>
      </w:pPr>
      <w:rPr>
        <w:rFonts w:hint="default"/>
      </w:rPr>
    </w:lvl>
    <w:lvl w:ilvl="1" w:tplc="2278D960" w:tentative="1">
      <w:start w:val="1"/>
      <w:numFmt w:val="lowerLetter"/>
      <w:lvlText w:val="%2."/>
      <w:lvlJc w:val="left"/>
      <w:pPr>
        <w:ind w:left="1440" w:hanging="360"/>
      </w:pPr>
    </w:lvl>
    <w:lvl w:ilvl="2" w:tplc="F0A6D476" w:tentative="1">
      <w:start w:val="1"/>
      <w:numFmt w:val="lowerRoman"/>
      <w:lvlText w:val="%3."/>
      <w:lvlJc w:val="right"/>
      <w:pPr>
        <w:ind w:left="2160" w:hanging="180"/>
      </w:pPr>
    </w:lvl>
    <w:lvl w:ilvl="3" w:tplc="72A24658" w:tentative="1">
      <w:start w:val="1"/>
      <w:numFmt w:val="decimal"/>
      <w:lvlText w:val="%4."/>
      <w:lvlJc w:val="left"/>
      <w:pPr>
        <w:ind w:left="2880" w:hanging="360"/>
      </w:pPr>
    </w:lvl>
    <w:lvl w:ilvl="4" w:tplc="0A0A875E" w:tentative="1">
      <w:start w:val="1"/>
      <w:numFmt w:val="lowerLetter"/>
      <w:lvlText w:val="%5."/>
      <w:lvlJc w:val="left"/>
      <w:pPr>
        <w:ind w:left="3600" w:hanging="360"/>
      </w:pPr>
    </w:lvl>
    <w:lvl w:ilvl="5" w:tplc="ACD4F72A" w:tentative="1">
      <w:start w:val="1"/>
      <w:numFmt w:val="lowerRoman"/>
      <w:lvlText w:val="%6."/>
      <w:lvlJc w:val="right"/>
      <w:pPr>
        <w:ind w:left="4320" w:hanging="180"/>
      </w:pPr>
    </w:lvl>
    <w:lvl w:ilvl="6" w:tplc="BD363240" w:tentative="1">
      <w:start w:val="1"/>
      <w:numFmt w:val="decimal"/>
      <w:lvlText w:val="%7."/>
      <w:lvlJc w:val="left"/>
      <w:pPr>
        <w:ind w:left="5040" w:hanging="360"/>
      </w:pPr>
    </w:lvl>
    <w:lvl w:ilvl="7" w:tplc="2BC23BEE" w:tentative="1">
      <w:start w:val="1"/>
      <w:numFmt w:val="lowerLetter"/>
      <w:lvlText w:val="%8."/>
      <w:lvlJc w:val="left"/>
      <w:pPr>
        <w:ind w:left="5760" w:hanging="360"/>
      </w:pPr>
    </w:lvl>
    <w:lvl w:ilvl="8" w:tplc="A4FE569E" w:tentative="1">
      <w:start w:val="1"/>
      <w:numFmt w:val="lowerRoman"/>
      <w:lvlText w:val="%9."/>
      <w:lvlJc w:val="right"/>
      <w:pPr>
        <w:ind w:left="6480" w:hanging="180"/>
      </w:pPr>
    </w:lvl>
  </w:abstractNum>
  <w:num w:numId="1">
    <w:abstractNumId w:val="11"/>
  </w:num>
  <w:num w:numId="2">
    <w:abstractNumId w:val="7"/>
  </w:num>
  <w:num w:numId="3">
    <w:abstractNumId w:val="20"/>
  </w:num>
  <w:num w:numId="4">
    <w:abstractNumId w:val="10"/>
  </w:num>
  <w:num w:numId="5">
    <w:abstractNumId w:val="8"/>
  </w:num>
  <w:num w:numId="6">
    <w:abstractNumId w:val="13"/>
  </w:num>
  <w:num w:numId="7">
    <w:abstractNumId w:val="14"/>
  </w:num>
  <w:num w:numId="8">
    <w:abstractNumId w:val="6"/>
  </w:num>
  <w:num w:numId="9">
    <w:abstractNumId w:val="9"/>
  </w:num>
  <w:num w:numId="10">
    <w:abstractNumId w:val="2"/>
  </w:num>
  <w:num w:numId="11">
    <w:abstractNumId w:val="9"/>
    <w:lvlOverride w:ilvl="0">
      <w:startOverride w:val="19"/>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 w:ilvl="0">
        <w:start w:val="1"/>
        <w:numFmt w:val="decimal"/>
        <w:lvlText w:val="%1."/>
        <w:lvlJc w:val="left"/>
        <w:pPr>
          <w:tabs>
            <w:tab w:val="num" w:pos="720"/>
          </w:tabs>
          <w:ind w:left="720" w:hanging="720"/>
        </w:pPr>
        <w:rPr>
          <w:rFonts w:hint="default"/>
          <w:dstrike w:val="0"/>
          <w:snapToGrid/>
          <w:color w:val="auto"/>
          <w:w w:val="100"/>
          <w:kern w:val="28"/>
          <w:sz w:val="22"/>
          <w:szCs w:val="20"/>
          <w:u w:val="none"/>
          <w:effect w:val="none"/>
          <w:vertAlign w:val="baseline"/>
        </w:rPr>
      </w:lvl>
    </w:lvlOverride>
    <w:lvlOverride w:ilvl="1">
      <w:lvl w:ilvl="1">
        <w:start w:val="1"/>
        <w:numFmt w:val="decimal"/>
        <w:lvlText w:val="%1.%2"/>
        <w:lvlJc w:val="left"/>
        <w:pPr>
          <w:tabs>
            <w:tab w:val="num" w:pos="1440"/>
          </w:tabs>
          <w:ind w:left="1440" w:hanging="720"/>
        </w:pPr>
        <w:rPr>
          <w:rFonts w:hint="default"/>
          <w:effect w:val="none"/>
        </w:rPr>
      </w:lvl>
    </w:lvlOverride>
    <w:lvlOverride w:ilvl="2">
      <w:lvl w:ilvl="2">
        <w:start w:val="1"/>
        <w:numFmt w:val="decimal"/>
        <w:lvlText w:val="%1.%2.%3"/>
        <w:lvlJc w:val="left"/>
        <w:pPr>
          <w:tabs>
            <w:tab w:val="num" w:pos="2160"/>
          </w:tabs>
          <w:ind w:left="2160" w:hanging="720"/>
        </w:pPr>
        <w:rPr>
          <w:rFonts w:hint="default"/>
          <w:effect w:val="none"/>
        </w:rPr>
      </w:lvl>
    </w:lvlOverride>
    <w:lvlOverride w:ilvl="3">
      <w:lvl w:ilvl="3">
        <w:start w:val="1"/>
        <w:numFmt w:val="decimal"/>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5">
    <w:abstractNumId w:val="18"/>
  </w:num>
  <w:num w:numId="1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7"/>
  </w:num>
  <w:num w:numId="19">
    <w:abstractNumId w:val="15"/>
  </w:num>
  <w:num w:numId="20">
    <w:abstractNumId w:val="16"/>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12"/>
  </w:num>
  <w:num w:numId="37">
    <w:abstractNumId w:val="9"/>
  </w:num>
  <w:num w:numId="38">
    <w:abstractNumId w:val="21"/>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 w:numId="50">
    <w:abstractNumId w:val="9"/>
  </w:num>
  <w:num w:numId="51">
    <w:abstractNumId w:val="9"/>
  </w:num>
  <w:num w:numId="52">
    <w:abstractNumId w:val="9"/>
  </w:num>
  <w:num w:numId="53">
    <w:abstractNumId w:val="9"/>
  </w:num>
  <w:num w:numId="54">
    <w:abstractNumId w:val="9"/>
  </w:num>
  <w:num w:numId="55">
    <w:abstractNumId w:val="9"/>
  </w:num>
  <w:num w:numId="56">
    <w:abstractNumId w:val="9"/>
  </w:num>
  <w:num w:numId="57">
    <w:abstractNumId w:val="9"/>
  </w:num>
  <w:num w:numId="58">
    <w:abstractNumId w:val="9"/>
  </w:num>
  <w:num w:numId="59">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15F"/>
    <w:rsid w:val="00002101"/>
    <w:rsid w:val="00003ECF"/>
    <w:rsid w:val="000043DB"/>
    <w:rsid w:val="00004B07"/>
    <w:rsid w:val="000054A3"/>
    <w:rsid w:val="000070B2"/>
    <w:rsid w:val="000076BA"/>
    <w:rsid w:val="00010206"/>
    <w:rsid w:val="00010C3D"/>
    <w:rsid w:val="00010F01"/>
    <w:rsid w:val="000115BF"/>
    <w:rsid w:val="00013415"/>
    <w:rsid w:val="00013D41"/>
    <w:rsid w:val="00013FCC"/>
    <w:rsid w:val="0001565F"/>
    <w:rsid w:val="00015FC9"/>
    <w:rsid w:val="0001772F"/>
    <w:rsid w:val="0001791D"/>
    <w:rsid w:val="0002040E"/>
    <w:rsid w:val="00020A87"/>
    <w:rsid w:val="000219A3"/>
    <w:rsid w:val="00021CD6"/>
    <w:rsid w:val="00022C8B"/>
    <w:rsid w:val="00024652"/>
    <w:rsid w:val="00024D3D"/>
    <w:rsid w:val="00025D2F"/>
    <w:rsid w:val="00027094"/>
    <w:rsid w:val="00027EF6"/>
    <w:rsid w:val="00030027"/>
    <w:rsid w:val="00031E5E"/>
    <w:rsid w:val="0003278D"/>
    <w:rsid w:val="00033211"/>
    <w:rsid w:val="000343C9"/>
    <w:rsid w:val="0003548B"/>
    <w:rsid w:val="00035BAE"/>
    <w:rsid w:val="00036099"/>
    <w:rsid w:val="00036B28"/>
    <w:rsid w:val="00037673"/>
    <w:rsid w:val="00040C36"/>
    <w:rsid w:val="00041BC3"/>
    <w:rsid w:val="00041DA4"/>
    <w:rsid w:val="000423B4"/>
    <w:rsid w:val="00042CAA"/>
    <w:rsid w:val="00042E77"/>
    <w:rsid w:val="00043F10"/>
    <w:rsid w:val="00044010"/>
    <w:rsid w:val="0004575C"/>
    <w:rsid w:val="000458F9"/>
    <w:rsid w:val="00047093"/>
    <w:rsid w:val="00050C58"/>
    <w:rsid w:val="00050CA0"/>
    <w:rsid w:val="0005223C"/>
    <w:rsid w:val="00052A57"/>
    <w:rsid w:val="000556D2"/>
    <w:rsid w:val="00055B04"/>
    <w:rsid w:val="0005639C"/>
    <w:rsid w:val="000563DE"/>
    <w:rsid w:val="00056569"/>
    <w:rsid w:val="0005696B"/>
    <w:rsid w:val="00057532"/>
    <w:rsid w:val="0006141C"/>
    <w:rsid w:val="0006157D"/>
    <w:rsid w:val="000616B3"/>
    <w:rsid w:val="000618F5"/>
    <w:rsid w:val="0006438F"/>
    <w:rsid w:val="00064C89"/>
    <w:rsid w:val="000663FC"/>
    <w:rsid w:val="0006708E"/>
    <w:rsid w:val="0006714C"/>
    <w:rsid w:val="00067161"/>
    <w:rsid w:val="00067373"/>
    <w:rsid w:val="00067A44"/>
    <w:rsid w:val="00067D03"/>
    <w:rsid w:val="0007078F"/>
    <w:rsid w:val="00071271"/>
    <w:rsid w:val="00074674"/>
    <w:rsid w:val="0007528B"/>
    <w:rsid w:val="0007657D"/>
    <w:rsid w:val="00080138"/>
    <w:rsid w:val="00081382"/>
    <w:rsid w:val="00081570"/>
    <w:rsid w:val="00081CAA"/>
    <w:rsid w:val="0008651B"/>
    <w:rsid w:val="00090861"/>
    <w:rsid w:val="00091319"/>
    <w:rsid w:val="00092E63"/>
    <w:rsid w:val="000931A3"/>
    <w:rsid w:val="00093469"/>
    <w:rsid w:val="00094F6A"/>
    <w:rsid w:val="00095096"/>
    <w:rsid w:val="000958B9"/>
    <w:rsid w:val="00096B7E"/>
    <w:rsid w:val="00096EFF"/>
    <w:rsid w:val="000A1AF8"/>
    <w:rsid w:val="000A25E1"/>
    <w:rsid w:val="000A30CA"/>
    <w:rsid w:val="000A3701"/>
    <w:rsid w:val="000A62DD"/>
    <w:rsid w:val="000A69E7"/>
    <w:rsid w:val="000B0237"/>
    <w:rsid w:val="000B04F1"/>
    <w:rsid w:val="000B1E0A"/>
    <w:rsid w:val="000B265B"/>
    <w:rsid w:val="000B2959"/>
    <w:rsid w:val="000B3C32"/>
    <w:rsid w:val="000B5749"/>
    <w:rsid w:val="000B742B"/>
    <w:rsid w:val="000B78C7"/>
    <w:rsid w:val="000C0C5C"/>
    <w:rsid w:val="000C0D42"/>
    <w:rsid w:val="000C1237"/>
    <w:rsid w:val="000C18BF"/>
    <w:rsid w:val="000C2244"/>
    <w:rsid w:val="000C4DE4"/>
    <w:rsid w:val="000C65CC"/>
    <w:rsid w:val="000C68D2"/>
    <w:rsid w:val="000C6E88"/>
    <w:rsid w:val="000C6EF2"/>
    <w:rsid w:val="000C73FD"/>
    <w:rsid w:val="000D1FEF"/>
    <w:rsid w:val="000D2004"/>
    <w:rsid w:val="000D290A"/>
    <w:rsid w:val="000D2AC5"/>
    <w:rsid w:val="000D2FFC"/>
    <w:rsid w:val="000D3D81"/>
    <w:rsid w:val="000D5691"/>
    <w:rsid w:val="000E0EDA"/>
    <w:rsid w:val="000E1FA1"/>
    <w:rsid w:val="000E3448"/>
    <w:rsid w:val="000E41E6"/>
    <w:rsid w:val="000E4399"/>
    <w:rsid w:val="000E71D7"/>
    <w:rsid w:val="000F0233"/>
    <w:rsid w:val="000F02E3"/>
    <w:rsid w:val="000F13AE"/>
    <w:rsid w:val="000F15B0"/>
    <w:rsid w:val="000F36E1"/>
    <w:rsid w:val="000F3750"/>
    <w:rsid w:val="000F3DA2"/>
    <w:rsid w:val="000F57C9"/>
    <w:rsid w:val="000F7384"/>
    <w:rsid w:val="000F78F4"/>
    <w:rsid w:val="000F790A"/>
    <w:rsid w:val="000F7AE3"/>
    <w:rsid w:val="00100FED"/>
    <w:rsid w:val="00102210"/>
    <w:rsid w:val="0010247D"/>
    <w:rsid w:val="00104392"/>
    <w:rsid w:val="00106EF4"/>
    <w:rsid w:val="0011057A"/>
    <w:rsid w:val="00113307"/>
    <w:rsid w:val="00114297"/>
    <w:rsid w:val="0011458A"/>
    <w:rsid w:val="00114B82"/>
    <w:rsid w:val="00114BD4"/>
    <w:rsid w:val="00115CB1"/>
    <w:rsid w:val="00116270"/>
    <w:rsid w:val="001166BB"/>
    <w:rsid w:val="00116C8F"/>
    <w:rsid w:val="00117454"/>
    <w:rsid w:val="00117871"/>
    <w:rsid w:val="001209B0"/>
    <w:rsid w:val="0012133A"/>
    <w:rsid w:val="0012134D"/>
    <w:rsid w:val="0012233A"/>
    <w:rsid w:val="00122656"/>
    <w:rsid w:val="001235EF"/>
    <w:rsid w:val="001239B4"/>
    <w:rsid w:val="00123A09"/>
    <w:rsid w:val="001244F7"/>
    <w:rsid w:val="00124A18"/>
    <w:rsid w:val="00124B6A"/>
    <w:rsid w:val="00124CAC"/>
    <w:rsid w:val="0012508B"/>
    <w:rsid w:val="00125BF9"/>
    <w:rsid w:val="0012604B"/>
    <w:rsid w:val="0012647C"/>
    <w:rsid w:val="00127071"/>
    <w:rsid w:val="00127274"/>
    <w:rsid w:val="001300C2"/>
    <w:rsid w:val="00132658"/>
    <w:rsid w:val="00132920"/>
    <w:rsid w:val="00132F3C"/>
    <w:rsid w:val="00132FCB"/>
    <w:rsid w:val="00133D2B"/>
    <w:rsid w:val="00133D87"/>
    <w:rsid w:val="0013445E"/>
    <w:rsid w:val="00136714"/>
    <w:rsid w:val="00140270"/>
    <w:rsid w:val="001408C1"/>
    <w:rsid w:val="00141052"/>
    <w:rsid w:val="00141076"/>
    <w:rsid w:val="001440B2"/>
    <w:rsid w:val="00144A78"/>
    <w:rsid w:val="0014508D"/>
    <w:rsid w:val="00145A3C"/>
    <w:rsid w:val="00145E1A"/>
    <w:rsid w:val="0014645E"/>
    <w:rsid w:val="00146E12"/>
    <w:rsid w:val="00150F48"/>
    <w:rsid w:val="001516F5"/>
    <w:rsid w:val="00151CA6"/>
    <w:rsid w:val="001525F6"/>
    <w:rsid w:val="00152EFF"/>
    <w:rsid w:val="00153862"/>
    <w:rsid w:val="001547AC"/>
    <w:rsid w:val="00154C9D"/>
    <w:rsid w:val="001572C3"/>
    <w:rsid w:val="00160A7D"/>
    <w:rsid w:val="00160C73"/>
    <w:rsid w:val="001615A8"/>
    <w:rsid w:val="00162DD9"/>
    <w:rsid w:val="001637F1"/>
    <w:rsid w:val="001641DB"/>
    <w:rsid w:val="0016512D"/>
    <w:rsid w:val="00165AB8"/>
    <w:rsid w:val="00165F37"/>
    <w:rsid w:val="00166776"/>
    <w:rsid w:val="00166953"/>
    <w:rsid w:val="00167727"/>
    <w:rsid w:val="00170354"/>
    <w:rsid w:val="001704D6"/>
    <w:rsid w:val="00170DE0"/>
    <w:rsid w:val="00171A7E"/>
    <w:rsid w:val="00171CB5"/>
    <w:rsid w:val="0017374F"/>
    <w:rsid w:val="00173D6A"/>
    <w:rsid w:val="00174176"/>
    <w:rsid w:val="00175F0C"/>
    <w:rsid w:val="001765BD"/>
    <w:rsid w:val="00176D0E"/>
    <w:rsid w:val="001806AA"/>
    <w:rsid w:val="00181DFC"/>
    <w:rsid w:val="00182BDF"/>
    <w:rsid w:val="0018418F"/>
    <w:rsid w:val="00184A6E"/>
    <w:rsid w:val="001850C4"/>
    <w:rsid w:val="00192397"/>
    <w:rsid w:val="001942A8"/>
    <w:rsid w:val="00194802"/>
    <w:rsid w:val="0019673D"/>
    <w:rsid w:val="0019724E"/>
    <w:rsid w:val="00197264"/>
    <w:rsid w:val="0019774B"/>
    <w:rsid w:val="001A0204"/>
    <w:rsid w:val="001A25CE"/>
    <w:rsid w:val="001A4530"/>
    <w:rsid w:val="001A4683"/>
    <w:rsid w:val="001A54A8"/>
    <w:rsid w:val="001A63B5"/>
    <w:rsid w:val="001B0067"/>
    <w:rsid w:val="001B1239"/>
    <w:rsid w:val="001B145E"/>
    <w:rsid w:val="001B301A"/>
    <w:rsid w:val="001B3292"/>
    <w:rsid w:val="001B3B2F"/>
    <w:rsid w:val="001B3C36"/>
    <w:rsid w:val="001B427D"/>
    <w:rsid w:val="001B7CB3"/>
    <w:rsid w:val="001B7CC2"/>
    <w:rsid w:val="001C0399"/>
    <w:rsid w:val="001C101D"/>
    <w:rsid w:val="001C1E88"/>
    <w:rsid w:val="001C2887"/>
    <w:rsid w:val="001C299B"/>
    <w:rsid w:val="001C35C3"/>
    <w:rsid w:val="001C3B57"/>
    <w:rsid w:val="001C431A"/>
    <w:rsid w:val="001C50CD"/>
    <w:rsid w:val="001C6243"/>
    <w:rsid w:val="001C716C"/>
    <w:rsid w:val="001C780A"/>
    <w:rsid w:val="001C79D8"/>
    <w:rsid w:val="001D3AE1"/>
    <w:rsid w:val="001D4A29"/>
    <w:rsid w:val="001D52D0"/>
    <w:rsid w:val="001D5CED"/>
    <w:rsid w:val="001E3054"/>
    <w:rsid w:val="001E4C50"/>
    <w:rsid w:val="001E4D10"/>
    <w:rsid w:val="001E6ADA"/>
    <w:rsid w:val="001E6B59"/>
    <w:rsid w:val="001F1176"/>
    <w:rsid w:val="001F1403"/>
    <w:rsid w:val="001F1B24"/>
    <w:rsid w:val="001F1EC7"/>
    <w:rsid w:val="001F2174"/>
    <w:rsid w:val="001F2A15"/>
    <w:rsid w:val="001F4D20"/>
    <w:rsid w:val="001F6571"/>
    <w:rsid w:val="001F6EA0"/>
    <w:rsid w:val="001F7316"/>
    <w:rsid w:val="001F7778"/>
    <w:rsid w:val="00201B55"/>
    <w:rsid w:val="00202215"/>
    <w:rsid w:val="00202F44"/>
    <w:rsid w:val="002043DD"/>
    <w:rsid w:val="0020695F"/>
    <w:rsid w:val="00207FCE"/>
    <w:rsid w:val="00210056"/>
    <w:rsid w:val="002102F0"/>
    <w:rsid w:val="00211817"/>
    <w:rsid w:val="00214501"/>
    <w:rsid w:val="0021558D"/>
    <w:rsid w:val="00215F01"/>
    <w:rsid w:val="002164A8"/>
    <w:rsid w:val="002169B3"/>
    <w:rsid w:val="00216FDC"/>
    <w:rsid w:val="00216FFC"/>
    <w:rsid w:val="00217C91"/>
    <w:rsid w:val="002207BF"/>
    <w:rsid w:val="00220D00"/>
    <w:rsid w:val="00221184"/>
    <w:rsid w:val="00221A18"/>
    <w:rsid w:val="002232A3"/>
    <w:rsid w:val="00223354"/>
    <w:rsid w:val="00224726"/>
    <w:rsid w:val="00225361"/>
    <w:rsid w:val="00225F7E"/>
    <w:rsid w:val="002260EC"/>
    <w:rsid w:val="0022700E"/>
    <w:rsid w:val="0023011F"/>
    <w:rsid w:val="00230BF1"/>
    <w:rsid w:val="00231BE6"/>
    <w:rsid w:val="00233363"/>
    <w:rsid w:val="00233BCE"/>
    <w:rsid w:val="00237603"/>
    <w:rsid w:val="00237E82"/>
    <w:rsid w:val="002404DF"/>
    <w:rsid w:val="00241EAB"/>
    <w:rsid w:val="00242B27"/>
    <w:rsid w:val="00242E98"/>
    <w:rsid w:val="0024492A"/>
    <w:rsid w:val="00245543"/>
    <w:rsid w:val="00245C9E"/>
    <w:rsid w:val="00247126"/>
    <w:rsid w:val="002478FB"/>
    <w:rsid w:val="0025027E"/>
    <w:rsid w:val="002518D4"/>
    <w:rsid w:val="00252029"/>
    <w:rsid w:val="00252449"/>
    <w:rsid w:val="0025310D"/>
    <w:rsid w:val="002534AE"/>
    <w:rsid w:val="002550E4"/>
    <w:rsid w:val="00256127"/>
    <w:rsid w:val="002603AA"/>
    <w:rsid w:val="00260DC4"/>
    <w:rsid w:val="00261446"/>
    <w:rsid w:val="00261BE2"/>
    <w:rsid w:val="00261F35"/>
    <w:rsid w:val="00262447"/>
    <w:rsid w:val="00262F96"/>
    <w:rsid w:val="002635DC"/>
    <w:rsid w:val="00263C2D"/>
    <w:rsid w:val="002657FC"/>
    <w:rsid w:val="00265931"/>
    <w:rsid w:val="00266A41"/>
    <w:rsid w:val="002675CE"/>
    <w:rsid w:val="002677C8"/>
    <w:rsid w:val="0027067B"/>
    <w:rsid w:val="002706C9"/>
    <w:rsid w:val="002722F3"/>
    <w:rsid w:val="00272F0A"/>
    <w:rsid w:val="00273DAF"/>
    <w:rsid w:val="00274808"/>
    <w:rsid w:val="00274A73"/>
    <w:rsid w:val="0027639C"/>
    <w:rsid w:val="0027670E"/>
    <w:rsid w:val="00276E64"/>
    <w:rsid w:val="00280DB7"/>
    <w:rsid w:val="00280F5B"/>
    <w:rsid w:val="00281547"/>
    <w:rsid w:val="00285DDA"/>
    <w:rsid w:val="002863E3"/>
    <w:rsid w:val="00286CA6"/>
    <w:rsid w:val="00290672"/>
    <w:rsid w:val="0029071C"/>
    <w:rsid w:val="00291B04"/>
    <w:rsid w:val="00293C12"/>
    <w:rsid w:val="00295AB5"/>
    <w:rsid w:val="00296810"/>
    <w:rsid w:val="00297672"/>
    <w:rsid w:val="002A178F"/>
    <w:rsid w:val="002A3130"/>
    <w:rsid w:val="002A4256"/>
    <w:rsid w:val="002A49AA"/>
    <w:rsid w:val="002A760E"/>
    <w:rsid w:val="002B01B1"/>
    <w:rsid w:val="002B049F"/>
    <w:rsid w:val="002B27DE"/>
    <w:rsid w:val="002B37A7"/>
    <w:rsid w:val="002B4442"/>
    <w:rsid w:val="002B4978"/>
    <w:rsid w:val="002B49FE"/>
    <w:rsid w:val="002B4EAD"/>
    <w:rsid w:val="002C1E66"/>
    <w:rsid w:val="002C2823"/>
    <w:rsid w:val="002C3021"/>
    <w:rsid w:val="002C740D"/>
    <w:rsid w:val="002C7432"/>
    <w:rsid w:val="002D1556"/>
    <w:rsid w:val="002D3032"/>
    <w:rsid w:val="002D3D06"/>
    <w:rsid w:val="002D3E12"/>
    <w:rsid w:val="002D4471"/>
    <w:rsid w:val="002D46F7"/>
    <w:rsid w:val="002D4EC1"/>
    <w:rsid w:val="002D4F8D"/>
    <w:rsid w:val="002D693F"/>
    <w:rsid w:val="002E02EA"/>
    <w:rsid w:val="002E0CC1"/>
    <w:rsid w:val="002E1313"/>
    <w:rsid w:val="002E15E1"/>
    <w:rsid w:val="002E2096"/>
    <w:rsid w:val="002E42A3"/>
    <w:rsid w:val="002E4FEA"/>
    <w:rsid w:val="002E6156"/>
    <w:rsid w:val="002E7D6A"/>
    <w:rsid w:val="002E7DE1"/>
    <w:rsid w:val="002F027D"/>
    <w:rsid w:val="002F083C"/>
    <w:rsid w:val="002F15D4"/>
    <w:rsid w:val="002F1D68"/>
    <w:rsid w:val="002F1ECF"/>
    <w:rsid w:val="002F2201"/>
    <w:rsid w:val="002F373B"/>
    <w:rsid w:val="002F4059"/>
    <w:rsid w:val="002F4CE6"/>
    <w:rsid w:val="002F4F3C"/>
    <w:rsid w:val="0030079E"/>
    <w:rsid w:val="00300D5F"/>
    <w:rsid w:val="00301031"/>
    <w:rsid w:val="00301A41"/>
    <w:rsid w:val="00301ECC"/>
    <w:rsid w:val="003037BC"/>
    <w:rsid w:val="00303D1F"/>
    <w:rsid w:val="00304887"/>
    <w:rsid w:val="00304F24"/>
    <w:rsid w:val="00305395"/>
    <w:rsid w:val="0030570B"/>
    <w:rsid w:val="00305779"/>
    <w:rsid w:val="00307240"/>
    <w:rsid w:val="00307A82"/>
    <w:rsid w:val="00310518"/>
    <w:rsid w:val="00310AFE"/>
    <w:rsid w:val="003116EB"/>
    <w:rsid w:val="003125E2"/>
    <w:rsid w:val="00312C6C"/>
    <w:rsid w:val="0031674E"/>
    <w:rsid w:val="003177B7"/>
    <w:rsid w:val="0032006E"/>
    <w:rsid w:val="00320DEB"/>
    <w:rsid w:val="003215C3"/>
    <w:rsid w:val="003218B0"/>
    <w:rsid w:val="0032336E"/>
    <w:rsid w:val="00323C1C"/>
    <w:rsid w:val="00325EBF"/>
    <w:rsid w:val="0032640A"/>
    <w:rsid w:val="00327B58"/>
    <w:rsid w:val="00330F1B"/>
    <w:rsid w:val="003313CC"/>
    <w:rsid w:val="0033195A"/>
    <w:rsid w:val="00331DCB"/>
    <w:rsid w:val="00331E01"/>
    <w:rsid w:val="00332172"/>
    <w:rsid w:val="003334FD"/>
    <w:rsid w:val="00335391"/>
    <w:rsid w:val="0033635F"/>
    <w:rsid w:val="00336E32"/>
    <w:rsid w:val="00336FE8"/>
    <w:rsid w:val="00337EEA"/>
    <w:rsid w:val="00340AA7"/>
    <w:rsid w:val="00342122"/>
    <w:rsid w:val="00342D67"/>
    <w:rsid w:val="003435D4"/>
    <w:rsid w:val="00343994"/>
    <w:rsid w:val="00343F15"/>
    <w:rsid w:val="00344782"/>
    <w:rsid w:val="00344E1F"/>
    <w:rsid w:val="00345569"/>
    <w:rsid w:val="0034560D"/>
    <w:rsid w:val="00346229"/>
    <w:rsid w:val="003465E1"/>
    <w:rsid w:val="00346E74"/>
    <w:rsid w:val="00346FCD"/>
    <w:rsid w:val="00347082"/>
    <w:rsid w:val="0034733A"/>
    <w:rsid w:val="003476F7"/>
    <w:rsid w:val="00350191"/>
    <w:rsid w:val="00351DBD"/>
    <w:rsid w:val="0035253E"/>
    <w:rsid w:val="00353315"/>
    <w:rsid w:val="003533D6"/>
    <w:rsid w:val="0035395D"/>
    <w:rsid w:val="00353CE6"/>
    <w:rsid w:val="00357E25"/>
    <w:rsid w:val="00361210"/>
    <w:rsid w:val="003621D7"/>
    <w:rsid w:val="0036266A"/>
    <w:rsid w:val="00362A6B"/>
    <w:rsid w:val="00362FDE"/>
    <w:rsid w:val="0036306B"/>
    <w:rsid w:val="00363CA3"/>
    <w:rsid w:val="00364AA2"/>
    <w:rsid w:val="00367577"/>
    <w:rsid w:val="003675C1"/>
    <w:rsid w:val="00370741"/>
    <w:rsid w:val="003731CD"/>
    <w:rsid w:val="0037336F"/>
    <w:rsid w:val="00373E1E"/>
    <w:rsid w:val="003748AF"/>
    <w:rsid w:val="00374DDD"/>
    <w:rsid w:val="003754E1"/>
    <w:rsid w:val="003778DB"/>
    <w:rsid w:val="00377E14"/>
    <w:rsid w:val="0038121B"/>
    <w:rsid w:val="00381447"/>
    <w:rsid w:val="00381CBD"/>
    <w:rsid w:val="00382384"/>
    <w:rsid w:val="00382D83"/>
    <w:rsid w:val="00383619"/>
    <w:rsid w:val="003846EC"/>
    <w:rsid w:val="0038548B"/>
    <w:rsid w:val="003854F4"/>
    <w:rsid w:val="003871C7"/>
    <w:rsid w:val="003905C2"/>
    <w:rsid w:val="003905C8"/>
    <w:rsid w:val="003906F6"/>
    <w:rsid w:val="00390E05"/>
    <w:rsid w:val="00391B10"/>
    <w:rsid w:val="0039224B"/>
    <w:rsid w:val="0039269E"/>
    <w:rsid w:val="0039387C"/>
    <w:rsid w:val="00393D1D"/>
    <w:rsid w:val="0039563E"/>
    <w:rsid w:val="00397EB4"/>
    <w:rsid w:val="003A1B09"/>
    <w:rsid w:val="003A1FE0"/>
    <w:rsid w:val="003A2B0C"/>
    <w:rsid w:val="003A3928"/>
    <w:rsid w:val="003A449A"/>
    <w:rsid w:val="003A46E0"/>
    <w:rsid w:val="003A4B28"/>
    <w:rsid w:val="003A53C9"/>
    <w:rsid w:val="003A58B0"/>
    <w:rsid w:val="003A5C8C"/>
    <w:rsid w:val="003A5F01"/>
    <w:rsid w:val="003A6353"/>
    <w:rsid w:val="003A651F"/>
    <w:rsid w:val="003A7C97"/>
    <w:rsid w:val="003B13FF"/>
    <w:rsid w:val="003B5904"/>
    <w:rsid w:val="003B65FC"/>
    <w:rsid w:val="003B668C"/>
    <w:rsid w:val="003B6878"/>
    <w:rsid w:val="003B738A"/>
    <w:rsid w:val="003B763C"/>
    <w:rsid w:val="003C02BC"/>
    <w:rsid w:val="003C02CF"/>
    <w:rsid w:val="003C03BD"/>
    <w:rsid w:val="003C0412"/>
    <w:rsid w:val="003C0424"/>
    <w:rsid w:val="003C0CD2"/>
    <w:rsid w:val="003C1FD2"/>
    <w:rsid w:val="003C2037"/>
    <w:rsid w:val="003C2211"/>
    <w:rsid w:val="003C4B16"/>
    <w:rsid w:val="003C4BE7"/>
    <w:rsid w:val="003C6670"/>
    <w:rsid w:val="003C79C8"/>
    <w:rsid w:val="003D05FF"/>
    <w:rsid w:val="003D1E86"/>
    <w:rsid w:val="003D24B5"/>
    <w:rsid w:val="003D3755"/>
    <w:rsid w:val="003D565A"/>
    <w:rsid w:val="003D6CAC"/>
    <w:rsid w:val="003D7A7C"/>
    <w:rsid w:val="003E07B2"/>
    <w:rsid w:val="003E0924"/>
    <w:rsid w:val="003E10E1"/>
    <w:rsid w:val="003E2561"/>
    <w:rsid w:val="003E2688"/>
    <w:rsid w:val="003E28DD"/>
    <w:rsid w:val="003E292E"/>
    <w:rsid w:val="003E352C"/>
    <w:rsid w:val="003E3ECD"/>
    <w:rsid w:val="003E4EAD"/>
    <w:rsid w:val="003E619A"/>
    <w:rsid w:val="003E6515"/>
    <w:rsid w:val="003E6D4D"/>
    <w:rsid w:val="003E7E9A"/>
    <w:rsid w:val="003F05A3"/>
    <w:rsid w:val="003F2709"/>
    <w:rsid w:val="003F4195"/>
    <w:rsid w:val="003F4AF2"/>
    <w:rsid w:val="003F57F1"/>
    <w:rsid w:val="003F5E36"/>
    <w:rsid w:val="003F7738"/>
    <w:rsid w:val="003F7D63"/>
    <w:rsid w:val="0040006E"/>
    <w:rsid w:val="004007E7"/>
    <w:rsid w:val="004028A9"/>
    <w:rsid w:val="00403519"/>
    <w:rsid w:val="004037F6"/>
    <w:rsid w:val="00405823"/>
    <w:rsid w:val="00407263"/>
    <w:rsid w:val="00407C4F"/>
    <w:rsid w:val="00407FAA"/>
    <w:rsid w:val="00410267"/>
    <w:rsid w:val="00411979"/>
    <w:rsid w:val="004122F5"/>
    <w:rsid w:val="004135AD"/>
    <w:rsid w:val="00413BDB"/>
    <w:rsid w:val="00413DBA"/>
    <w:rsid w:val="00413F7A"/>
    <w:rsid w:val="0041685B"/>
    <w:rsid w:val="004214F2"/>
    <w:rsid w:val="0042258A"/>
    <w:rsid w:val="004232D1"/>
    <w:rsid w:val="00423667"/>
    <w:rsid w:val="004238DF"/>
    <w:rsid w:val="004239C3"/>
    <w:rsid w:val="00424C79"/>
    <w:rsid w:val="00425BAB"/>
    <w:rsid w:val="0042630E"/>
    <w:rsid w:val="004263ED"/>
    <w:rsid w:val="00430464"/>
    <w:rsid w:val="0043130E"/>
    <w:rsid w:val="00433509"/>
    <w:rsid w:val="00433654"/>
    <w:rsid w:val="00433BFA"/>
    <w:rsid w:val="00434635"/>
    <w:rsid w:val="004350F2"/>
    <w:rsid w:val="00435757"/>
    <w:rsid w:val="00436569"/>
    <w:rsid w:val="00436707"/>
    <w:rsid w:val="00436786"/>
    <w:rsid w:val="00437866"/>
    <w:rsid w:val="00441282"/>
    <w:rsid w:val="00441FBA"/>
    <w:rsid w:val="004436A9"/>
    <w:rsid w:val="00443924"/>
    <w:rsid w:val="00443D6D"/>
    <w:rsid w:val="00445F6A"/>
    <w:rsid w:val="00446139"/>
    <w:rsid w:val="00446964"/>
    <w:rsid w:val="00447C3D"/>
    <w:rsid w:val="00451AC8"/>
    <w:rsid w:val="004526CC"/>
    <w:rsid w:val="00452980"/>
    <w:rsid w:val="00453315"/>
    <w:rsid w:val="0045401A"/>
    <w:rsid w:val="00454138"/>
    <w:rsid w:val="0045543F"/>
    <w:rsid w:val="00456C2E"/>
    <w:rsid w:val="00456DAE"/>
    <w:rsid w:val="004617E2"/>
    <w:rsid w:val="004620B1"/>
    <w:rsid w:val="00462483"/>
    <w:rsid w:val="00462C36"/>
    <w:rsid w:val="00463BF3"/>
    <w:rsid w:val="00463CC6"/>
    <w:rsid w:val="0046408A"/>
    <w:rsid w:val="00465B65"/>
    <w:rsid w:val="004665D4"/>
    <w:rsid w:val="00466BA1"/>
    <w:rsid w:val="00466DDD"/>
    <w:rsid w:val="00470647"/>
    <w:rsid w:val="004716CB"/>
    <w:rsid w:val="00472961"/>
    <w:rsid w:val="00472B4C"/>
    <w:rsid w:val="00474140"/>
    <w:rsid w:val="00474899"/>
    <w:rsid w:val="00474A57"/>
    <w:rsid w:val="00475963"/>
    <w:rsid w:val="00475ED7"/>
    <w:rsid w:val="004777A0"/>
    <w:rsid w:val="00481CD8"/>
    <w:rsid w:val="00481D8A"/>
    <w:rsid w:val="00483017"/>
    <w:rsid w:val="00483E6D"/>
    <w:rsid w:val="00484324"/>
    <w:rsid w:val="00484A16"/>
    <w:rsid w:val="00484C51"/>
    <w:rsid w:val="00484D81"/>
    <w:rsid w:val="00486001"/>
    <w:rsid w:val="004877BD"/>
    <w:rsid w:val="004879F6"/>
    <w:rsid w:val="004908C6"/>
    <w:rsid w:val="00490A0B"/>
    <w:rsid w:val="00490DB1"/>
    <w:rsid w:val="004A0C63"/>
    <w:rsid w:val="004A10DC"/>
    <w:rsid w:val="004A1729"/>
    <w:rsid w:val="004A372A"/>
    <w:rsid w:val="004A389D"/>
    <w:rsid w:val="004A38FF"/>
    <w:rsid w:val="004A3B55"/>
    <w:rsid w:val="004A3E70"/>
    <w:rsid w:val="004A429E"/>
    <w:rsid w:val="004A5D7E"/>
    <w:rsid w:val="004A5EC9"/>
    <w:rsid w:val="004A6783"/>
    <w:rsid w:val="004A6F67"/>
    <w:rsid w:val="004B1F66"/>
    <w:rsid w:val="004B33F8"/>
    <w:rsid w:val="004B416D"/>
    <w:rsid w:val="004B4813"/>
    <w:rsid w:val="004B4B92"/>
    <w:rsid w:val="004B55E3"/>
    <w:rsid w:val="004B569B"/>
    <w:rsid w:val="004B70A3"/>
    <w:rsid w:val="004B7638"/>
    <w:rsid w:val="004C0BA4"/>
    <w:rsid w:val="004C0BE0"/>
    <w:rsid w:val="004C0D64"/>
    <w:rsid w:val="004C2FCF"/>
    <w:rsid w:val="004C33C8"/>
    <w:rsid w:val="004C4341"/>
    <w:rsid w:val="004C4953"/>
    <w:rsid w:val="004C49FC"/>
    <w:rsid w:val="004C4CFF"/>
    <w:rsid w:val="004C5902"/>
    <w:rsid w:val="004C6567"/>
    <w:rsid w:val="004C65F9"/>
    <w:rsid w:val="004C6BF2"/>
    <w:rsid w:val="004C6E80"/>
    <w:rsid w:val="004C7285"/>
    <w:rsid w:val="004C7A03"/>
    <w:rsid w:val="004D0435"/>
    <w:rsid w:val="004D05BE"/>
    <w:rsid w:val="004D1301"/>
    <w:rsid w:val="004D2938"/>
    <w:rsid w:val="004D3227"/>
    <w:rsid w:val="004D4142"/>
    <w:rsid w:val="004D4ECD"/>
    <w:rsid w:val="004D58BA"/>
    <w:rsid w:val="004D6114"/>
    <w:rsid w:val="004D6C98"/>
    <w:rsid w:val="004E1C8F"/>
    <w:rsid w:val="004E428D"/>
    <w:rsid w:val="004E65CF"/>
    <w:rsid w:val="004F01C6"/>
    <w:rsid w:val="004F118B"/>
    <w:rsid w:val="004F1F62"/>
    <w:rsid w:val="004F2069"/>
    <w:rsid w:val="004F34BA"/>
    <w:rsid w:val="004F4791"/>
    <w:rsid w:val="004F49BB"/>
    <w:rsid w:val="004F53B5"/>
    <w:rsid w:val="004F5745"/>
    <w:rsid w:val="004F6464"/>
    <w:rsid w:val="004F6DFF"/>
    <w:rsid w:val="004F7249"/>
    <w:rsid w:val="004F766D"/>
    <w:rsid w:val="004F7685"/>
    <w:rsid w:val="005002F9"/>
    <w:rsid w:val="005009CC"/>
    <w:rsid w:val="005016C9"/>
    <w:rsid w:val="0050250D"/>
    <w:rsid w:val="00502E06"/>
    <w:rsid w:val="00504E07"/>
    <w:rsid w:val="005050D0"/>
    <w:rsid w:val="0050563D"/>
    <w:rsid w:val="00505AC7"/>
    <w:rsid w:val="005064CB"/>
    <w:rsid w:val="005071AD"/>
    <w:rsid w:val="005079AE"/>
    <w:rsid w:val="00512F0D"/>
    <w:rsid w:val="0051468A"/>
    <w:rsid w:val="005153AE"/>
    <w:rsid w:val="00515A49"/>
    <w:rsid w:val="00515DEF"/>
    <w:rsid w:val="00520215"/>
    <w:rsid w:val="00520B70"/>
    <w:rsid w:val="00521713"/>
    <w:rsid w:val="00521BC4"/>
    <w:rsid w:val="00521D76"/>
    <w:rsid w:val="005237A3"/>
    <w:rsid w:val="005248BA"/>
    <w:rsid w:val="00525025"/>
    <w:rsid w:val="00526B74"/>
    <w:rsid w:val="00526F67"/>
    <w:rsid w:val="005327EB"/>
    <w:rsid w:val="00533433"/>
    <w:rsid w:val="00533710"/>
    <w:rsid w:val="0053519E"/>
    <w:rsid w:val="005376BF"/>
    <w:rsid w:val="005405AE"/>
    <w:rsid w:val="00540D9A"/>
    <w:rsid w:val="0054169B"/>
    <w:rsid w:val="00542ABB"/>
    <w:rsid w:val="00544E1F"/>
    <w:rsid w:val="00545F1D"/>
    <w:rsid w:val="00546239"/>
    <w:rsid w:val="00546E6F"/>
    <w:rsid w:val="00547F52"/>
    <w:rsid w:val="005503C0"/>
    <w:rsid w:val="005504B2"/>
    <w:rsid w:val="005504EE"/>
    <w:rsid w:val="005512B9"/>
    <w:rsid w:val="00551B1A"/>
    <w:rsid w:val="00552363"/>
    <w:rsid w:val="00553672"/>
    <w:rsid w:val="005541EC"/>
    <w:rsid w:val="00554BD1"/>
    <w:rsid w:val="005557F3"/>
    <w:rsid w:val="0055687C"/>
    <w:rsid w:val="00556A4E"/>
    <w:rsid w:val="00557F52"/>
    <w:rsid w:val="00560B06"/>
    <w:rsid w:val="00562F42"/>
    <w:rsid w:val="005634D8"/>
    <w:rsid w:val="00564A3E"/>
    <w:rsid w:val="00565052"/>
    <w:rsid w:val="00565D41"/>
    <w:rsid w:val="00571B69"/>
    <w:rsid w:val="00572724"/>
    <w:rsid w:val="00572A8C"/>
    <w:rsid w:val="0057617C"/>
    <w:rsid w:val="005763F3"/>
    <w:rsid w:val="0057649B"/>
    <w:rsid w:val="00576564"/>
    <w:rsid w:val="0057762E"/>
    <w:rsid w:val="005803BA"/>
    <w:rsid w:val="005818A0"/>
    <w:rsid w:val="00584CC5"/>
    <w:rsid w:val="00584F64"/>
    <w:rsid w:val="00585666"/>
    <w:rsid w:val="00585B6B"/>
    <w:rsid w:val="0058665F"/>
    <w:rsid w:val="00586F51"/>
    <w:rsid w:val="00586F77"/>
    <w:rsid w:val="0058758E"/>
    <w:rsid w:val="00587824"/>
    <w:rsid w:val="005908F8"/>
    <w:rsid w:val="00591B4B"/>
    <w:rsid w:val="00591F9D"/>
    <w:rsid w:val="0059441C"/>
    <w:rsid w:val="005A06FC"/>
    <w:rsid w:val="005A0996"/>
    <w:rsid w:val="005A13B4"/>
    <w:rsid w:val="005A230D"/>
    <w:rsid w:val="005A2A97"/>
    <w:rsid w:val="005A2BE4"/>
    <w:rsid w:val="005A2FA4"/>
    <w:rsid w:val="005A33F1"/>
    <w:rsid w:val="005A365D"/>
    <w:rsid w:val="005A3F04"/>
    <w:rsid w:val="005A526B"/>
    <w:rsid w:val="005A64F7"/>
    <w:rsid w:val="005A7FF7"/>
    <w:rsid w:val="005B11F0"/>
    <w:rsid w:val="005B1B0A"/>
    <w:rsid w:val="005B2956"/>
    <w:rsid w:val="005B2971"/>
    <w:rsid w:val="005B2FFA"/>
    <w:rsid w:val="005B3ED2"/>
    <w:rsid w:val="005B3EED"/>
    <w:rsid w:val="005B415F"/>
    <w:rsid w:val="005B467F"/>
    <w:rsid w:val="005B46C8"/>
    <w:rsid w:val="005B5A05"/>
    <w:rsid w:val="005B6B34"/>
    <w:rsid w:val="005B7F72"/>
    <w:rsid w:val="005C0405"/>
    <w:rsid w:val="005C0F09"/>
    <w:rsid w:val="005C1D12"/>
    <w:rsid w:val="005C3822"/>
    <w:rsid w:val="005C423B"/>
    <w:rsid w:val="005C6600"/>
    <w:rsid w:val="005D0E89"/>
    <w:rsid w:val="005D1333"/>
    <w:rsid w:val="005D173B"/>
    <w:rsid w:val="005D247C"/>
    <w:rsid w:val="005D2916"/>
    <w:rsid w:val="005D304C"/>
    <w:rsid w:val="005D471B"/>
    <w:rsid w:val="005D5102"/>
    <w:rsid w:val="005D62B3"/>
    <w:rsid w:val="005D69B3"/>
    <w:rsid w:val="005D717F"/>
    <w:rsid w:val="005D730B"/>
    <w:rsid w:val="005D79DD"/>
    <w:rsid w:val="005E114C"/>
    <w:rsid w:val="005E11E3"/>
    <w:rsid w:val="005E11E9"/>
    <w:rsid w:val="005E12B9"/>
    <w:rsid w:val="005E173E"/>
    <w:rsid w:val="005E4AA2"/>
    <w:rsid w:val="005E509A"/>
    <w:rsid w:val="005E51A0"/>
    <w:rsid w:val="005E5ACC"/>
    <w:rsid w:val="005E68DE"/>
    <w:rsid w:val="005E6EA0"/>
    <w:rsid w:val="005E793B"/>
    <w:rsid w:val="005F14C4"/>
    <w:rsid w:val="005F16A2"/>
    <w:rsid w:val="005F1E70"/>
    <w:rsid w:val="005F2534"/>
    <w:rsid w:val="005F2B20"/>
    <w:rsid w:val="005F2BF7"/>
    <w:rsid w:val="005F34BF"/>
    <w:rsid w:val="005F536A"/>
    <w:rsid w:val="005F6BBA"/>
    <w:rsid w:val="005F7D7D"/>
    <w:rsid w:val="0060020C"/>
    <w:rsid w:val="006007E7"/>
    <w:rsid w:val="0060097E"/>
    <w:rsid w:val="006024F8"/>
    <w:rsid w:val="00602785"/>
    <w:rsid w:val="00602EE4"/>
    <w:rsid w:val="00603A4B"/>
    <w:rsid w:val="00605031"/>
    <w:rsid w:val="006054CB"/>
    <w:rsid w:val="00605597"/>
    <w:rsid w:val="00606AB9"/>
    <w:rsid w:val="00607191"/>
    <w:rsid w:val="0061004E"/>
    <w:rsid w:val="006120BA"/>
    <w:rsid w:val="006123E3"/>
    <w:rsid w:val="00613E33"/>
    <w:rsid w:val="006157AB"/>
    <w:rsid w:val="00616CBE"/>
    <w:rsid w:val="0061793B"/>
    <w:rsid w:val="00617962"/>
    <w:rsid w:val="00620AF2"/>
    <w:rsid w:val="00621232"/>
    <w:rsid w:val="006213DA"/>
    <w:rsid w:val="00622A3A"/>
    <w:rsid w:val="00623DDD"/>
    <w:rsid w:val="00623EC6"/>
    <w:rsid w:val="00624EED"/>
    <w:rsid w:val="00626872"/>
    <w:rsid w:val="0062743E"/>
    <w:rsid w:val="00627671"/>
    <w:rsid w:val="00627C2C"/>
    <w:rsid w:val="0063186D"/>
    <w:rsid w:val="0063263D"/>
    <w:rsid w:val="00632708"/>
    <w:rsid w:val="00634106"/>
    <w:rsid w:val="00634E31"/>
    <w:rsid w:val="00635394"/>
    <w:rsid w:val="00635F87"/>
    <w:rsid w:val="00636A2B"/>
    <w:rsid w:val="00637396"/>
    <w:rsid w:val="006418DA"/>
    <w:rsid w:val="0064300B"/>
    <w:rsid w:val="0064363D"/>
    <w:rsid w:val="0064440E"/>
    <w:rsid w:val="00644778"/>
    <w:rsid w:val="0064512B"/>
    <w:rsid w:val="00645A98"/>
    <w:rsid w:val="006469CE"/>
    <w:rsid w:val="006479FD"/>
    <w:rsid w:val="00652AAA"/>
    <w:rsid w:val="006552C4"/>
    <w:rsid w:val="00655709"/>
    <w:rsid w:val="006558A3"/>
    <w:rsid w:val="00657DDE"/>
    <w:rsid w:val="006623C4"/>
    <w:rsid w:val="006631C3"/>
    <w:rsid w:val="00663BF9"/>
    <w:rsid w:val="0066413D"/>
    <w:rsid w:val="006641AE"/>
    <w:rsid w:val="00664F12"/>
    <w:rsid w:val="00665558"/>
    <w:rsid w:val="00666993"/>
    <w:rsid w:val="006673DD"/>
    <w:rsid w:val="00667B1B"/>
    <w:rsid w:val="00670B37"/>
    <w:rsid w:val="006722B6"/>
    <w:rsid w:val="00672A4D"/>
    <w:rsid w:val="00673644"/>
    <w:rsid w:val="006760B0"/>
    <w:rsid w:val="0068024D"/>
    <w:rsid w:val="0068076C"/>
    <w:rsid w:val="006816C2"/>
    <w:rsid w:val="00681A66"/>
    <w:rsid w:val="0068455A"/>
    <w:rsid w:val="00684E07"/>
    <w:rsid w:val="006862D5"/>
    <w:rsid w:val="00686BF7"/>
    <w:rsid w:val="00687F08"/>
    <w:rsid w:val="00690CD6"/>
    <w:rsid w:val="00691428"/>
    <w:rsid w:val="00692533"/>
    <w:rsid w:val="00692935"/>
    <w:rsid w:val="006931D0"/>
    <w:rsid w:val="006932AA"/>
    <w:rsid w:val="00693643"/>
    <w:rsid w:val="0069456F"/>
    <w:rsid w:val="00694DD4"/>
    <w:rsid w:val="00695FC3"/>
    <w:rsid w:val="0069714D"/>
    <w:rsid w:val="0069772F"/>
    <w:rsid w:val="00697AC0"/>
    <w:rsid w:val="006A0DC2"/>
    <w:rsid w:val="006A1CB5"/>
    <w:rsid w:val="006A24EF"/>
    <w:rsid w:val="006A5DCA"/>
    <w:rsid w:val="006A7A3A"/>
    <w:rsid w:val="006B10E0"/>
    <w:rsid w:val="006B3137"/>
    <w:rsid w:val="006B63BF"/>
    <w:rsid w:val="006B6A73"/>
    <w:rsid w:val="006C1E35"/>
    <w:rsid w:val="006C1E81"/>
    <w:rsid w:val="006C2383"/>
    <w:rsid w:val="006C2512"/>
    <w:rsid w:val="006C41B3"/>
    <w:rsid w:val="006C4783"/>
    <w:rsid w:val="006C603A"/>
    <w:rsid w:val="006C68BF"/>
    <w:rsid w:val="006C6B0C"/>
    <w:rsid w:val="006D0D09"/>
    <w:rsid w:val="006D1E80"/>
    <w:rsid w:val="006D2628"/>
    <w:rsid w:val="006D2D5A"/>
    <w:rsid w:val="006D3B69"/>
    <w:rsid w:val="006D42B9"/>
    <w:rsid w:val="006D4626"/>
    <w:rsid w:val="006D51D4"/>
    <w:rsid w:val="006D6BBB"/>
    <w:rsid w:val="006D709C"/>
    <w:rsid w:val="006E01AC"/>
    <w:rsid w:val="006E0EBF"/>
    <w:rsid w:val="006E2AAD"/>
    <w:rsid w:val="006E2DE4"/>
    <w:rsid w:val="006E402A"/>
    <w:rsid w:val="006E491D"/>
    <w:rsid w:val="006F28F6"/>
    <w:rsid w:val="006F4A75"/>
    <w:rsid w:val="006F4FBD"/>
    <w:rsid w:val="006F596B"/>
    <w:rsid w:val="006F6515"/>
    <w:rsid w:val="006F6E0C"/>
    <w:rsid w:val="006F77EA"/>
    <w:rsid w:val="006F79FD"/>
    <w:rsid w:val="006F7EE0"/>
    <w:rsid w:val="00700D48"/>
    <w:rsid w:val="0070195F"/>
    <w:rsid w:val="0070213F"/>
    <w:rsid w:val="007027DB"/>
    <w:rsid w:val="00702958"/>
    <w:rsid w:val="00702A26"/>
    <w:rsid w:val="007033B5"/>
    <w:rsid w:val="00703A1B"/>
    <w:rsid w:val="007063F5"/>
    <w:rsid w:val="00706438"/>
    <w:rsid w:val="00706F9D"/>
    <w:rsid w:val="007075DA"/>
    <w:rsid w:val="007102A4"/>
    <w:rsid w:val="007105A4"/>
    <w:rsid w:val="007114E7"/>
    <w:rsid w:val="00712B5E"/>
    <w:rsid w:val="00713187"/>
    <w:rsid w:val="0071382F"/>
    <w:rsid w:val="00714177"/>
    <w:rsid w:val="007150C5"/>
    <w:rsid w:val="0071614B"/>
    <w:rsid w:val="007171A8"/>
    <w:rsid w:val="00721EBB"/>
    <w:rsid w:val="007226F9"/>
    <w:rsid w:val="00722975"/>
    <w:rsid w:val="00722986"/>
    <w:rsid w:val="007235DD"/>
    <w:rsid w:val="00723A2F"/>
    <w:rsid w:val="00723FC5"/>
    <w:rsid w:val="0072567B"/>
    <w:rsid w:val="00725FEE"/>
    <w:rsid w:val="00726B31"/>
    <w:rsid w:val="0072741D"/>
    <w:rsid w:val="007278A0"/>
    <w:rsid w:val="00727B2D"/>
    <w:rsid w:val="00731242"/>
    <w:rsid w:val="00731917"/>
    <w:rsid w:val="007336A0"/>
    <w:rsid w:val="007339DA"/>
    <w:rsid w:val="00733BE7"/>
    <w:rsid w:val="007340AF"/>
    <w:rsid w:val="0073434F"/>
    <w:rsid w:val="00735991"/>
    <w:rsid w:val="00735C21"/>
    <w:rsid w:val="00737616"/>
    <w:rsid w:val="007411E1"/>
    <w:rsid w:val="007417FF"/>
    <w:rsid w:val="00741CFD"/>
    <w:rsid w:val="00742772"/>
    <w:rsid w:val="0074378E"/>
    <w:rsid w:val="0074521E"/>
    <w:rsid w:val="00746D14"/>
    <w:rsid w:val="007473BC"/>
    <w:rsid w:val="00747677"/>
    <w:rsid w:val="00750982"/>
    <w:rsid w:val="00751A61"/>
    <w:rsid w:val="00753D7F"/>
    <w:rsid w:val="0075789F"/>
    <w:rsid w:val="00757A43"/>
    <w:rsid w:val="00757A5E"/>
    <w:rsid w:val="007607FA"/>
    <w:rsid w:val="00760859"/>
    <w:rsid w:val="00760B9E"/>
    <w:rsid w:val="00760D32"/>
    <w:rsid w:val="0076176E"/>
    <w:rsid w:val="0076188B"/>
    <w:rsid w:val="00761CED"/>
    <w:rsid w:val="00761E4A"/>
    <w:rsid w:val="00763FB6"/>
    <w:rsid w:val="00765AB1"/>
    <w:rsid w:val="00765D99"/>
    <w:rsid w:val="007666FD"/>
    <w:rsid w:val="00767127"/>
    <w:rsid w:val="007679AF"/>
    <w:rsid w:val="00767A8A"/>
    <w:rsid w:val="007701A1"/>
    <w:rsid w:val="007733B9"/>
    <w:rsid w:val="007733D8"/>
    <w:rsid w:val="0077343D"/>
    <w:rsid w:val="007735B9"/>
    <w:rsid w:val="00773F92"/>
    <w:rsid w:val="00774A02"/>
    <w:rsid w:val="00774F2A"/>
    <w:rsid w:val="00775BFB"/>
    <w:rsid w:val="00775C86"/>
    <w:rsid w:val="00775D47"/>
    <w:rsid w:val="00776C59"/>
    <w:rsid w:val="00776D7A"/>
    <w:rsid w:val="00776E3F"/>
    <w:rsid w:val="007775D6"/>
    <w:rsid w:val="00777818"/>
    <w:rsid w:val="00780328"/>
    <w:rsid w:val="007806A7"/>
    <w:rsid w:val="00781137"/>
    <w:rsid w:val="00781343"/>
    <w:rsid w:val="00781412"/>
    <w:rsid w:val="00781772"/>
    <w:rsid w:val="00781FD0"/>
    <w:rsid w:val="00783E16"/>
    <w:rsid w:val="00784EDD"/>
    <w:rsid w:val="00786115"/>
    <w:rsid w:val="00786B73"/>
    <w:rsid w:val="00791671"/>
    <w:rsid w:val="007918FE"/>
    <w:rsid w:val="00791AA5"/>
    <w:rsid w:val="00792BDD"/>
    <w:rsid w:val="00793393"/>
    <w:rsid w:val="00793C10"/>
    <w:rsid w:val="0079418C"/>
    <w:rsid w:val="00794738"/>
    <w:rsid w:val="00794F4C"/>
    <w:rsid w:val="00794F5F"/>
    <w:rsid w:val="00795798"/>
    <w:rsid w:val="007958FF"/>
    <w:rsid w:val="0079631C"/>
    <w:rsid w:val="007970BF"/>
    <w:rsid w:val="007A06E6"/>
    <w:rsid w:val="007A08F6"/>
    <w:rsid w:val="007A30BA"/>
    <w:rsid w:val="007A44D5"/>
    <w:rsid w:val="007A511A"/>
    <w:rsid w:val="007A70F5"/>
    <w:rsid w:val="007A7143"/>
    <w:rsid w:val="007A71D2"/>
    <w:rsid w:val="007A72B3"/>
    <w:rsid w:val="007A7B1A"/>
    <w:rsid w:val="007B0667"/>
    <w:rsid w:val="007B0C23"/>
    <w:rsid w:val="007B111E"/>
    <w:rsid w:val="007B1755"/>
    <w:rsid w:val="007B2948"/>
    <w:rsid w:val="007B4320"/>
    <w:rsid w:val="007B466B"/>
    <w:rsid w:val="007B487B"/>
    <w:rsid w:val="007B74AF"/>
    <w:rsid w:val="007B7890"/>
    <w:rsid w:val="007C03D4"/>
    <w:rsid w:val="007C0D17"/>
    <w:rsid w:val="007C1890"/>
    <w:rsid w:val="007C2B63"/>
    <w:rsid w:val="007C4172"/>
    <w:rsid w:val="007C4D6C"/>
    <w:rsid w:val="007C53FE"/>
    <w:rsid w:val="007C57AC"/>
    <w:rsid w:val="007C7655"/>
    <w:rsid w:val="007D0C1E"/>
    <w:rsid w:val="007D0E39"/>
    <w:rsid w:val="007D14F5"/>
    <w:rsid w:val="007D1684"/>
    <w:rsid w:val="007D2D58"/>
    <w:rsid w:val="007D339F"/>
    <w:rsid w:val="007D3B6F"/>
    <w:rsid w:val="007D3BF7"/>
    <w:rsid w:val="007D3EC9"/>
    <w:rsid w:val="007D57BA"/>
    <w:rsid w:val="007D5FD1"/>
    <w:rsid w:val="007D6CB5"/>
    <w:rsid w:val="007D6D21"/>
    <w:rsid w:val="007D6FD5"/>
    <w:rsid w:val="007E02DD"/>
    <w:rsid w:val="007E11A0"/>
    <w:rsid w:val="007E1F95"/>
    <w:rsid w:val="007E2D3F"/>
    <w:rsid w:val="007E452D"/>
    <w:rsid w:val="007E464F"/>
    <w:rsid w:val="007E5B71"/>
    <w:rsid w:val="007E6DDA"/>
    <w:rsid w:val="007E7C7C"/>
    <w:rsid w:val="007F012A"/>
    <w:rsid w:val="007F0682"/>
    <w:rsid w:val="007F1851"/>
    <w:rsid w:val="007F5528"/>
    <w:rsid w:val="007F5F6B"/>
    <w:rsid w:val="007F6070"/>
    <w:rsid w:val="007F6CA6"/>
    <w:rsid w:val="00800AC2"/>
    <w:rsid w:val="00800B53"/>
    <w:rsid w:val="00800D53"/>
    <w:rsid w:val="00801076"/>
    <w:rsid w:val="0080154B"/>
    <w:rsid w:val="00801EAD"/>
    <w:rsid w:val="00802963"/>
    <w:rsid w:val="0080308E"/>
    <w:rsid w:val="008038F2"/>
    <w:rsid w:val="00803B07"/>
    <w:rsid w:val="00804243"/>
    <w:rsid w:val="00804E97"/>
    <w:rsid w:val="00804EEF"/>
    <w:rsid w:val="00806656"/>
    <w:rsid w:val="00807295"/>
    <w:rsid w:val="008077DB"/>
    <w:rsid w:val="0080787F"/>
    <w:rsid w:val="008104B5"/>
    <w:rsid w:val="008114F7"/>
    <w:rsid w:val="00811FF8"/>
    <w:rsid w:val="00813018"/>
    <w:rsid w:val="00813F86"/>
    <w:rsid w:val="00814B6F"/>
    <w:rsid w:val="00815488"/>
    <w:rsid w:val="00817EA7"/>
    <w:rsid w:val="00820201"/>
    <w:rsid w:val="00820D78"/>
    <w:rsid w:val="0082246F"/>
    <w:rsid w:val="008225FC"/>
    <w:rsid w:val="00822A55"/>
    <w:rsid w:val="00822E3E"/>
    <w:rsid w:val="008231FB"/>
    <w:rsid w:val="00823426"/>
    <w:rsid w:val="00824212"/>
    <w:rsid w:val="00825B53"/>
    <w:rsid w:val="00825FE6"/>
    <w:rsid w:val="00827E64"/>
    <w:rsid w:val="00830E4E"/>
    <w:rsid w:val="00831DE3"/>
    <w:rsid w:val="008321E0"/>
    <w:rsid w:val="00832B78"/>
    <w:rsid w:val="008331EA"/>
    <w:rsid w:val="00835446"/>
    <w:rsid w:val="00837DB6"/>
    <w:rsid w:val="008410BB"/>
    <w:rsid w:val="008416E3"/>
    <w:rsid w:val="00841803"/>
    <w:rsid w:val="008425B8"/>
    <w:rsid w:val="008427CF"/>
    <w:rsid w:val="00843AB9"/>
    <w:rsid w:val="00844586"/>
    <w:rsid w:val="008448E7"/>
    <w:rsid w:val="008468F3"/>
    <w:rsid w:val="00846CBE"/>
    <w:rsid w:val="00851CFF"/>
    <w:rsid w:val="00854CD3"/>
    <w:rsid w:val="008550E4"/>
    <w:rsid w:val="00855CD0"/>
    <w:rsid w:val="00856E81"/>
    <w:rsid w:val="008572F7"/>
    <w:rsid w:val="00857E2F"/>
    <w:rsid w:val="00860BF4"/>
    <w:rsid w:val="00860C80"/>
    <w:rsid w:val="00860CB4"/>
    <w:rsid w:val="008623E5"/>
    <w:rsid w:val="00862BA1"/>
    <w:rsid w:val="00863568"/>
    <w:rsid w:val="008638D9"/>
    <w:rsid w:val="00864919"/>
    <w:rsid w:val="00866F32"/>
    <w:rsid w:val="00867BBC"/>
    <w:rsid w:val="0087284F"/>
    <w:rsid w:val="008742FA"/>
    <w:rsid w:val="00875EE5"/>
    <w:rsid w:val="00875F60"/>
    <w:rsid w:val="00875FB3"/>
    <w:rsid w:val="00880196"/>
    <w:rsid w:val="00880750"/>
    <w:rsid w:val="008808C2"/>
    <w:rsid w:val="00881928"/>
    <w:rsid w:val="0088269D"/>
    <w:rsid w:val="008860BA"/>
    <w:rsid w:val="00886218"/>
    <w:rsid w:val="008868FF"/>
    <w:rsid w:val="008879BD"/>
    <w:rsid w:val="00887B70"/>
    <w:rsid w:val="00887FE0"/>
    <w:rsid w:val="00892407"/>
    <w:rsid w:val="008933B4"/>
    <w:rsid w:val="00894D5F"/>
    <w:rsid w:val="008951E2"/>
    <w:rsid w:val="00896EB4"/>
    <w:rsid w:val="00897051"/>
    <w:rsid w:val="008976BD"/>
    <w:rsid w:val="008A070D"/>
    <w:rsid w:val="008A2E85"/>
    <w:rsid w:val="008A49A2"/>
    <w:rsid w:val="008A4F60"/>
    <w:rsid w:val="008A5F4F"/>
    <w:rsid w:val="008A79AE"/>
    <w:rsid w:val="008B0276"/>
    <w:rsid w:val="008B0935"/>
    <w:rsid w:val="008B0C81"/>
    <w:rsid w:val="008B0E8F"/>
    <w:rsid w:val="008B13FA"/>
    <w:rsid w:val="008B1DCA"/>
    <w:rsid w:val="008B31B2"/>
    <w:rsid w:val="008B3704"/>
    <w:rsid w:val="008B3A91"/>
    <w:rsid w:val="008B570B"/>
    <w:rsid w:val="008B6697"/>
    <w:rsid w:val="008B6F53"/>
    <w:rsid w:val="008B7B9F"/>
    <w:rsid w:val="008B7E6A"/>
    <w:rsid w:val="008C0DEA"/>
    <w:rsid w:val="008C2272"/>
    <w:rsid w:val="008C26AA"/>
    <w:rsid w:val="008C3099"/>
    <w:rsid w:val="008C6486"/>
    <w:rsid w:val="008C6B55"/>
    <w:rsid w:val="008C76A3"/>
    <w:rsid w:val="008C7895"/>
    <w:rsid w:val="008D0D73"/>
    <w:rsid w:val="008D1577"/>
    <w:rsid w:val="008D21BF"/>
    <w:rsid w:val="008D34CA"/>
    <w:rsid w:val="008D3EEE"/>
    <w:rsid w:val="008D4011"/>
    <w:rsid w:val="008D5012"/>
    <w:rsid w:val="008D5433"/>
    <w:rsid w:val="008D5EF2"/>
    <w:rsid w:val="008D617D"/>
    <w:rsid w:val="008D6189"/>
    <w:rsid w:val="008D685B"/>
    <w:rsid w:val="008D6887"/>
    <w:rsid w:val="008D71AC"/>
    <w:rsid w:val="008D7A0F"/>
    <w:rsid w:val="008E191C"/>
    <w:rsid w:val="008E2D3A"/>
    <w:rsid w:val="008E3F1F"/>
    <w:rsid w:val="008E4CBF"/>
    <w:rsid w:val="008E4F89"/>
    <w:rsid w:val="008E7D3C"/>
    <w:rsid w:val="008F0293"/>
    <w:rsid w:val="008F09E5"/>
    <w:rsid w:val="008F164F"/>
    <w:rsid w:val="008F20BE"/>
    <w:rsid w:val="008F2697"/>
    <w:rsid w:val="008F3BA8"/>
    <w:rsid w:val="008F51C1"/>
    <w:rsid w:val="008F64AC"/>
    <w:rsid w:val="008F66F3"/>
    <w:rsid w:val="008F7998"/>
    <w:rsid w:val="008F7BFA"/>
    <w:rsid w:val="008F7CD5"/>
    <w:rsid w:val="0090082D"/>
    <w:rsid w:val="00901017"/>
    <w:rsid w:val="00903388"/>
    <w:rsid w:val="00903AE8"/>
    <w:rsid w:val="0090495C"/>
    <w:rsid w:val="0090495D"/>
    <w:rsid w:val="00905FB9"/>
    <w:rsid w:val="00907200"/>
    <w:rsid w:val="009076B2"/>
    <w:rsid w:val="00907CC8"/>
    <w:rsid w:val="0091069D"/>
    <w:rsid w:val="009110C6"/>
    <w:rsid w:val="00911993"/>
    <w:rsid w:val="009139FF"/>
    <w:rsid w:val="00915722"/>
    <w:rsid w:val="00915D7C"/>
    <w:rsid w:val="0091767E"/>
    <w:rsid w:val="009201CA"/>
    <w:rsid w:val="00921409"/>
    <w:rsid w:val="009216C9"/>
    <w:rsid w:val="009220CB"/>
    <w:rsid w:val="00922A3B"/>
    <w:rsid w:val="0092619A"/>
    <w:rsid w:val="009263B5"/>
    <w:rsid w:val="009275CF"/>
    <w:rsid w:val="00930D21"/>
    <w:rsid w:val="00931F46"/>
    <w:rsid w:val="00932A57"/>
    <w:rsid w:val="009337E9"/>
    <w:rsid w:val="00934E16"/>
    <w:rsid w:val="009351C9"/>
    <w:rsid w:val="00935C30"/>
    <w:rsid w:val="00936117"/>
    <w:rsid w:val="009369B1"/>
    <w:rsid w:val="00937847"/>
    <w:rsid w:val="009413E9"/>
    <w:rsid w:val="00941457"/>
    <w:rsid w:val="009415CA"/>
    <w:rsid w:val="0094236F"/>
    <w:rsid w:val="00942C31"/>
    <w:rsid w:val="0094446F"/>
    <w:rsid w:val="009444A3"/>
    <w:rsid w:val="00944B92"/>
    <w:rsid w:val="00945176"/>
    <w:rsid w:val="00945379"/>
    <w:rsid w:val="00946307"/>
    <w:rsid w:val="00946A4A"/>
    <w:rsid w:val="00946DAE"/>
    <w:rsid w:val="00951B56"/>
    <w:rsid w:val="009542E2"/>
    <w:rsid w:val="00961564"/>
    <w:rsid w:val="00961772"/>
    <w:rsid w:val="009617C1"/>
    <w:rsid w:val="00961AEC"/>
    <w:rsid w:val="00962A35"/>
    <w:rsid w:val="00964618"/>
    <w:rsid w:val="00967BE4"/>
    <w:rsid w:val="00970184"/>
    <w:rsid w:val="009706FB"/>
    <w:rsid w:val="009725FF"/>
    <w:rsid w:val="00972CF3"/>
    <w:rsid w:val="00973078"/>
    <w:rsid w:val="0097350F"/>
    <w:rsid w:val="00973986"/>
    <w:rsid w:val="00974C7D"/>
    <w:rsid w:val="009753F7"/>
    <w:rsid w:val="009756AF"/>
    <w:rsid w:val="009756F0"/>
    <w:rsid w:val="0097660A"/>
    <w:rsid w:val="00977E02"/>
    <w:rsid w:val="009811BB"/>
    <w:rsid w:val="00981239"/>
    <w:rsid w:val="00983FAC"/>
    <w:rsid w:val="00984552"/>
    <w:rsid w:val="00984DE6"/>
    <w:rsid w:val="00986008"/>
    <w:rsid w:val="0098644E"/>
    <w:rsid w:val="00986BF4"/>
    <w:rsid w:val="00986CEE"/>
    <w:rsid w:val="00987C70"/>
    <w:rsid w:val="009927EC"/>
    <w:rsid w:val="0099365E"/>
    <w:rsid w:val="009940DB"/>
    <w:rsid w:val="00994714"/>
    <w:rsid w:val="00995DE5"/>
    <w:rsid w:val="00996F25"/>
    <w:rsid w:val="0099702D"/>
    <w:rsid w:val="009972A4"/>
    <w:rsid w:val="00997492"/>
    <w:rsid w:val="00997765"/>
    <w:rsid w:val="009A0BEB"/>
    <w:rsid w:val="009A0C19"/>
    <w:rsid w:val="009A11A7"/>
    <w:rsid w:val="009A1676"/>
    <w:rsid w:val="009A1DDB"/>
    <w:rsid w:val="009A3FFB"/>
    <w:rsid w:val="009A5AA0"/>
    <w:rsid w:val="009A5FB7"/>
    <w:rsid w:val="009A63E5"/>
    <w:rsid w:val="009A64AA"/>
    <w:rsid w:val="009A73F6"/>
    <w:rsid w:val="009A7FCF"/>
    <w:rsid w:val="009B1045"/>
    <w:rsid w:val="009B2D62"/>
    <w:rsid w:val="009B366C"/>
    <w:rsid w:val="009B57DB"/>
    <w:rsid w:val="009B6187"/>
    <w:rsid w:val="009B61BE"/>
    <w:rsid w:val="009C00B0"/>
    <w:rsid w:val="009C1FA9"/>
    <w:rsid w:val="009C49F1"/>
    <w:rsid w:val="009C644E"/>
    <w:rsid w:val="009C6CC7"/>
    <w:rsid w:val="009C7C1C"/>
    <w:rsid w:val="009D1655"/>
    <w:rsid w:val="009D2E1A"/>
    <w:rsid w:val="009D359C"/>
    <w:rsid w:val="009D371A"/>
    <w:rsid w:val="009D7CBA"/>
    <w:rsid w:val="009E257E"/>
    <w:rsid w:val="009E44E8"/>
    <w:rsid w:val="009E5D09"/>
    <w:rsid w:val="009E5F92"/>
    <w:rsid w:val="009E5FEF"/>
    <w:rsid w:val="009E6436"/>
    <w:rsid w:val="009E6D4D"/>
    <w:rsid w:val="009E7BFF"/>
    <w:rsid w:val="009F0DD0"/>
    <w:rsid w:val="009F1659"/>
    <w:rsid w:val="009F1F26"/>
    <w:rsid w:val="009F29B4"/>
    <w:rsid w:val="009F492B"/>
    <w:rsid w:val="009F5D00"/>
    <w:rsid w:val="009F72F9"/>
    <w:rsid w:val="009F75F9"/>
    <w:rsid w:val="009F79D9"/>
    <w:rsid w:val="00A0033C"/>
    <w:rsid w:val="00A0092C"/>
    <w:rsid w:val="00A0093C"/>
    <w:rsid w:val="00A00F3F"/>
    <w:rsid w:val="00A010AF"/>
    <w:rsid w:val="00A01593"/>
    <w:rsid w:val="00A03B16"/>
    <w:rsid w:val="00A03E83"/>
    <w:rsid w:val="00A03F48"/>
    <w:rsid w:val="00A04AE3"/>
    <w:rsid w:val="00A053EC"/>
    <w:rsid w:val="00A075F9"/>
    <w:rsid w:val="00A1022D"/>
    <w:rsid w:val="00A107F2"/>
    <w:rsid w:val="00A10B50"/>
    <w:rsid w:val="00A11897"/>
    <w:rsid w:val="00A1255E"/>
    <w:rsid w:val="00A135DE"/>
    <w:rsid w:val="00A137CD"/>
    <w:rsid w:val="00A1397D"/>
    <w:rsid w:val="00A14A16"/>
    <w:rsid w:val="00A14FAF"/>
    <w:rsid w:val="00A17387"/>
    <w:rsid w:val="00A21679"/>
    <w:rsid w:val="00A221CF"/>
    <w:rsid w:val="00A22622"/>
    <w:rsid w:val="00A24341"/>
    <w:rsid w:val="00A24385"/>
    <w:rsid w:val="00A269EE"/>
    <w:rsid w:val="00A27584"/>
    <w:rsid w:val="00A30443"/>
    <w:rsid w:val="00A30463"/>
    <w:rsid w:val="00A3076B"/>
    <w:rsid w:val="00A31574"/>
    <w:rsid w:val="00A31935"/>
    <w:rsid w:val="00A32F90"/>
    <w:rsid w:val="00A366E5"/>
    <w:rsid w:val="00A36B41"/>
    <w:rsid w:val="00A40100"/>
    <w:rsid w:val="00A402CA"/>
    <w:rsid w:val="00A437F5"/>
    <w:rsid w:val="00A44805"/>
    <w:rsid w:val="00A46349"/>
    <w:rsid w:val="00A471F8"/>
    <w:rsid w:val="00A5037E"/>
    <w:rsid w:val="00A5068D"/>
    <w:rsid w:val="00A50ACC"/>
    <w:rsid w:val="00A514A4"/>
    <w:rsid w:val="00A51796"/>
    <w:rsid w:val="00A520D1"/>
    <w:rsid w:val="00A52296"/>
    <w:rsid w:val="00A544E6"/>
    <w:rsid w:val="00A546F4"/>
    <w:rsid w:val="00A547AD"/>
    <w:rsid w:val="00A54913"/>
    <w:rsid w:val="00A549C7"/>
    <w:rsid w:val="00A55DE7"/>
    <w:rsid w:val="00A56017"/>
    <w:rsid w:val="00A56BF5"/>
    <w:rsid w:val="00A56E70"/>
    <w:rsid w:val="00A57E74"/>
    <w:rsid w:val="00A614B6"/>
    <w:rsid w:val="00A61A66"/>
    <w:rsid w:val="00A61EAE"/>
    <w:rsid w:val="00A6287E"/>
    <w:rsid w:val="00A62BF4"/>
    <w:rsid w:val="00A62C31"/>
    <w:rsid w:val="00A649D7"/>
    <w:rsid w:val="00A66A72"/>
    <w:rsid w:val="00A6752E"/>
    <w:rsid w:val="00A678AC"/>
    <w:rsid w:val="00A70283"/>
    <w:rsid w:val="00A70525"/>
    <w:rsid w:val="00A70B5A"/>
    <w:rsid w:val="00A70FCC"/>
    <w:rsid w:val="00A71AD5"/>
    <w:rsid w:val="00A7281E"/>
    <w:rsid w:val="00A72A62"/>
    <w:rsid w:val="00A749B3"/>
    <w:rsid w:val="00A77949"/>
    <w:rsid w:val="00A803D2"/>
    <w:rsid w:val="00A803F2"/>
    <w:rsid w:val="00A810C4"/>
    <w:rsid w:val="00A81237"/>
    <w:rsid w:val="00A8129B"/>
    <w:rsid w:val="00A81305"/>
    <w:rsid w:val="00A81CB3"/>
    <w:rsid w:val="00A82595"/>
    <w:rsid w:val="00A82CF0"/>
    <w:rsid w:val="00A82F09"/>
    <w:rsid w:val="00A835C6"/>
    <w:rsid w:val="00A83A1D"/>
    <w:rsid w:val="00A847D2"/>
    <w:rsid w:val="00A84819"/>
    <w:rsid w:val="00A84961"/>
    <w:rsid w:val="00A857E5"/>
    <w:rsid w:val="00A85C2C"/>
    <w:rsid w:val="00A861E7"/>
    <w:rsid w:val="00A87379"/>
    <w:rsid w:val="00A873DA"/>
    <w:rsid w:val="00A8766A"/>
    <w:rsid w:val="00A92BA8"/>
    <w:rsid w:val="00A92DAF"/>
    <w:rsid w:val="00A93458"/>
    <w:rsid w:val="00A94AC0"/>
    <w:rsid w:val="00A9604C"/>
    <w:rsid w:val="00A9673B"/>
    <w:rsid w:val="00A96FD7"/>
    <w:rsid w:val="00AA1179"/>
    <w:rsid w:val="00AA1BA9"/>
    <w:rsid w:val="00AA278F"/>
    <w:rsid w:val="00AA2A59"/>
    <w:rsid w:val="00AA2BEC"/>
    <w:rsid w:val="00AA41F5"/>
    <w:rsid w:val="00AA70BF"/>
    <w:rsid w:val="00AA7272"/>
    <w:rsid w:val="00AA79D2"/>
    <w:rsid w:val="00AA7B4F"/>
    <w:rsid w:val="00AB08E2"/>
    <w:rsid w:val="00AB09D5"/>
    <w:rsid w:val="00AB0E73"/>
    <w:rsid w:val="00AB0F3A"/>
    <w:rsid w:val="00AB20CF"/>
    <w:rsid w:val="00AB24FC"/>
    <w:rsid w:val="00AB2A47"/>
    <w:rsid w:val="00AB4205"/>
    <w:rsid w:val="00AB4425"/>
    <w:rsid w:val="00AC0151"/>
    <w:rsid w:val="00AC09CB"/>
    <w:rsid w:val="00AC5B4B"/>
    <w:rsid w:val="00AC5CF0"/>
    <w:rsid w:val="00AC6379"/>
    <w:rsid w:val="00AC687C"/>
    <w:rsid w:val="00AC6E98"/>
    <w:rsid w:val="00AC7FFC"/>
    <w:rsid w:val="00AD1059"/>
    <w:rsid w:val="00AD1A45"/>
    <w:rsid w:val="00AD285E"/>
    <w:rsid w:val="00AD3B40"/>
    <w:rsid w:val="00AD50B3"/>
    <w:rsid w:val="00AD5902"/>
    <w:rsid w:val="00AD774D"/>
    <w:rsid w:val="00AE153B"/>
    <w:rsid w:val="00AE1A57"/>
    <w:rsid w:val="00AE44AB"/>
    <w:rsid w:val="00AE6420"/>
    <w:rsid w:val="00AE78DA"/>
    <w:rsid w:val="00AF0135"/>
    <w:rsid w:val="00AF2234"/>
    <w:rsid w:val="00AF2274"/>
    <w:rsid w:val="00AF3135"/>
    <w:rsid w:val="00AF3672"/>
    <w:rsid w:val="00AF445E"/>
    <w:rsid w:val="00AF497E"/>
    <w:rsid w:val="00AF51EE"/>
    <w:rsid w:val="00AF597E"/>
    <w:rsid w:val="00AF7272"/>
    <w:rsid w:val="00AF773F"/>
    <w:rsid w:val="00B008F4"/>
    <w:rsid w:val="00B00FBB"/>
    <w:rsid w:val="00B034FA"/>
    <w:rsid w:val="00B065E2"/>
    <w:rsid w:val="00B072D7"/>
    <w:rsid w:val="00B104A6"/>
    <w:rsid w:val="00B10F10"/>
    <w:rsid w:val="00B12453"/>
    <w:rsid w:val="00B12C02"/>
    <w:rsid w:val="00B1328D"/>
    <w:rsid w:val="00B137E7"/>
    <w:rsid w:val="00B1693A"/>
    <w:rsid w:val="00B16980"/>
    <w:rsid w:val="00B173BF"/>
    <w:rsid w:val="00B17765"/>
    <w:rsid w:val="00B219F2"/>
    <w:rsid w:val="00B23FCB"/>
    <w:rsid w:val="00B248F3"/>
    <w:rsid w:val="00B24D60"/>
    <w:rsid w:val="00B2756E"/>
    <w:rsid w:val="00B30384"/>
    <w:rsid w:val="00B30991"/>
    <w:rsid w:val="00B3154F"/>
    <w:rsid w:val="00B31B0C"/>
    <w:rsid w:val="00B321C5"/>
    <w:rsid w:val="00B32224"/>
    <w:rsid w:val="00B32890"/>
    <w:rsid w:val="00B3301D"/>
    <w:rsid w:val="00B333FB"/>
    <w:rsid w:val="00B337EC"/>
    <w:rsid w:val="00B3483C"/>
    <w:rsid w:val="00B350E2"/>
    <w:rsid w:val="00B35264"/>
    <w:rsid w:val="00B35C61"/>
    <w:rsid w:val="00B35CD6"/>
    <w:rsid w:val="00B36A2B"/>
    <w:rsid w:val="00B416D8"/>
    <w:rsid w:val="00B419E0"/>
    <w:rsid w:val="00B41A6B"/>
    <w:rsid w:val="00B4477F"/>
    <w:rsid w:val="00B44AC3"/>
    <w:rsid w:val="00B46A1B"/>
    <w:rsid w:val="00B509DB"/>
    <w:rsid w:val="00B53EB4"/>
    <w:rsid w:val="00B5466C"/>
    <w:rsid w:val="00B54E29"/>
    <w:rsid w:val="00B560AC"/>
    <w:rsid w:val="00B576E0"/>
    <w:rsid w:val="00B62699"/>
    <w:rsid w:val="00B62FDB"/>
    <w:rsid w:val="00B63DD9"/>
    <w:rsid w:val="00B64270"/>
    <w:rsid w:val="00B66034"/>
    <w:rsid w:val="00B661C5"/>
    <w:rsid w:val="00B71CEB"/>
    <w:rsid w:val="00B73B34"/>
    <w:rsid w:val="00B740B5"/>
    <w:rsid w:val="00B74B72"/>
    <w:rsid w:val="00B7537E"/>
    <w:rsid w:val="00B768BE"/>
    <w:rsid w:val="00B773D8"/>
    <w:rsid w:val="00B80328"/>
    <w:rsid w:val="00B80698"/>
    <w:rsid w:val="00B80CD3"/>
    <w:rsid w:val="00B81348"/>
    <w:rsid w:val="00B81713"/>
    <w:rsid w:val="00B81D5B"/>
    <w:rsid w:val="00B83853"/>
    <w:rsid w:val="00B84142"/>
    <w:rsid w:val="00B85C48"/>
    <w:rsid w:val="00B87243"/>
    <w:rsid w:val="00B9122A"/>
    <w:rsid w:val="00B913CE"/>
    <w:rsid w:val="00B92282"/>
    <w:rsid w:val="00B929CE"/>
    <w:rsid w:val="00B954BE"/>
    <w:rsid w:val="00B96066"/>
    <w:rsid w:val="00BA09F5"/>
    <w:rsid w:val="00BA0A79"/>
    <w:rsid w:val="00BA30F8"/>
    <w:rsid w:val="00BA36AC"/>
    <w:rsid w:val="00BA38FB"/>
    <w:rsid w:val="00BA53DE"/>
    <w:rsid w:val="00BA5805"/>
    <w:rsid w:val="00BA6370"/>
    <w:rsid w:val="00BA67A3"/>
    <w:rsid w:val="00BA7AB4"/>
    <w:rsid w:val="00BB017A"/>
    <w:rsid w:val="00BB0906"/>
    <w:rsid w:val="00BB0A88"/>
    <w:rsid w:val="00BB130A"/>
    <w:rsid w:val="00BB335D"/>
    <w:rsid w:val="00BB77E9"/>
    <w:rsid w:val="00BB7A01"/>
    <w:rsid w:val="00BC03BB"/>
    <w:rsid w:val="00BC0578"/>
    <w:rsid w:val="00BC150B"/>
    <w:rsid w:val="00BC44B9"/>
    <w:rsid w:val="00BC4C22"/>
    <w:rsid w:val="00BC53AF"/>
    <w:rsid w:val="00BC587D"/>
    <w:rsid w:val="00BC62CE"/>
    <w:rsid w:val="00BC6304"/>
    <w:rsid w:val="00BC64F7"/>
    <w:rsid w:val="00BC6CF4"/>
    <w:rsid w:val="00BC7876"/>
    <w:rsid w:val="00BC7A5A"/>
    <w:rsid w:val="00BD09E9"/>
    <w:rsid w:val="00BD118D"/>
    <w:rsid w:val="00BD44CA"/>
    <w:rsid w:val="00BD4C1A"/>
    <w:rsid w:val="00BD4FF8"/>
    <w:rsid w:val="00BD5987"/>
    <w:rsid w:val="00BD7BCA"/>
    <w:rsid w:val="00BE1603"/>
    <w:rsid w:val="00BE3791"/>
    <w:rsid w:val="00BE3B44"/>
    <w:rsid w:val="00BE6881"/>
    <w:rsid w:val="00BE6A31"/>
    <w:rsid w:val="00BE7AAC"/>
    <w:rsid w:val="00BF23E5"/>
    <w:rsid w:val="00BF38FE"/>
    <w:rsid w:val="00BF40EB"/>
    <w:rsid w:val="00BF4662"/>
    <w:rsid w:val="00BF5FB8"/>
    <w:rsid w:val="00BF6F01"/>
    <w:rsid w:val="00C001CB"/>
    <w:rsid w:val="00C00E70"/>
    <w:rsid w:val="00C02C93"/>
    <w:rsid w:val="00C0372D"/>
    <w:rsid w:val="00C04363"/>
    <w:rsid w:val="00C04A65"/>
    <w:rsid w:val="00C04E55"/>
    <w:rsid w:val="00C06810"/>
    <w:rsid w:val="00C07826"/>
    <w:rsid w:val="00C1154E"/>
    <w:rsid w:val="00C11983"/>
    <w:rsid w:val="00C12894"/>
    <w:rsid w:val="00C13D67"/>
    <w:rsid w:val="00C14810"/>
    <w:rsid w:val="00C15BB0"/>
    <w:rsid w:val="00C15F7F"/>
    <w:rsid w:val="00C177C3"/>
    <w:rsid w:val="00C203C3"/>
    <w:rsid w:val="00C23699"/>
    <w:rsid w:val="00C23B69"/>
    <w:rsid w:val="00C24690"/>
    <w:rsid w:val="00C24C12"/>
    <w:rsid w:val="00C24EB1"/>
    <w:rsid w:val="00C25B48"/>
    <w:rsid w:val="00C26E8F"/>
    <w:rsid w:val="00C27127"/>
    <w:rsid w:val="00C2732B"/>
    <w:rsid w:val="00C27804"/>
    <w:rsid w:val="00C308A9"/>
    <w:rsid w:val="00C31240"/>
    <w:rsid w:val="00C31B17"/>
    <w:rsid w:val="00C31E69"/>
    <w:rsid w:val="00C3237B"/>
    <w:rsid w:val="00C32387"/>
    <w:rsid w:val="00C323FF"/>
    <w:rsid w:val="00C3452A"/>
    <w:rsid w:val="00C35B41"/>
    <w:rsid w:val="00C3616B"/>
    <w:rsid w:val="00C36931"/>
    <w:rsid w:val="00C36D4B"/>
    <w:rsid w:val="00C36F56"/>
    <w:rsid w:val="00C36F95"/>
    <w:rsid w:val="00C40021"/>
    <w:rsid w:val="00C40181"/>
    <w:rsid w:val="00C403E8"/>
    <w:rsid w:val="00C40609"/>
    <w:rsid w:val="00C4069F"/>
    <w:rsid w:val="00C41086"/>
    <w:rsid w:val="00C41CD9"/>
    <w:rsid w:val="00C44785"/>
    <w:rsid w:val="00C447DE"/>
    <w:rsid w:val="00C44921"/>
    <w:rsid w:val="00C44D1D"/>
    <w:rsid w:val="00C44E6B"/>
    <w:rsid w:val="00C45D77"/>
    <w:rsid w:val="00C47C08"/>
    <w:rsid w:val="00C50213"/>
    <w:rsid w:val="00C50C2E"/>
    <w:rsid w:val="00C50C61"/>
    <w:rsid w:val="00C52758"/>
    <w:rsid w:val="00C52CB7"/>
    <w:rsid w:val="00C5357F"/>
    <w:rsid w:val="00C53CB0"/>
    <w:rsid w:val="00C54633"/>
    <w:rsid w:val="00C55C4D"/>
    <w:rsid w:val="00C55EB1"/>
    <w:rsid w:val="00C560F7"/>
    <w:rsid w:val="00C5620F"/>
    <w:rsid w:val="00C564AF"/>
    <w:rsid w:val="00C572C5"/>
    <w:rsid w:val="00C60398"/>
    <w:rsid w:val="00C60D99"/>
    <w:rsid w:val="00C60F67"/>
    <w:rsid w:val="00C637BB"/>
    <w:rsid w:val="00C6442E"/>
    <w:rsid w:val="00C6535A"/>
    <w:rsid w:val="00C6625C"/>
    <w:rsid w:val="00C668D1"/>
    <w:rsid w:val="00C67C90"/>
    <w:rsid w:val="00C71C86"/>
    <w:rsid w:val="00C72F3E"/>
    <w:rsid w:val="00C7323D"/>
    <w:rsid w:val="00C738A8"/>
    <w:rsid w:val="00C742D7"/>
    <w:rsid w:val="00C74BA8"/>
    <w:rsid w:val="00C75DC7"/>
    <w:rsid w:val="00C75FA8"/>
    <w:rsid w:val="00C765EC"/>
    <w:rsid w:val="00C8020F"/>
    <w:rsid w:val="00C80E12"/>
    <w:rsid w:val="00C81781"/>
    <w:rsid w:val="00C81AA3"/>
    <w:rsid w:val="00C81CE2"/>
    <w:rsid w:val="00C8426F"/>
    <w:rsid w:val="00C850EE"/>
    <w:rsid w:val="00C85B15"/>
    <w:rsid w:val="00C85BF5"/>
    <w:rsid w:val="00C863A7"/>
    <w:rsid w:val="00C872B8"/>
    <w:rsid w:val="00C87FE4"/>
    <w:rsid w:val="00C90346"/>
    <w:rsid w:val="00C92FA7"/>
    <w:rsid w:val="00C92FB3"/>
    <w:rsid w:val="00C9435E"/>
    <w:rsid w:val="00C94382"/>
    <w:rsid w:val="00C94433"/>
    <w:rsid w:val="00C9482A"/>
    <w:rsid w:val="00C96A41"/>
    <w:rsid w:val="00C97818"/>
    <w:rsid w:val="00C97DB7"/>
    <w:rsid w:val="00CA1266"/>
    <w:rsid w:val="00CA19A6"/>
    <w:rsid w:val="00CA19BC"/>
    <w:rsid w:val="00CA2C85"/>
    <w:rsid w:val="00CA4323"/>
    <w:rsid w:val="00CA442D"/>
    <w:rsid w:val="00CA5421"/>
    <w:rsid w:val="00CA54B3"/>
    <w:rsid w:val="00CA5E66"/>
    <w:rsid w:val="00CA60D8"/>
    <w:rsid w:val="00CB0281"/>
    <w:rsid w:val="00CB0791"/>
    <w:rsid w:val="00CB0F6E"/>
    <w:rsid w:val="00CB22E1"/>
    <w:rsid w:val="00CB2C7C"/>
    <w:rsid w:val="00CB2F93"/>
    <w:rsid w:val="00CB306E"/>
    <w:rsid w:val="00CB324D"/>
    <w:rsid w:val="00CB3DDE"/>
    <w:rsid w:val="00CB418B"/>
    <w:rsid w:val="00CB59C2"/>
    <w:rsid w:val="00CB7936"/>
    <w:rsid w:val="00CC00AE"/>
    <w:rsid w:val="00CC0A37"/>
    <w:rsid w:val="00CC0CB3"/>
    <w:rsid w:val="00CC2CFC"/>
    <w:rsid w:val="00CC34EE"/>
    <w:rsid w:val="00CC4444"/>
    <w:rsid w:val="00CC44A9"/>
    <w:rsid w:val="00CC4ADC"/>
    <w:rsid w:val="00CC5E71"/>
    <w:rsid w:val="00CC6B37"/>
    <w:rsid w:val="00CD1620"/>
    <w:rsid w:val="00CD1682"/>
    <w:rsid w:val="00CD169A"/>
    <w:rsid w:val="00CD36FD"/>
    <w:rsid w:val="00CD3AD6"/>
    <w:rsid w:val="00CD42D5"/>
    <w:rsid w:val="00CD45CF"/>
    <w:rsid w:val="00CD5843"/>
    <w:rsid w:val="00CE3575"/>
    <w:rsid w:val="00CE3699"/>
    <w:rsid w:val="00CE3830"/>
    <w:rsid w:val="00CE384C"/>
    <w:rsid w:val="00CE3957"/>
    <w:rsid w:val="00CE436B"/>
    <w:rsid w:val="00CE5D3C"/>
    <w:rsid w:val="00CE6127"/>
    <w:rsid w:val="00CE7186"/>
    <w:rsid w:val="00CE7508"/>
    <w:rsid w:val="00CF0BDD"/>
    <w:rsid w:val="00CF15BE"/>
    <w:rsid w:val="00CF17E5"/>
    <w:rsid w:val="00CF199F"/>
    <w:rsid w:val="00CF257D"/>
    <w:rsid w:val="00CF475B"/>
    <w:rsid w:val="00CF56FE"/>
    <w:rsid w:val="00CF61CA"/>
    <w:rsid w:val="00CF6562"/>
    <w:rsid w:val="00CF6C5B"/>
    <w:rsid w:val="00CF75BF"/>
    <w:rsid w:val="00D011A0"/>
    <w:rsid w:val="00D0144B"/>
    <w:rsid w:val="00D01529"/>
    <w:rsid w:val="00D02903"/>
    <w:rsid w:val="00D02EC3"/>
    <w:rsid w:val="00D03186"/>
    <w:rsid w:val="00D04CAF"/>
    <w:rsid w:val="00D056DB"/>
    <w:rsid w:val="00D05E29"/>
    <w:rsid w:val="00D064E7"/>
    <w:rsid w:val="00D07C0C"/>
    <w:rsid w:val="00D10C03"/>
    <w:rsid w:val="00D11CE5"/>
    <w:rsid w:val="00D12055"/>
    <w:rsid w:val="00D13232"/>
    <w:rsid w:val="00D13982"/>
    <w:rsid w:val="00D13CA4"/>
    <w:rsid w:val="00D14760"/>
    <w:rsid w:val="00D14994"/>
    <w:rsid w:val="00D1567B"/>
    <w:rsid w:val="00D158D9"/>
    <w:rsid w:val="00D174DD"/>
    <w:rsid w:val="00D17CFE"/>
    <w:rsid w:val="00D17DF8"/>
    <w:rsid w:val="00D20051"/>
    <w:rsid w:val="00D20DD5"/>
    <w:rsid w:val="00D20FD2"/>
    <w:rsid w:val="00D21A9E"/>
    <w:rsid w:val="00D22CB2"/>
    <w:rsid w:val="00D23C32"/>
    <w:rsid w:val="00D24341"/>
    <w:rsid w:val="00D250D5"/>
    <w:rsid w:val="00D256CE"/>
    <w:rsid w:val="00D25B84"/>
    <w:rsid w:val="00D2608E"/>
    <w:rsid w:val="00D270F2"/>
    <w:rsid w:val="00D31D2C"/>
    <w:rsid w:val="00D326B9"/>
    <w:rsid w:val="00D337D0"/>
    <w:rsid w:val="00D36069"/>
    <w:rsid w:val="00D36332"/>
    <w:rsid w:val="00D377CC"/>
    <w:rsid w:val="00D40A56"/>
    <w:rsid w:val="00D40FEE"/>
    <w:rsid w:val="00D43F43"/>
    <w:rsid w:val="00D4451B"/>
    <w:rsid w:val="00D44999"/>
    <w:rsid w:val="00D4526A"/>
    <w:rsid w:val="00D45A96"/>
    <w:rsid w:val="00D45F67"/>
    <w:rsid w:val="00D47A01"/>
    <w:rsid w:val="00D51320"/>
    <w:rsid w:val="00D517C1"/>
    <w:rsid w:val="00D517E5"/>
    <w:rsid w:val="00D5248C"/>
    <w:rsid w:val="00D5281D"/>
    <w:rsid w:val="00D52CE3"/>
    <w:rsid w:val="00D5350C"/>
    <w:rsid w:val="00D537E3"/>
    <w:rsid w:val="00D55A38"/>
    <w:rsid w:val="00D55B09"/>
    <w:rsid w:val="00D55DEC"/>
    <w:rsid w:val="00D561B0"/>
    <w:rsid w:val="00D60DDE"/>
    <w:rsid w:val="00D62841"/>
    <w:rsid w:val="00D62F6E"/>
    <w:rsid w:val="00D640F2"/>
    <w:rsid w:val="00D646DB"/>
    <w:rsid w:val="00D64780"/>
    <w:rsid w:val="00D650C7"/>
    <w:rsid w:val="00D6588E"/>
    <w:rsid w:val="00D70B7D"/>
    <w:rsid w:val="00D71116"/>
    <w:rsid w:val="00D723A6"/>
    <w:rsid w:val="00D73B0F"/>
    <w:rsid w:val="00D74D79"/>
    <w:rsid w:val="00D752BA"/>
    <w:rsid w:val="00D768FF"/>
    <w:rsid w:val="00D842ED"/>
    <w:rsid w:val="00D843C4"/>
    <w:rsid w:val="00D84431"/>
    <w:rsid w:val="00D844E5"/>
    <w:rsid w:val="00D84A2F"/>
    <w:rsid w:val="00D85C95"/>
    <w:rsid w:val="00D868D0"/>
    <w:rsid w:val="00D86989"/>
    <w:rsid w:val="00D86C70"/>
    <w:rsid w:val="00D86F07"/>
    <w:rsid w:val="00D91D0E"/>
    <w:rsid w:val="00D92207"/>
    <w:rsid w:val="00D92276"/>
    <w:rsid w:val="00D93C9B"/>
    <w:rsid w:val="00D94A54"/>
    <w:rsid w:val="00D95181"/>
    <w:rsid w:val="00D95D0F"/>
    <w:rsid w:val="00D95F80"/>
    <w:rsid w:val="00D9645B"/>
    <w:rsid w:val="00D96B21"/>
    <w:rsid w:val="00D973E3"/>
    <w:rsid w:val="00D978B8"/>
    <w:rsid w:val="00DA276D"/>
    <w:rsid w:val="00DA27E6"/>
    <w:rsid w:val="00DA3270"/>
    <w:rsid w:val="00DA32F2"/>
    <w:rsid w:val="00DA40B8"/>
    <w:rsid w:val="00DA69CB"/>
    <w:rsid w:val="00DA794D"/>
    <w:rsid w:val="00DB04C0"/>
    <w:rsid w:val="00DB0A92"/>
    <w:rsid w:val="00DB1657"/>
    <w:rsid w:val="00DB1C31"/>
    <w:rsid w:val="00DB6E1E"/>
    <w:rsid w:val="00DB78EC"/>
    <w:rsid w:val="00DC03C8"/>
    <w:rsid w:val="00DC0E27"/>
    <w:rsid w:val="00DC2B3E"/>
    <w:rsid w:val="00DC2C66"/>
    <w:rsid w:val="00DC301D"/>
    <w:rsid w:val="00DC4856"/>
    <w:rsid w:val="00DC6EB1"/>
    <w:rsid w:val="00DD05C8"/>
    <w:rsid w:val="00DD0AFA"/>
    <w:rsid w:val="00DD300A"/>
    <w:rsid w:val="00DD5BE9"/>
    <w:rsid w:val="00DD5E25"/>
    <w:rsid w:val="00DD624B"/>
    <w:rsid w:val="00DD70F1"/>
    <w:rsid w:val="00DD7224"/>
    <w:rsid w:val="00DE1075"/>
    <w:rsid w:val="00DE277A"/>
    <w:rsid w:val="00DE305F"/>
    <w:rsid w:val="00DE3F82"/>
    <w:rsid w:val="00DE6931"/>
    <w:rsid w:val="00DE6F99"/>
    <w:rsid w:val="00DE702F"/>
    <w:rsid w:val="00DE70AF"/>
    <w:rsid w:val="00DE7D73"/>
    <w:rsid w:val="00DE7FA2"/>
    <w:rsid w:val="00DF035C"/>
    <w:rsid w:val="00DF0D08"/>
    <w:rsid w:val="00DF1EBC"/>
    <w:rsid w:val="00DF309B"/>
    <w:rsid w:val="00DF3493"/>
    <w:rsid w:val="00DF3883"/>
    <w:rsid w:val="00DF56AD"/>
    <w:rsid w:val="00DF60C8"/>
    <w:rsid w:val="00DF6FE5"/>
    <w:rsid w:val="00DF771E"/>
    <w:rsid w:val="00E00020"/>
    <w:rsid w:val="00E004C9"/>
    <w:rsid w:val="00E00C0C"/>
    <w:rsid w:val="00E00F4E"/>
    <w:rsid w:val="00E029A5"/>
    <w:rsid w:val="00E03DE1"/>
    <w:rsid w:val="00E041B0"/>
    <w:rsid w:val="00E0435C"/>
    <w:rsid w:val="00E04787"/>
    <w:rsid w:val="00E05157"/>
    <w:rsid w:val="00E06DD3"/>
    <w:rsid w:val="00E1036B"/>
    <w:rsid w:val="00E10F7C"/>
    <w:rsid w:val="00E11006"/>
    <w:rsid w:val="00E120F2"/>
    <w:rsid w:val="00E12589"/>
    <w:rsid w:val="00E12AFA"/>
    <w:rsid w:val="00E1338F"/>
    <w:rsid w:val="00E14FDE"/>
    <w:rsid w:val="00E15009"/>
    <w:rsid w:val="00E16F1C"/>
    <w:rsid w:val="00E17722"/>
    <w:rsid w:val="00E17883"/>
    <w:rsid w:val="00E21BF4"/>
    <w:rsid w:val="00E21D5D"/>
    <w:rsid w:val="00E22439"/>
    <w:rsid w:val="00E24283"/>
    <w:rsid w:val="00E2498E"/>
    <w:rsid w:val="00E25289"/>
    <w:rsid w:val="00E26673"/>
    <w:rsid w:val="00E26A35"/>
    <w:rsid w:val="00E26D7C"/>
    <w:rsid w:val="00E305BA"/>
    <w:rsid w:val="00E30E9F"/>
    <w:rsid w:val="00E31AEA"/>
    <w:rsid w:val="00E31D2F"/>
    <w:rsid w:val="00E33ECA"/>
    <w:rsid w:val="00E33FF6"/>
    <w:rsid w:val="00E3477D"/>
    <w:rsid w:val="00E34867"/>
    <w:rsid w:val="00E3610A"/>
    <w:rsid w:val="00E406E6"/>
    <w:rsid w:val="00E41AD9"/>
    <w:rsid w:val="00E41EDE"/>
    <w:rsid w:val="00E430AD"/>
    <w:rsid w:val="00E4438F"/>
    <w:rsid w:val="00E443BC"/>
    <w:rsid w:val="00E457BF"/>
    <w:rsid w:val="00E50159"/>
    <w:rsid w:val="00E503ED"/>
    <w:rsid w:val="00E5218F"/>
    <w:rsid w:val="00E53376"/>
    <w:rsid w:val="00E55D17"/>
    <w:rsid w:val="00E55D43"/>
    <w:rsid w:val="00E56A64"/>
    <w:rsid w:val="00E620FC"/>
    <w:rsid w:val="00E632F8"/>
    <w:rsid w:val="00E633A2"/>
    <w:rsid w:val="00E636AA"/>
    <w:rsid w:val="00E654A3"/>
    <w:rsid w:val="00E65A9B"/>
    <w:rsid w:val="00E663F6"/>
    <w:rsid w:val="00E6697D"/>
    <w:rsid w:val="00E70258"/>
    <w:rsid w:val="00E720EE"/>
    <w:rsid w:val="00E742F3"/>
    <w:rsid w:val="00E75DEE"/>
    <w:rsid w:val="00E765EE"/>
    <w:rsid w:val="00E76F58"/>
    <w:rsid w:val="00E77699"/>
    <w:rsid w:val="00E81567"/>
    <w:rsid w:val="00E826E3"/>
    <w:rsid w:val="00E82BE8"/>
    <w:rsid w:val="00E83929"/>
    <w:rsid w:val="00E83B8D"/>
    <w:rsid w:val="00E85125"/>
    <w:rsid w:val="00E86CAC"/>
    <w:rsid w:val="00E87436"/>
    <w:rsid w:val="00E90682"/>
    <w:rsid w:val="00E90979"/>
    <w:rsid w:val="00E90DAA"/>
    <w:rsid w:val="00E911AE"/>
    <w:rsid w:val="00E913B4"/>
    <w:rsid w:val="00E9177B"/>
    <w:rsid w:val="00E91B74"/>
    <w:rsid w:val="00E9348F"/>
    <w:rsid w:val="00E952B9"/>
    <w:rsid w:val="00E95B21"/>
    <w:rsid w:val="00E9647D"/>
    <w:rsid w:val="00E96E22"/>
    <w:rsid w:val="00E97230"/>
    <w:rsid w:val="00EA06DE"/>
    <w:rsid w:val="00EA1F68"/>
    <w:rsid w:val="00EA2C49"/>
    <w:rsid w:val="00EA41E9"/>
    <w:rsid w:val="00EA4ED7"/>
    <w:rsid w:val="00EA5305"/>
    <w:rsid w:val="00EA5A68"/>
    <w:rsid w:val="00EA5D8D"/>
    <w:rsid w:val="00EA6056"/>
    <w:rsid w:val="00EA6789"/>
    <w:rsid w:val="00EA71C2"/>
    <w:rsid w:val="00EB00BC"/>
    <w:rsid w:val="00EB012C"/>
    <w:rsid w:val="00EB0193"/>
    <w:rsid w:val="00EB0771"/>
    <w:rsid w:val="00EB2CED"/>
    <w:rsid w:val="00EB7A68"/>
    <w:rsid w:val="00EC0686"/>
    <w:rsid w:val="00EC0D81"/>
    <w:rsid w:val="00EC0E39"/>
    <w:rsid w:val="00EC1BE9"/>
    <w:rsid w:val="00EC2F21"/>
    <w:rsid w:val="00EC71E0"/>
    <w:rsid w:val="00EC76AB"/>
    <w:rsid w:val="00EC7700"/>
    <w:rsid w:val="00ED0097"/>
    <w:rsid w:val="00ED0D8A"/>
    <w:rsid w:val="00ED33F7"/>
    <w:rsid w:val="00ED3954"/>
    <w:rsid w:val="00ED4123"/>
    <w:rsid w:val="00ED4155"/>
    <w:rsid w:val="00ED41FE"/>
    <w:rsid w:val="00EE0C32"/>
    <w:rsid w:val="00EE13CA"/>
    <w:rsid w:val="00EE15B7"/>
    <w:rsid w:val="00EE20C9"/>
    <w:rsid w:val="00EE2DC6"/>
    <w:rsid w:val="00EE433F"/>
    <w:rsid w:val="00EE4C72"/>
    <w:rsid w:val="00EE4ECE"/>
    <w:rsid w:val="00EE757D"/>
    <w:rsid w:val="00EE75D7"/>
    <w:rsid w:val="00EE7792"/>
    <w:rsid w:val="00EE7A4B"/>
    <w:rsid w:val="00EF066A"/>
    <w:rsid w:val="00EF4C9F"/>
    <w:rsid w:val="00EF61D8"/>
    <w:rsid w:val="00EF6390"/>
    <w:rsid w:val="00EF6F98"/>
    <w:rsid w:val="00F02422"/>
    <w:rsid w:val="00F04159"/>
    <w:rsid w:val="00F0420C"/>
    <w:rsid w:val="00F0522F"/>
    <w:rsid w:val="00F0531A"/>
    <w:rsid w:val="00F05A51"/>
    <w:rsid w:val="00F077C2"/>
    <w:rsid w:val="00F07BB0"/>
    <w:rsid w:val="00F11B72"/>
    <w:rsid w:val="00F12FA1"/>
    <w:rsid w:val="00F1310F"/>
    <w:rsid w:val="00F131B7"/>
    <w:rsid w:val="00F13D9F"/>
    <w:rsid w:val="00F1457A"/>
    <w:rsid w:val="00F14B19"/>
    <w:rsid w:val="00F1577B"/>
    <w:rsid w:val="00F16D23"/>
    <w:rsid w:val="00F17489"/>
    <w:rsid w:val="00F17E97"/>
    <w:rsid w:val="00F20013"/>
    <w:rsid w:val="00F20152"/>
    <w:rsid w:val="00F20404"/>
    <w:rsid w:val="00F20A55"/>
    <w:rsid w:val="00F2182B"/>
    <w:rsid w:val="00F21847"/>
    <w:rsid w:val="00F21F13"/>
    <w:rsid w:val="00F220C2"/>
    <w:rsid w:val="00F224EA"/>
    <w:rsid w:val="00F2293C"/>
    <w:rsid w:val="00F23044"/>
    <w:rsid w:val="00F234CB"/>
    <w:rsid w:val="00F23689"/>
    <w:rsid w:val="00F24A1D"/>
    <w:rsid w:val="00F258A5"/>
    <w:rsid w:val="00F30829"/>
    <w:rsid w:val="00F30E51"/>
    <w:rsid w:val="00F3162C"/>
    <w:rsid w:val="00F318A0"/>
    <w:rsid w:val="00F328EE"/>
    <w:rsid w:val="00F32B15"/>
    <w:rsid w:val="00F33092"/>
    <w:rsid w:val="00F337B7"/>
    <w:rsid w:val="00F33D13"/>
    <w:rsid w:val="00F33F09"/>
    <w:rsid w:val="00F33F81"/>
    <w:rsid w:val="00F360CC"/>
    <w:rsid w:val="00F37572"/>
    <w:rsid w:val="00F41095"/>
    <w:rsid w:val="00F42220"/>
    <w:rsid w:val="00F43BD8"/>
    <w:rsid w:val="00F43C7B"/>
    <w:rsid w:val="00F43D3A"/>
    <w:rsid w:val="00F43F75"/>
    <w:rsid w:val="00F445B6"/>
    <w:rsid w:val="00F47612"/>
    <w:rsid w:val="00F47736"/>
    <w:rsid w:val="00F50693"/>
    <w:rsid w:val="00F517FC"/>
    <w:rsid w:val="00F51D9A"/>
    <w:rsid w:val="00F5201E"/>
    <w:rsid w:val="00F52D0C"/>
    <w:rsid w:val="00F52DAE"/>
    <w:rsid w:val="00F54C1A"/>
    <w:rsid w:val="00F56FC1"/>
    <w:rsid w:val="00F57259"/>
    <w:rsid w:val="00F5728A"/>
    <w:rsid w:val="00F60018"/>
    <w:rsid w:val="00F60312"/>
    <w:rsid w:val="00F62690"/>
    <w:rsid w:val="00F63D92"/>
    <w:rsid w:val="00F64177"/>
    <w:rsid w:val="00F6477B"/>
    <w:rsid w:val="00F65AF8"/>
    <w:rsid w:val="00F65CFB"/>
    <w:rsid w:val="00F65EAC"/>
    <w:rsid w:val="00F65F68"/>
    <w:rsid w:val="00F66382"/>
    <w:rsid w:val="00F664F0"/>
    <w:rsid w:val="00F67395"/>
    <w:rsid w:val="00F700B4"/>
    <w:rsid w:val="00F70A2A"/>
    <w:rsid w:val="00F713EA"/>
    <w:rsid w:val="00F729B5"/>
    <w:rsid w:val="00F73291"/>
    <w:rsid w:val="00F74615"/>
    <w:rsid w:val="00F74C9F"/>
    <w:rsid w:val="00F754A8"/>
    <w:rsid w:val="00F763E3"/>
    <w:rsid w:val="00F766B0"/>
    <w:rsid w:val="00F77191"/>
    <w:rsid w:val="00F77AD3"/>
    <w:rsid w:val="00F81D8F"/>
    <w:rsid w:val="00F83478"/>
    <w:rsid w:val="00F85E92"/>
    <w:rsid w:val="00F8660C"/>
    <w:rsid w:val="00F875A5"/>
    <w:rsid w:val="00F91A94"/>
    <w:rsid w:val="00F924FA"/>
    <w:rsid w:val="00F930A8"/>
    <w:rsid w:val="00F933A4"/>
    <w:rsid w:val="00F933D6"/>
    <w:rsid w:val="00F95B42"/>
    <w:rsid w:val="00F973C4"/>
    <w:rsid w:val="00F97A19"/>
    <w:rsid w:val="00F97AC9"/>
    <w:rsid w:val="00FA0324"/>
    <w:rsid w:val="00FA0447"/>
    <w:rsid w:val="00FA0DB3"/>
    <w:rsid w:val="00FA1BAA"/>
    <w:rsid w:val="00FA2670"/>
    <w:rsid w:val="00FA3604"/>
    <w:rsid w:val="00FA3A1E"/>
    <w:rsid w:val="00FA4BF9"/>
    <w:rsid w:val="00FA5401"/>
    <w:rsid w:val="00FA59D9"/>
    <w:rsid w:val="00FA5A39"/>
    <w:rsid w:val="00FA71F7"/>
    <w:rsid w:val="00FB0234"/>
    <w:rsid w:val="00FB330A"/>
    <w:rsid w:val="00FB521B"/>
    <w:rsid w:val="00FB59D6"/>
    <w:rsid w:val="00FC0717"/>
    <w:rsid w:val="00FC285F"/>
    <w:rsid w:val="00FC2D83"/>
    <w:rsid w:val="00FC4404"/>
    <w:rsid w:val="00FC48F4"/>
    <w:rsid w:val="00FC74E2"/>
    <w:rsid w:val="00FD168E"/>
    <w:rsid w:val="00FD3461"/>
    <w:rsid w:val="00FD4701"/>
    <w:rsid w:val="00FE05DA"/>
    <w:rsid w:val="00FE0A22"/>
    <w:rsid w:val="00FE0E3D"/>
    <w:rsid w:val="00FE1225"/>
    <w:rsid w:val="00FE1826"/>
    <w:rsid w:val="00FE20F8"/>
    <w:rsid w:val="00FE29E6"/>
    <w:rsid w:val="00FE37EC"/>
    <w:rsid w:val="00FE3A31"/>
    <w:rsid w:val="00FE3F02"/>
    <w:rsid w:val="00FE40CA"/>
    <w:rsid w:val="00FE4749"/>
    <w:rsid w:val="00FE7B16"/>
    <w:rsid w:val="00FE7F35"/>
    <w:rsid w:val="00FF0A0D"/>
    <w:rsid w:val="00FF2E16"/>
    <w:rsid w:val="00FF34B2"/>
    <w:rsid w:val="00FF4342"/>
    <w:rsid w:val="00FF74F2"/>
    <w:rsid w:val="00FF7B21"/>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CB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oa heading"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Outline List 2"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30" w:line="240" w:lineRule="auto"/>
      <w:ind w:left="1797"/>
      <w:jc w:val="both"/>
    </w:pPr>
    <w:rPr>
      <w:rFonts w:ascii="Times New Roman" w:eastAsia="SimSun" w:hAnsi="Times New Roman" w:cs="Times New Roman"/>
      <w:szCs w:val="24"/>
      <w:lang w:eastAsia="zh-CN"/>
    </w:rPr>
  </w:style>
  <w:style w:type="paragraph" w:styleId="Heading1">
    <w:name w:val="heading 1"/>
    <w:basedOn w:val="Normal"/>
    <w:link w:val="Heading1Char"/>
    <w:uiPriority w:val="1"/>
    <w:qFormat/>
    <w:pPr>
      <w:keepNext/>
      <w:keepLines/>
      <w:numPr>
        <w:numId w:val="9"/>
      </w:numPr>
      <w:tabs>
        <w:tab w:val="left" w:pos="1559"/>
        <w:tab w:val="left" w:pos="2268"/>
        <w:tab w:val="left" w:pos="2977"/>
        <w:tab w:val="left" w:pos="3686"/>
        <w:tab w:val="left" w:pos="4111"/>
        <w:tab w:val="right" w:pos="8789"/>
      </w:tabs>
      <w:spacing w:before="120"/>
      <w:outlineLvl w:val="0"/>
    </w:pPr>
    <w:rPr>
      <w:rFonts w:eastAsia="Times New Roman"/>
      <w:b/>
      <w:kern w:val="28"/>
      <w:szCs w:val="20"/>
      <w:lang w:eastAsia="en-US"/>
    </w:rPr>
  </w:style>
  <w:style w:type="paragraph" w:styleId="Heading2">
    <w:name w:val="heading 2"/>
    <w:basedOn w:val="Normal"/>
    <w:link w:val="Heading2Char"/>
    <w:uiPriority w:val="1"/>
    <w:qFormat/>
    <w:pPr>
      <w:numPr>
        <w:ilvl w:val="1"/>
        <w:numId w:val="9"/>
      </w:numPr>
      <w:overflowPunct w:val="0"/>
      <w:autoSpaceDE w:val="0"/>
      <w:autoSpaceDN w:val="0"/>
      <w:adjustRightInd w:val="0"/>
      <w:spacing w:after="240"/>
      <w:textAlignment w:val="baseline"/>
      <w:outlineLvl w:val="1"/>
    </w:pPr>
    <w:rPr>
      <w:rFonts w:eastAsia="Times New Roman"/>
      <w:b/>
      <w:szCs w:val="22"/>
      <w:lang w:eastAsia="en-US"/>
    </w:rPr>
  </w:style>
  <w:style w:type="paragraph" w:styleId="Heading3">
    <w:name w:val="heading 3"/>
    <w:basedOn w:val="Normal"/>
    <w:link w:val="Heading3Char"/>
    <w:uiPriority w:val="1"/>
    <w:qFormat/>
    <w:pPr>
      <w:numPr>
        <w:ilvl w:val="2"/>
        <w:numId w:val="9"/>
      </w:numPr>
      <w:overflowPunct w:val="0"/>
      <w:autoSpaceDE w:val="0"/>
      <w:autoSpaceDN w:val="0"/>
      <w:adjustRightInd w:val="0"/>
      <w:spacing w:after="240"/>
      <w:textAlignment w:val="baseline"/>
      <w:outlineLvl w:val="2"/>
    </w:pPr>
    <w:rPr>
      <w:rFonts w:eastAsia="Times New Roman"/>
      <w:szCs w:val="22"/>
      <w:lang w:eastAsia="en-US"/>
    </w:rPr>
  </w:style>
  <w:style w:type="paragraph" w:styleId="Heading4">
    <w:name w:val="heading 4"/>
    <w:basedOn w:val="Normal"/>
    <w:link w:val="Heading4Char"/>
    <w:uiPriority w:val="1"/>
    <w:qFormat/>
    <w:pPr>
      <w:numPr>
        <w:ilvl w:val="3"/>
        <w:numId w:val="9"/>
      </w:numPr>
      <w:overflowPunct w:val="0"/>
      <w:autoSpaceDE w:val="0"/>
      <w:autoSpaceDN w:val="0"/>
      <w:adjustRightInd w:val="0"/>
      <w:spacing w:after="240"/>
      <w:textAlignment w:val="baseline"/>
      <w:outlineLvl w:val="3"/>
    </w:pPr>
    <w:rPr>
      <w:rFonts w:eastAsia="Times New Roman"/>
      <w:szCs w:val="22"/>
      <w:lang w:eastAsia="en-US"/>
    </w:rPr>
  </w:style>
  <w:style w:type="paragraph" w:styleId="Heading5">
    <w:name w:val="heading 5"/>
    <w:aliases w:val="Style 10"/>
    <w:basedOn w:val="Heading4"/>
    <w:link w:val="Heading5Char"/>
    <w:uiPriority w:val="1"/>
    <w:qFormat/>
    <w:pPr>
      <w:numPr>
        <w:ilvl w:val="4"/>
      </w:numPr>
      <w:outlineLvl w:val="4"/>
    </w:pPr>
  </w:style>
  <w:style w:type="paragraph" w:styleId="Heading6">
    <w:name w:val="heading 6"/>
    <w:aliases w:val="Style 11"/>
    <w:basedOn w:val="Heading5"/>
    <w:link w:val="Heading6Char"/>
    <w:uiPriority w:val="1"/>
    <w:qFormat/>
    <w:pPr>
      <w:numPr>
        <w:ilvl w:val="5"/>
      </w:numPr>
      <w:outlineLvl w:val="5"/>
    </w:pPr>
  </w:style>
  <w:style w:type="paragraph" w:styleId="Heading7">
    <w:name w:val="heading 7"/>
    <w:aliases w:val="Style 12"/>
    <w:basedOn w:val="Heading6"/>
    <w:link w:val="Heading7Char"/>
    <w:uiPriority w:val="1"/>
    <w:qFormat/>
    <w:pPr>
      <w:numPr>
        <w:ilvl w:val="6"/>
      </w:numPr>
      <w:outlineLvl w:val="6"/>
    </w:pPr>
  </w:style>
  <w:style w:type="paragraph" w:styleId="Heading8">
    <w:name w:val="heading 8"/>
    <w:aliases w:val="Style 13"/>
    <w:basedOn w:val="Normal"/>
    <w:next w:val="Normal"/>
    <w:link w:val="Heading8Char"/>
    <w:qFormat/>
    <w:pPr>
      <w:numPr>
        <w:ilvl w:val="7"/>
        <w:numId w:val="9"/>
      </w:numPr>
      <w:overflowPunct w:val="0"/>
      <w:autoSpaceDE w:val="0"/>
      <w:autoSpaceDN w:val="0"/>
      <w:adjustRightInd w:val="0"/>
      <w:spacing w:after="240"/>
      <w:jc w:val="center"/>
      <w:textAlignment w:val="baseline"/>
      <w:outlineLvl w:val="7"/>
    </w:pPr>
    <w:rPr>
      <w:rFonts w:eastAsia="Times New Roman"/>
      <w:b/>
      <w:bCs/>
      <w:caps/>
      <w:szCs w:val="22"/>
      <w:lang w:eastAsia="en-US"/>
    </w:rPr>
  </w:style>
  <w:style w:type="paragraph" w:styleId="Heading9">
    <w:name w:val="heading 9"/>
    <w:aliases w:val="Style 14"/>
    <w:basedOn w:val="Heading8"/>
    <w:next w:val="Normal"/>
    <w:link w:val="Heading9Char"/>
    <w:qFormat/>
    <w:pPr>
      <w:numPr>
        <w:ilvl w:val="8"/>
      </w:numPr>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Pr>
      <w:rFonts w:ascii="Times New Roman" w:eastAsia="Times New Roman" w:hAnsi="Times New Roman" w:cs="Times New Roman"/>
      <w:b/>
      <w:kern w:val="28"/>
      <w:szCs w:val="20"/>
      <w:lang w:val="bg-BG"/>
    </w:rPr>
  </w:style>
  <w:style w:type="character" w:customStyle="1" w:styleId="Heading2Char">
    <w:name w:val="Heading 2 Char"/>
    <w:basedOn w:val="DefaultParagraphFont"/>
    <w:link w:val="Heading2"/>
    <w:uiPriority w:val="1"/>
    <w:rPr>
      <w:rFonts w:ascii="Times New Roman" w:eastAsia="Times New Roman" w:hAnsi="Times New Roman" w:cs="Times New Roman"/>
      <w:b/>
      <w:lang w:val="bg-BG"/>
    </w:rPr>
  </w:style>
  <w:style w:type="character" w:customStyle="1" w:styleId="Heading3Char">
    <w:name w:val="Heading 3 Char"/>
    <w:basedOn w:val="DefaultParagraphFont"/>
    <w:link w:val="Heading3"/>
    <w:uiPriority w:val="1"/>
    <w:rPr>
      <w:rFonts w:ascii="Times New Roman" w:eastAsia="Times New Roman" w:hAnsi="Times New Roman" w:cs="Times New Roman"/>
      <w:lang w:val="bg-BG"/>
    </w:rPr>
  </w:style>
  <w:style w:type="character" w:customStyle="1" w:styleId="Heading4Char">
    <w:name w:val="Heading 4 Char"/>
    <w:basedOn w:val="DefaultParagraphFont"/>
    <w:link w:val="Heading4"/>
    <w:uiPriority w:val="1"/>
    <w:rPr>
      <w:rFonts w:ascii="Times New Roman" w:eastAsia="Times New Roman" w:hAnsi="Times New Roman" w:cs="Times New Roman"/>
      <w:lang w:val="bg-BG"/>
    </w:rPr>
  </w:style>
  <w:style w:type="character" w:customStyle="1" w:styleId="Heading5Char">
    <w:name w:val="Heading 5 Char"/>
    <w:aliases w:val="Style 10 Char"/>
    <w:basedOn w:val="DefaultParagraphFont"/>
    <w:link w:val="Heading5"/>
    <w:uiPriority w:val="1"/>
    <w:rPr>
      <w:rFonts w:ascii="Times New Roman" w:eastAsia="Times New Roman" w:hAnsi="Times New Roman" w:cs="Times New Roman"/>
      <w:lang w:val="bg-BG"/>
    </w:rPr>
  </w:style>
  <w:style w:type="character" w:customStyle="1" w:styleId="Heading6Char">
    <w:name w:val="Heading 6 Char"/>
    <w:aliases w:val="Style 11 Char"/>
    <w:basedOn w:val="DefaultParagraphFont"/>
    <w:link w:val="Heading6"/>
    <w:uiPriority w:val="1"/>
    <w:rPr>
      <w:rFonts w:ascii="Times New Roman" w:eastAsia="Times New Roman" w:hAnsi="Times New Roman" w:cs="Times New Roman"/>
      <w:lang w:val="bg-BG"/>
    </w:rPr>
  </w:style>
  <w:style w:type="character" w:customStyle="1" w:styleId="Heading7Char">
    <w:name w:val="Heading 7 Char"/>
    <w:aliases w:val="Style 12 Char"/>
    <w:basedOn w:val="DefaultParagraphFont"/>
    <w:link w:val="Heading7"/>
    <w:uiPriority w:val="1"/>
    <w:rPr>
      <w:rFonts w:ascii="Times New Roman" w:eastAsia="Times New Roman" w:hAnsi="Times New Roman" w:cs="Times New Roman"/>
      <w:lang w:val="bg-BG"/>
    </w:rPr>
  </w:style>
  <w:style w:type="character" w:customStyle="1" w:styleId="Heading8Char">
    <w:name w:val="Heading 8 Char"/>
    <w:aliases w:val="Style 13 Char"/>
    <w:basedOn w:val="DefaultParagraphFont"/>
    <w:link w:val="Heading8"/>
    <w:rPr>
      <w:rFonts w:ascii="Times New Roman" w:eastAsia="Times New Roman" w:hAnsi="Times New Roman" w:cs="Times New Roman"/>
      <w:b/>
      <w:bCs/>
      <w:caps/>
      <w:lang w:val="bg-BG"/>
    </w:rPr>
  </w:style>
  <w:style w:type="character" w:customStyle="1" w:styleId="Heading9Char">
    <w:name w:val="Heading 9 Char"/>
    <w:aliases w:val="Style 14 Char"/>
    <w:basedOn w:val="DefaultParagraphFont"/>
    <w:link w:val="Heading9"/>
    <w:rPr>
      <w:rFonts w:ascii="Times New Roman" w:eastAsia="Times New Roman" w:hAnsi="Times New Roman" w:cs="Times New Roman"/>
      <w:b/>
      <w:bCs/>
      <w:lang w:val="bg-BG"/>
    </w:rPr>
  </w:style>
  <w:style w:type="paragraph" w:customStyle="1" w:styleId="MarginText">
    <w:name w:val="Margin Text"/>
    <w:basedOn w:val="Normal"/>
    <w:link w:val="MarginTextChar"/>
    <w:pPr>
      <w:adjustRightInd w:val="0"/>
      <w:spacing w:after="240"/>
    </w:pPr>
    <w:rPr>
      <w:rFonts w:eastAsia="STZhongsong"/>
      <w:szCs w:val="20"/>
    </w:rPr>
  </w:style>
  <w:style w:type="character" w:customStyle="1" w:styleId="MarginTextChar">
    <w:name w:val="Margin Text Char"/>
    <w:link w:val="MarginText"/>
    <w:rPr>
      <w:rFonts w:ascii="Times New Roman" w:eastAsia="STZhongsong" w:hAnsi="Times New Roman" w:cs="Times New Roman"/>
      <w:szCs w:val="20"/>
      <w:lang w:val="bg-BG" w:eastAsia="zh-CN"/>
    </w:rPr>
  </w:style>
  <w:style w:type="paragraph" w:customStyle="1" w:styleId="SchHead">
    <w:name w:val="SchHead"/>
    <w:basedOn w:val="Normal"/>
    <w:next w:val="SchPart"/>
    <w:pPr>
      <w:keepNext/>
      <w:numPr>
        <w:numId w:val="31"/>
      </w:numPr>
      <w:adjustRightInd w:val="0"/>
      <w:spacing w:after="240"/>
      <w:ind w:left="0"/>
      <w:jc w:val="center"/>
      <w:outlineLvl w:val="0"/>
    </w:pPr>
    <w:rPr>
      <w:rFonts w:eastAsia="STZhongsong"/>
      <w:b/>
      <w:caps/>
      <w:szCs w:val="20"/>
    </w:rPr>
  </w:style>
  <w:style w:type="paragraph" w:customStyle="1" w:styleId="SchPart">
    <w:name w:val="SchPart"/>
    <w:basedOn w:val="Normal"/>
    <w:next w:val="MarginText"/>
    <w:pPr>
      <w:keepNext/>
      <w:numPr>
        <w:ilvl w:val="1"/>
        <w:numId w:val="31"/>
      </w:numPr>
      <w:adjustRightInd w:val="0"/>
      <w:spacing w:after="240"/>
      <w:jc w:val="center"/>
      <w:outlineLvl w:val="1"/>
    </w:pPr>
    <w:rPr>
      <w:rFonts w:eastAsia="STZhongsong"/>
      <w:b/>
      <w:szCs w:val="20"/>
    </w:rPr>
  </w:style>
  <w:style w:type="paragraph" w:customStyle="1" w:styleId="ScheduleL1">
    <w:name w:val="Schedule L1"/>
    <w:basedOn w:val="Normal"/>
    <w:pPr>
      <w:numPr>
        <w:numId w:val="2"/>
      </w:numPr>
      <w:adjustRightInd w:val="0"/>
      <w:spacing w:after="240"/>
      <w:outlineLvl w:val="0"/>
    </w:pPr>
    <w:rPr>
      <w:rFonts w:eastAsia="STZhongsong"/>
      <w:szCs w:val="20"/>
    </w:rPr>
  </w:style>
  <w:style w:type="paragraph" w:customStyle="1" w:styleId="ScheduleL2">
    <w:name w:val="Schedule L2"/>
    <w:basedOn w:val="Normal"/>
    <w:pPr>
      <w:numPr>
        <w:ilvl w:val="1"/>
        <w:numId w:val="2"/>
      </w:numPr>
      <w:adjustRightInd w:val="0"/>
      <w:spacing w:after="240"/>
      <w:outlineLvl w:val="1"/>
    </w:pPr>
    <w:rPr>
      <w:rFonts w:eastAsia="STZhongsong"/>
      <w:szCs w:val="20"/>
    </w:rPr>
  </w:style>
  <w:style w:type="paragraph" w:customStyle="1" w:styleId="ScheduleL3">
    <w:name w:val="Schedule L3"/>
    <w:basedOn w:val="Normal"/>
    <w:pPr>
      <w:numPr>
        <w:ilvl w:val="2"/>
        <w:numId w:val="2"/>
      </w:numPr>
      <w:adjustRightInd w:val="0"/>
      <w:spacing w:after="240"/>
      <w:outlineLvl w:val="2"/>
    </w:pPr>
    <w:rPr>
      <w:rFonts w:eastAsia="STZhongsong"/>
      <w:szCs w:val="20"/>
    </w:rPr>
  </w:style>
  <w:style w:type="paragraph" w:customStyle="1" w:styleId="ScheduleL4">
    <w:name w:val="Schedule L4"/>
    <w:basedOn w:val="Normal"/>
    <w:pPr>
      <w:numPr>
        <w:ilvl w:val="3"/>
        <w:numId w:val="2"/>
      </w:numPr>
      <w:adjustRightInd w:val="0"/>
      <w:spacing w:after="240"/>
      <w:outlineLvl w:val="3"/>
    </w:pPr>
    <w:rPr>
      <w:rFonts w:eastAsia="STZhongsong"/>
      <w:szCs w:val="20"/>
    </w:rPr>
  </w:style>
  <w:style w:type="paragraph" w:customStyle="1" w:styleId="ScheduleL5">
    <w:name w:val="Schedule L5"/>
    <w:basedOn w:val="Normal"/>
    <w:pPr>
      <w:numPr>
        <w:ilvl w:val="4"/>
        <w:numId w:val="2"/>
      </w:numPr>
      <w:adjustRightInd w:val="0"/>
      <w:spacing w:after="240"/>
      <w:outlineLvl w:val="4"/>
    </w:pPr>
    <w:rPr>
      <w:rFonts w:eastAsia="STZhongsong"/>
      <w:szCs w:val="20"/>
    </w:rPr>
  </w:style>
  <w:style w:type="paragraph" w:customStyle="1" w:styleId="ScheduleL6">
    <w:name w:val="Schedule L6"/>
    <w:basedOn w:val="Normal"/>
    <w:pPr>
      <w:numPr>
        <w:ilvl w:val="5"/>
        <w:numId w:val="2"/>
      </w:numPr>
      <w:adjustRightInd w:val="0"/>
      <w:spacing w:after="240"/>
      <w:outlineLvl w:val="5"/>
    </w:pPr>
    <w:rPr>
      <w:rFonts w:eastAsia="STZhongsong"/>
      <w:szCs w:val="20"/>
    </w:rPr>
  </w:style>
  <w:style w:type="paragraph" w:customStyle="1" w:styleId="ScheduleL7">
    <w:name w:val="Schedule L7"/>
    <w:basedOn w:val="Normal"/>
    <w:pPr>
      <w:numPr>
        <w:ilvl w:val="6"/>
        <w:numId w:val="2"/>
      </w:numPr>
      <w:adjustRightInd w:val="0"/>
      <w:spacing w:after="240"/>
      <w:outlineLvl w:val="6"/>
    </w:pPr>
    <w:rPr>
      <w:rFonts w:eastAsia="STZhongsong"/>
      <w:szCs w:val="20"/>
    </w:rPr>
  </w:style>
  <w:style w:type="paragraph" w:customStyle="1" w:styleId="ScheduleL8">
    <w:name w:val="Schedule L8"/>
    <w:basedOn w:val="Normal"/>
    <w:pPr>
      <w:numPr>
        <w:ilvl w:val="7"/>
        <w:numId w:val="2"/>
      </w:numPr>
      <w:adjustRightInd w:val="0"/>
      <w:spacing w:after="240"/>
      <w:outlineLvl w:val="7"/>
    </w:pPr>
    <w:rPr>
      <w:rFonts w:eastAsia="STZhongsong"/>
      <w:szCs w:val="20"/>
    </w:rPr>
  </w:style>
  <w:style w:type="paragraph" w:customStyle="1" w:styleId="ScheduleL9">
    <w:name w:val="Schedule L9"/>
    <w:basedOn w:val="Normal"/>
    <w:pPr>
      <w:numPr>
        <w:ilvl w:val="8"/>
        <w:numId w:val="2"/>
      </w:numPr>
      <w:adjustRightInd w:val="0"/>
      <w:spacing w:after="240"/>
      <w:outlineLvl w:val="8"/>
    </w:pPr>
    <w:rPr>
      <w:rFonts w:eastAsia="STZhongsong"/>
      <w:szCs w:val="20"/>
    </w:rPr>
  </w:style>
  <w:style w:type="paragraph" w:customStyle="1" w:styleId="SchSection">
    <w:name w:val="SchSection"/>
    <w:basedOn w:val="Normal"/>
    <w:next w:val="MarginText"/>
    <w:pPr>
      <w:keepNext/>
      <w:numPr>
        <w:ilvl w:val="2"/>
        <w:numId w:val="31"/>
      </w:numPr>
      <w:adjustRightInd w:val="0"/>
      <w:spacing w:after="240"/>
      <w:jc w:val="center"/>
      <w:outlineLvl w:val="2"/>
    </w:pPr>
    <w:rPr>
      <w:rFonts w:eastAsia="STZhongsong"/>
      <w:b/>
      <w:szCs w:val="20"/>
    </w:rPr>
  </w:style>
  <w:style w:type="paragraph" w:styleId="ListParagraph">
    <w:name w:val="List Paragraph"/>
    <w:basedOn w:val="Normal"/>
    <w:uiPriority w:val="34"/>
    <w:qFormat/>
    <w:pPr>
      <w:numPr>
        <w:numId w:val="6"/>
      </w:numPr>
      <w:ind w:left="1645" w:hanging="454"/>
    </w:pPr>
  </w:style>
  <w:style w:type="paragraph" w:styleId="BodyTextIndent">
    <w:name w:val="Body Text Indent"/>
    <w:basedOn w:val="Normal"/>
    <w:link w:val="BodyTextIndentChar"/>
    <w:pPr>
      <w:overflowPunct w:val="0"/>
      <w:autoSpaceDE w:val="0"/>
      <w:autoSpaceDN w:val="0"/>
      <w:adjustRightInd w:val="0"/>
      <w:spacing w:after="240"/>
      <w:ind w:left="720"/>
      <w:textAlignment w:val="baseline"/>
    </w:pPr>
    <w:rPr>
      <w:rFonts w:eastAsia="Times New Roman"/>
      <w:szCs w:val="22"/>
      <w:lang w:eastAsia="en-US"/>
    </w:rPr>
  </w:style>
  <w:style w:type="character" w:customStyle="1" w:styleId="BodyTextIndentChar">
    <w:name w:val="Body Text Indent Char"/>
    <w:basedOn w:val="DefaultParagraphFont"/>
    <w:link w:val="BodyTextIndent"/>
    <w:rPr>
      <w:rFonts w:ascii="Times New Roman" w:eastAsia="Times New Roman" w:hAnsi="Times New Roman" w:cs="Times New Roman"/>
      <w:lang w:val="bg-BG"/>
    </w:rPr>
  </w:style>
  <w:style w:type="paragraph" w:styleId="NormalWeb">
    <w:name w:val="Normal (Web)"/>
    <w:basedOn w:val="Normal"/>
    <w:pPr>
      <w:spacing w:before="100" w:beforeAutospacing="1" w:after="100" w:afterAutospacing="1"/>
    </w:pPr>
    <w:rPr>
      <w:rFonts w:eastAsia="Times New Roman"/>
      <w:sz w:val="24"/>
      <w:lang w:eastAsia="en-US"/>
    </w:rPr>
  </w:style>
  <w:style w:type="paragraph" w:styleId="FootnoteText">
    <w:name w:val="footnote text"/>
    <w:basedOn w:val="Normal"/>
    <w:link w:val="FootnoteTextChar"/>
    <w:uiPriority w:val="99"/>
    <w:pPr>
      <w:overflowPunct w:val="0"/>
      <w:autoSpaceDE w:val="0"/>
      <w:autoSpaceDN w:val="0"/>
      <w:adjustRightInd w:val="0"/>
      <w:spacing w:after="240"/>
      <w:textAlignment w:val="baseline"/>
    </w:pPr>
    <w:rPr>
      <w:rFonts w:eastAsia="Times New Roman"/>
      <w:sz w:val="20"/>
      <w:szCs w:val="20"/>
      <w:lang w:eastAsia="en-US"/>
    </w:rPr>
  </w:style>
  <w:style w:type="character" w:customStyle="1" w:styleId="FootnoteTextChar">
    <w:name w:val="Footnote Text Char"/>
    <w:basedOn w:val="DefaultParagraphFont"/>
    <w:link w:val="FootnoteText"/>
    <w:uiPriority w:val="99"/>
    <w:rPr>
      <w:rFonts w:ascii="Times New Roman" w:eastAsia="Times New Roman" w:hAnsi="Times New Roman" w:cs="Times New Roman"/>
      <w:sz w:val="20"/>
      <w:szCs w:val="20"/>
      <w:lang w:val="bg-BG"/>
    </w:rPr>
  </w:style>
  <w:style w:type="character" w:styleId="FootnoteReference">
    <w:name w:val="footnote reference"/>
    <w:uiPriority w:val="99"/>
    <w:rPr>
      <w:vertAlign w:val="superscript"/>
    </w:rPr>
  </w:style>
  <w:style w:type="paragraph" w:styleId="BodyText2">
    <w:name w:val="Body Text 2"/>
    <w:basedOn w:val="Normal"/>
    <w:link w:val="BodyText2Char"/>
    <w:unhideWhenUsed/>
    <w:pPr>
      <w:spacing w:after="120" w:line="480" w:lineRule="auto"/>
    </w:pPr>
  </w:style>
  <w:style w:type="character" w:customStyle="1" w:styleId="BodyText2Char">
    <w:name w:val="Body Text 2 Char"/>
    <w:basedOn w:val="DefaultParagraphFont"/>
    <w:link w:val="BodyText2"/>
    <w:rPr>
      <w:rFonts w:ascii="Times New Roman" w:eastAsia="SimSun" w:hAnsi="Times New Roman" w:cs="Times New Roman"/>
      <w:szCs w:val="24"/>
      <w:lang w:val="bg-BG" w:eastAsia="zh-CN"/>
    </w:rPr>
  </w:style>
  <w:style w:type="paragraph" w:styleId="BodyText">
    <w:name w:val="Body Text"/>
    <w:aliases w:val="Style 1"/>
    <w:basedOn w:val="Normal"/>
    <w:link w:val="BodyTextChar"/>
    <w:pPr>
      <w:overflowPunct w:val="0"/>
      <w:autoSpaceDE w:val="0"/>
      <w:autoSpaceDN w:val="0"/>
      <w:adjustRightInd w:val="0"/>
      <w:spacing w:after="120"/>
      <w:textAlignment w:val="baseline"/>
    </w:pPr>
    <w:rPr>
      <w:rFonts w:eastAsia="Times New Roman"/>
      <w:szCs w:val="22"/>
      <w:lang w:eastAsia="en-US"/>
    </w:rPr>
  </w:style>
  <w:style w:type="character" w:customStyle="1" w:styleId="BodyTextChar">
    <w:name w:val="Body Text Char"/>
    <w:aliases w:val="Style 1 Char"/>
    <w:basedOn w:val="DefaultParagraphFont"/>
    <w:link w:val="BodyText"/>
    <w:rPr>
      <w:rFonts w:ascii="Times New Roman" w:eastAsia="Times New Roman" w:hAnsi="Times New Roman" w:cs="Times New Roman"/>
      <w:lang w:val="bg-BG"/>
    </w:rPr>
  </w:style>
  <w:style w:type="paragraph" w:styleId="Footer">
    <w:name w:val="footer"/>
    <w:aliases w:val="Style 4"/>
    <w:basedOn w:val="Normal"/>
    <w:link w:val="FooterChar"/>
    <w:uiPriority w:val="99"/>
    <w:pPr>
      <w:tabs>
        <w:tab w:val="center" w:pos="4153"/>
        <w:tab w:val="right" w:pos="8306"/>
      </w:tabs>
      <w:overflowPunct w:val="0"/>
      <w:autoSpaceDE w:val="0"/>
      <w:autoSpaceDN w:val="0"/>
      <w:adjustRightInd w:val="0"/>
      <w:textAlignment w:val="baseline"/>
    </w:pPr>
    <w:rPr>
      <w:rFonts w:eastAsia="Times New Roman"/>
      <w:sz w:val="14"/>
      <w:szCs w:val="22"/>
      <w:lang w:eastAsia="en-US"/>
    </w:rPr>
  </w:style>
  <w:style w:type="character" w:customStyle="1" w:styleId="FooterChar">
    <w:name w:val="Footer Char"/>
    <w:aliases w:val="Style 4 Char"/>
    <w:basedOn w:val="DefaultParagraphFont"/>
    <w:link w:val="Footer"/>
    <w:uiPriority w:val="99"/>
    <w:rPr>
      <w:rFonts w:ascii="Times New Roman" w:eastAsia="Times New Roman" w:hAnsi="Times New Roman" w:cs="Times New Roman"/>
      <w:sz w:val="14"/>
      <w:lang w:val="bg-BG"/>
    </w:rPr>
  </w:style>
  <w:style w:type="paragraph" w:styleId="BodyTextIndent2">
    <w:name w:val="Body Text Indent 2"/>
    <w:basedOn w:val="Normal"/>
    <w:link w:val="BodyTextIndent2Char"/>
    <w:pPr>
      <w:overflowPunct w:val="0"/>
      <w:autoSpaceDE w:val="0"/>
      <w:autoSpaceDN w:val="0"/>
      <w:adjustRightInd w:val="0"/>
      <w:spacing w:after="240"/>
      <w:ind w:left="1800"/>
      <w:textAlignment w:val="baseline"/>
    </w:pPr>
    <w:rPr>
      <w:rFonts w:eastAsia="Times New Roman"/>
      <w:szCs w:val="22"/>
      <w:lang w:eastAsia="en-US"/>
    </w:rPr>
  </w:style>
  <w:style w:type="character" w:customStyle="1" w:styleId="BodyTextIndent2Char">
    <w:name w:val="Body Text Indent 2 Char"/>
    <w:basedOn w:val="DefaultParagraphFont"/>
    <w:link w:val="BodyTextIndent2"/>
    <w:rPr>
      <w:rFonts w:ascii="Times New Roman" w:eastAsia="Times New Roman" w:hAnsi="Times New Roman" w:cs="Times New Roman"/>
      <w:lang w:val="bg-BG"/>
    </w:rPr>
  </w:style>
  <w:style w:type="paragraph" w:styleId="BodyTextIndent3">
    <w:name w:val="Body Text Indent 3"/>
    <w:basedOn w:val="Normal"/>
    <w:link w:val="BodyTextIndent3Char"/>
    <w:pPr>
      <w:overflowPunct w:val="0"/>
      <w:autoSpaceDE w:val="0"/>
      <w:autoSpaceDN w:val="0"/>
      <w:adjustRightInd w:val="0"/>
      <w:spacing w:after="240"/>
      <w:ind w:left="2880"/>
      <w:textAlignment w:val="baseline"/>
    </w:pPr>
    <w:rPr>
      <w:rFonts w:eastAsia="Times New Roman"/>
      <w:szCs w:val="22"/>
      <w:lang w:eastAsia="en-US"/>
    </w:rPr>
  </w:style>
  <w:style w:type="character" w:customStyle="1" w:styleId="BodyTextIndent3Char">
    <w:name w:val="Body Text Indent 3 Char"/>
    <w:basedOn w:val="DefaultParagraphFont"/>
    <w:link w:val="BodyTextIndent3"/>
    <w:rPr>
      <w:rFonts w:ascii="Times New Roman" w:eastAsia="Times New Roman" w:hAnsi="Times New Roman" w:cs="Times New Roman"/>
      <w:lang w:val="bg-BG"/>
    </w:rPr>
  </w:style>
  <w:style w:type="paragraph" w:customStyle="1" w:styleId="BodyTextIndent4">
    <w:name w:val="Body Text Indent 4"/>
    <w:basedOn w:val="Normal"/>
    <w:pPr>
      <w:overflowPunct w:val="0"/>
      <w:autoSpaceDE w:val="0"/>
      <w:autoSpaceDN w:val="0"/>
      <w:adjustRightInd w:val="0"/>
      <w:spacing w:after="240"/>
      <w:ind w:left="2880"/>
      <w:textAlignment w:val="baseline"/>
    </w:pPr>
    <w:rPr>
      <w:rFonts w:eastAsia="Times New Roman"/>
      <w:szCs w:val="22"/>
      <w:lang w:eastAsia="en-US"/>
    </w:rPr>
  </w:style>
  <w:style w:type="paragraph" w:customStyle="1" w:styleId="BodyTextIndent5">
    <w:name w:val="Body Text Indent 5"/>
    <w:basedOn w:val="Normal"/>
    <w:pPr>
      <w:overflowPunct w:val="0"/>
      <w:autoSpaceDE w:val="0"/>
      <w:autoSpaceDN w:val="0"/>
      <w:adjustRightInd w:val="0"/>
      <w:spacing w:after="240"/>
      <w:ind w:left="3600"/>
      <w:textAlignment w:val="baseline"/>
    </w:pPr>
    <w:rPr>
      <w:rFonts w:eastAsia="Times New Roman"/>
      <w:szCs w:val="22"/>
      <w:lang w:eastAsia="en-US"/>
    </w:rPr>
  </w:style>
  <w:style w:type="character" w:styleId="PageNumber">
    <w:name w:val="page number"/>
    <w:basedOn w:val="DefaultParagraphFont"/>
  </w:style>
  <w:style w:type="paragraph" w:styleId="Header">
    <w:name w:val="header"/>
    <w:aliases w:val="Style 5"/>
    <w:basedOn w:val="Normal"/>
    <w:link w:val="HeaderChar"/>
    <w:uiPriority w:val="99"/>
    <w:pPr>
      <w:tabs>
        <w:tab w:val="center" w:pos="4153"/>
        <w:tab w:val="right" w:pos="8306"/>
      </w:tabs>
      <w:overflowPunct w:val="0"/>
      <w:autoSpaceDE w:val="0"/>
      <w:autoSpaceDN w:val="0"/>
      <w:adjustRightInd w:val="0"/>
      <w:spacing w:after="240"/>
      <w:textAlignment w:val="baseline"/>
    </w:pPr>
    <w:rPr>
      <w:rFonts w:eastAsia="Times New Roman"/>
      <w:szCs w:val="22"/>
      <w:lang w:eastAsia="en-US"/>
    </w:rPr>
  </w:style>
  <w:style w:type="character" w:customStyle="1" w:styleId="HeaderChar">
    <w:name w:val="Header Char"/>
    <w:aliases w:val="Style 5 Char"/>
    <w:basedOn w:val="DefaultParagraphFont"/>
    <w:link w:val="Header"/>
    <w:uiPriority w:val="99"/>
    <w:rPr>
      <w:rFonts w:ascii="Times New Roman" w:eastAsia="Times New Roman" w:hAnsi="Times New Roman" w:cs="Times New Roman"/>
      <w:lang w:val="bg-BG"/>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Des">
    <w:name w:val="SchHeadDes"/>
    <w:basedOn w:val="SchHead"/>
    <w:next w:val="MarginText"/>
    <w:pPr>
      <w:keepNext w:val="0"/>
      <w:numPr>
        <w:numId w:val="0"/>
      </w:numPr>
      <w:overflowPunct w:val="0"/>
      <w:autoSpaceDE w:val="0"/>
      <w:autoSpaceDN w:val="0"/>
      <w:textAlignment w:val="baseline"/>
      <w:outlineLvl w:val="9"/>
    </w:pPr>
    <w:rPr>
      <w:rFonts w:eastAsia="Times New Roman"/>
      <w:bCs/>
      <w:caps w:val="0"/>
      <w:szCs w:val="22"/>
      <w:lang w:eastAsia="en-US"/>
    </w:rPr>
  </w:style>
  <w:style w:type="paragraph" w:styleId="ListBullet">
    <w:name w:val="List Bullet"/>
    <w:basedOn w:val="Normal"/>
    <w:pPr>
      <w:numPr>
        <w:numId w:val="4"/>
      </w:numPr>
      <w:overflowPunct w:val="0"/>
      <w:autoSpaceDE w:val="0"/>
      <w:autoSpaceDN w:val="0"/>
      <w:adjustRightInd w:val="0"/>
      <w:spacing w:after="240"/>
      <w:textAlignment w:val="baseline"/>
    </w:pPr>
    <w:rPr>
      <w:rFonts w:eastAsia="Times New Roman"/>
      <w:szCs w:val="22"/>
      <w:lang w:eastAsia="en-US"/>
    </w:rPr>
  </w:style>
  <w:style w:type="paragraph" w:styleId="Title">
    <w:name w:val="Title"/>
    <w:basedOn w:val="Normal"/>
    <w:link w:val="TitleChar"/>
    <w:pPr>
      <w:overflowPunct w:val="0"/>
      <w:autoSpaceDE w:val="0"/>
      <w:autoSpaceDN w:val="0"/>
      <w:adjustRightInd w:val="0"/>
      <w:spacing w:before="240" w:after="60"/>
      <w:jc w:val="center"/>
      <w:textAlignment w:val="baseline"/>
    </w:pPr>
    <w:rPr>
      <w:rFonts w:ascii="Arial" w:eastAsia="Times New Roman" w:hAnsi="Arial" w:cs="Arial"/>
      <w:b/>
      <w:bCs/>
      <w:kern w:val="28"/>
      <w:sz w:val="32"/>
      <w:szCs w:val="32"/>
      <w:lang w:eastAsia="en-US"/>
    </w:rPr>
  </w:style>
  <w:style w:type="character" w:customStyle="1" w:styleId="TitleChar">
    <w:name w:val="Title Char"/>
    <w:basedOn w:val="DefaultParagraphFont"/>
    <w:link w:val="Title"/>
    <w:rPr>
      <w:rFonts w:ascii="Arial" w:eastAsia="Times New Roman" w:hAnsi="Arial" w:cs="Arial"/>
      <w:b/>
      <w:bCs/>
      <w:kern w:val="28"/>
      <w:sz w:val="32"/>
      <w:szCs w:val="32"/>
      <w:lang w:val="bg-BG"/>
    </w:rPr>
  </w:style>
  <w:style w:type="paragraph" w:styleId="ListBullet2">
    <w:name w:val="List Bullet 2"/>
    <w:basedOn w:val="Normal"/>
    <w:pPr>
      <w:numPr>
        <w:numId w:val="5"/>
      </w:numPr>
      <w:overflowPunct w:val="0"/>
      <w:autoSpaceDE w:val="0"/>
      <w:autoSpaceDN w:val="0"/>
      <w:adjustRightInd w:val="0"/>
      <w:spacing w:after="240"/>
      <w:textAlignment w:val="baseline"/>
    </w:pPr>
    <w:rPr>
      <w:rFonts w:eastAsia="Times New Roman"/>
      <w:szCs w:val="22"/>
      <w:lang w:eastAsia="en-US"/>
    </w:rPr>
  </w:style>
  <w:style w:type="character" w:customStyle="1" w:styleId="EquationCaption">
    <w:name w:val="_Equation Caption"/>
  </w:style>
  <w:style w:type="paragraph" w:customStyle="1" w:styleId="BodyTextIndent8">
    <w:name w:val="Body Text Indent 8"/>
    <w:basedOn w:val="BodyTextIndent7"/>
    <w:pPr>
      <w:spacing w:line="360" w:lineRule="auto"/>
      <w:ind w:left="5760"/>
    </w:pPr>
    <w:rPr>
      <w:szCs w:val="20"/>
    </w:rPr>
  </w:style>
  <w:style w:type="paragraph" w:customStyle="1" w:styleId="Alt-OptStyle">
    <w:name w:val="Alt-Opt Style"/>
    <w:basedOn w:val="Normal"/>
    <w:pPr>
      <w:keepNext/>
      <w:widowControl w:val="0"/>
      <w:spacing w:before="240" w:after="120"/>
    </w:pPr>
    <w:rPr>
      <w:rFonts w:ascii="Arial Narrow" w:eastAsia="Times New Roman" w:hAnsi="Arial Narrow"/>
      <w:b/>
      <w:i/>
      <w:smallCaps/>
      <w:color w:val="3366FF"/>
      <w:szCs w:val="20"/>
      <w:u w:val="single"/>
      <w:lang w:eastAsia="en-US"/>
    </w:rPr>
  </w:style>
  <w:style w:type="paragraph" w:customStyle="1" w:styleId="BodyTextHanging05">
    <w:name w:val="Body Text Hanging:  0.5&quot;"/>
    <w:basedOn w:val="BodyText"/>
    <w:pPr>
      <w:overflowPunct/>
      <w:autoSpaceDE/>
      <w:autoSpaceDN/>
      <w:adjustRightInd/>
      <w:ind w:left="720" w:hanging="720"/>
      <w:textAlignment w:val="auto"/>
    </w:pPr>
    <w:rPr>
      <w:rFonts w:ascii="Arial" w:hAnsi="Arial"/>
      <w:szCs w:val="20"/>
    </w:rPr>
  </w:style>
  <w:style w:type="paragraph" w:customStyle="1" w:styleId="Style9ptItalicCenteredAfter6ptLinespacingsingle">
    <w:name w:val="Style 9 pt Italic Centered After:  6 pt Line spacing:  single"/>
    <w:basedOn w:val="Normal"/>
    <w:pPr>
      <w:spacing w:after="120"/>
      <w:jc w:val="center"/>
    </w:pPr>
    <w:rPr>
      <w:rFonts w:ascii="Arial" w:eastAsia="Times New Roman" w:hAnsi="Arial"/>
      <w:i/>
      <w:iCs/>
      <w:sz w:val="18"/>
      <w:szCs w:val="20"/>
      <w:lang w:eastAsia="en-US"/>
    </w:rPr>
  </w:style>
  <w:style w:type="paragraph" w:styleId="CommentText">
    <w:name w:val="annotation text"/>
    <w:basedOn w:val="Normal"/>
    <w:link w:val="CommentTextChar"/>
    <w:pPr>
      <w:widowControl w:val="0"/>
      <w:overflowPunct w:val="0"/>
      <w:autoSpaceDE w:val="0"/>
      <w:autoSpaceDN w:val="0"/>
      <w:adjustRightInd w:val="0"/>
      <w:spacing w:after="120"/>
      <w:textAlignment w:val="baseline"/>
    </w:pPr>
    <w:rPr>
      <w:rFonts w:eastAsia="Times New Roman"/>
      <w:sz w:val="20"/>
      <w:szCs w:val="20"/>
      <w:lang w:eastAsia="en-US"/>
    </w:rPr>
  </w:style>
  <w:style w:type="character" w:customStyle="1" w:styleId="CommentTextChar">
    <w:name w:val="Comment Text Char"/>
    <w:basedOn w:val="DefaultParagraphFont"/>
    <w:link w:val="CommentText"/>
    <w:rPr>
      <w:rFonts w:ascii="Times New Roman" w:eastAsia="Times New Roman" w:hAnsi="Times New Roman" w:cs="Times New Roman"/>
      <w:sz w:val="20"/>
      <w:szCs w:val="20"/>
      <w:lang w:val="bg-BG"/>
    </w:rPr>
  </w:style>
  <w:style w:type="paragraph" w:styleId="BalloonText">
    <w:name w:val="Balloon Text"/>
    <w:basedOn w:val="Normal"/>
    <w:link w:val="BalloonTextChar"/>
    <w:semiHidden/>
    <w:pPr>
      <w:widowControl w:val="0"/>
      <w:overflowPunct w:val="0"/>
      <w:autoSpaceDE w:val="0"/>
      <w:autoSpaceDN w:val="0"/>
      <w:adjustRightInd w:val="0"/>
      <w:spacing w:after="120"/>
      <w:textAlignment w:val="baseline"/>
    </w:pPr>
    <w:rPr>
      <w:rFonts w:ascii="Tahoma" w:eastAsia="Times New Roman" w:hAnsi="Tahoma" w:cs="Tahoma"/>
      <w:sz w:val="16"/>
      <w:szCs w:val="16"/>
      <w:lang w:eastAsia="en-US"/>
    </w:rPr>
  </w:style>
  <w:style w:type="character" w:customStyle="1" w:styleId="BalloonTextChar">
    <w:name w:val="Balloon Text Char"/>
    <w:basedOn w:val="DefaultParagraphFont"/>
    <w:link w:val="BalloonText"/>
    <w:semiHidden/>
    <w:rPr>
      <w:rFonts w:ascii="Tahoma" w:eastAsia="Times New Roman" w:hAnsi="Tahoma" w:cs="Tahoma"/>
      <w:sz w:val="16"/>
      <w:szCs w:val="16"/>
      <w:lang w:val="bg-BG"/>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lang w:val="bg-BG"/>
    </w:rPr>
  </w:style>
  <w:style w:type="paragraph" w:styleId="CommentSubject">
    <w:name w:val="annotation subject"/>
    <w:basedOn w:val="CommentText"/>
    <w:next w:val="CommentText"/>
    <w:link w:val="CommentSubjectChar"/>
    <w:semiHidden/>
    <w:unhideWhenUsed/>
    <w:rPr>
      <w:b/>
      <w:bCs/>
    </w:rPr>
  </w:style>
  <w:style w:type="character" w:customStyle="1" w:styleId="Car1">
    <w:name w:val="Car1"/>
    <w:semiHidden/>
    <w:rPr>
      <w:lang w:val="bg-BG" w:eastAsia="en-US"/>
    </w:rPr>
  </w:style>
  <w:style w:type="character" w:customStyle="1" w:styleId="ObjetducommentaireCar">
    <w:name w:val="Objet du commentaire Car"/>
    <w:basedOn w:val="Car1"/>
    <w:rPr>
      <w:lang w:val="bg-BG" w:eastAsia="en-US"/>
    </w:rPr>
  </w:style>
  <w:style w:type="paragraph" w:customStyle="1" w:styleId="BodyText1">
    <w:name w:val="Body Text 1"/>
    <w:basedOn w:val="BodyText"/>
    <w:pPr>
      <w:tabs>
        <w:tab w:val="left" w:pos="709"/>
        <w:tab w:val="left" w:pos="1559"/>
        <w:tab w:val="left" w:pos="2268"/>
        <w:tab w:val="left" w:pos="2977"/>
        <w:tab w:val="left" w:pos="3686"/>
        <w:tab w:val="left" w:pos="4111"/>
        <w:tab w:val="right" w:pos="8789"/>
      </w:tabs>
      <w:overflowPunct/>
      <w:autoSpaceDE/>
      <w:autoSpaceDN/>
      <w:adjustRightInd/>
      <w:spacing w:after="230"/>
      <w:jc w:val="left"/>
      <w:textAlignment w:val="auto"/>
    </w:pPr>
    <w:rPr>
      <w:rFonts w:ascii="Arial" w:hAnsi="Arial"/>
      <w:sz w:val="20"/>
      <w:szCs w:val="20"/>
    </w:rPr>
  </w:style>
  <w:style w:type="paragraph" w:customStyle="1" w:styleId="VENumbered3">
    <w:name w:val="VE Numbered 3"/>
    <w:aliases w:val="N3"/>
    <w:basedOn w:val="Normal"/>
    <w:next w:val="Normal"/>
    <w:autoRedefine/>
    <w:pPr>
      <w:widowControl w:val="0"/>
      <w:spacing w:before="120" w:after="120"/>
      <w:ind w:left="720" w:hanging="720"/>
      <w:outlineLvl w:val="2"/>
    </w:pPr>
    <w:rPr>
      <w:rFonts w:eastAsia="Times New Roman"/>
      <w:snapToGrid w:val="0"/>
      <w:sz w:val="24"/>
      <w:szCs w:val="20"/>
      <w:lang w:eastAsia="en-US"/>
    </w:rPr>
  </w:style>
  <w:style w:type="paragraph" w:customStyle="1" w:styleId="VENumbered4">
    <w:name w:val="VE Numbered 4"/>
    <w:aliases w:val="N4"/>
    <w:basedOn w:val="Normal"/>
    <w:next w:val="Normal"/>
    <w:pPr>
      <w:spacing w:after="240"/>
      <w:ind w:left="720" w:hanging="720"/>
      <w:outlineLvl w:val="3"/>
    </w:pPr>
    <w:rPr>
      <w:rFonts w:ascii="Arial" w:eastAsia="Times New Roman" w:hAnsi="Arial" w:cs="Arial"/>
      <w:sz w:val="24"/>
      <w:lang w:eastAsia="en-US"/>
    </w:rPr>
  </w:style>
  <w:style w:type="paragraph" w:customStyle="1" w:styleId="VENumbered5">
    <w:name w:val="VE Numbered 5"/>
    <w:aliases w:val="N5"/>
    <w:basedOn w:val="Normal"/>
    <w:next w:val="Normal"/>
    <w:pPr>
      <w:spacing w:after="240"/>
      <w:ind w:left="1080" w:hanging="1080"/>
      <w:outlineLvl w:val="4"/>
    </w:pPr>
    <w:rPr>
      <w:rFonts w:ascii="Arial" w:eastAsia="Times New Roman" w:hAnsi="Arial" w:cs="Arial"/>
      <w:sz w:val="24"/>
      <w:lang w:eastAsia="en-US"/>
    </w:rPr>
  </w:style>
  <w:style w:type="paragraph" w:customStyle="1" w:styleId="VENumbered6">
    <w:name w:val="VE Numbered 6"/>
    <w:aliases w:val="N6"/>
    <w:basedOn w:val="Normal"/>
    <w:next w:val="Normal"/>
    <w:pPr>
      <w:spacing w:after="240"/>
      <w:ind w:left="1080" w:hanging="1080"/>
      <w:outlineLvl w:val="5"/>
    </w:pPr>
    <w:rPr>
      <w:rFonts w:ascii="Arial" w:eastAsia="Times New Roman" w:hAnsi="Arial" w:cs="Arial"/>
      <w:sz w:val="24"/>
      <w:lang w:eastAsia="en-US"/>
    </w:rPr>
  </w:style>
  <w:style w:type="paragraph" w:customStyle="1" w:styleId="VENumbered7">
    <w:name w:val="VE Numbered 7"/>
    <w:aliases w:val="N7"/>
    <w:basedOn w:val="Normal"/>
    <w:next w:val="Normal"/>
    <w:pPr>
      <w:numPr>
        <w:ilvl w:val="6"/>
        <w:numId w:val="3"/>
      </w:numPr>
      <w:spacing w:after="240"/>
      <w:outlineLvl w:val="6"/>
    </w:pPr>
    <w:rPr>
      <w:rFonts w:ascii="Arial" w:eastAsia="Times New Roman" w:hAnsi="Arial" w:cs="Arial"/>
      <w:sz w:val="24"/>
      <w:lang w:eastAsia="en-US"/>
    </w:rPr>
  </w:style>
  <w:style w:type="paragraph" w:customStyle="1" w:styleId="VENumbered8">
    <w:name w:val="VE Numbered 8"/>
    <w:aliases w:val="N8"/>
    <w:basedOn w:val="Normal"/>
    <w:next w:val="Normal"/>
    <w:pPr>
      <w:numPr>
        <w:ilvl w:val="7"/>
        <w:numId w:val="3"/>
      </w:numPr>
      <w:spacing w:after="240"/>
      <w:outlineLvl w:val="7"/>
    </w:pPr>
    <w:rPr>
      <w:rFonts w:ascii="Arial" w:eastAsia="Times New Roman" w:hAnsi="Arial" w:cs="Arial"/>
      <w:sz w:val="24"/>
      <w:lang w:eastAsia="en-US"/>
    </w:rPr>
  </w:style>
  <w:style w:type="paragraph" w:customStyle="1" w:styleId="VENumbered9">
    <w:name w:val="VE Numbered 9"/>
    <w:aliases w:val="N9"/>
    <w:basedOn w:val="Normal"/>
    <w:next w:val="Normal"/>
    <w:pPr>
      <w:numPr>
        <w:ilvl w:val="8"/>
        <w:numId w:val="3"/>
      </w:numPr>
      <w:spacing w:after="240"/>
      <w:outlineLvl w:val="8"/>
    </w:pPr>
    <w:rPr>
      <w:rFonts w:eastAsia="Times New Roman" w:cs="Arial"/>
      <w:sz w:val="24"/>
      <w:lang w:eastAsia="en-US"/>
    </w:rPr>
  </w:style>
  <w:style w:type="paragraph" w:customStyle="1" w:styleId="1Level1">
    <w:name w:val="1. Level 1"/>
    <w:basedOn w:val="Normal"/>
    <w:autoRedefine/>
    <w:pPr>
      <w:widowControl w:val="0"/>
      <w:numPr>
        <w:numId w:val="3"/>
      </w:numPr>
      <w:tabs>
        <w:tab w:val="num" w:pos="0"/>
      </w:tabs>
      <w:spacing w:after="240"/>
      <w:ind w:hanging="540"/>
      <w:outlineLvl w:val="0"/>
    </w:pPr>
    <w:rPr>
      <w:rFonts w:ascii="Arial" w:eastAsia="Times" w:hAnsi="Arial"/>
      <w:bCs/>
      <w:snapToGrid w:val="0"/>
      <w:sz w:val="24"/>
      <w:szCs w:val="20"/>
      <w:lang w:eastAsia="en-GB"/>
    </w:rPr>
  </w:style>
  <w:style w:type="paragraph" w:customStyle="1" w:styleId="Style1Level1LatinArialComplexArial">
    <w:name w:val="Style 1. Level 1 + (Latin) Arial (Complex) Arial"/>
    <w:basedOn w:val="1Level1"/>
    <w:autoRedefine/>
    <w:rPr>
      <w:rFonts w:cs="Arial"/>
    </w:rPr>
  </w:style>
  <w:style w:type="paragraph" w:styleId="TOC1">
    <w:name w:val="toc 1"/>
    <w:basedOn w:val="Normal"/>
    <w:next w:val="Normal"/>
    <w:uiPriority w:val="39"/>
    <w:pPr>
      <w:widowControl w:val="0"/>
      <w:tabs>
        <w:tab w:val="left" w:pos="720"/>
        <w:tab w:val="right" w:leader="dot" w:pos="9029"/>
      </w:tabs>
      <w:suppressAutoHyphens/>
      <w:overflowPunct w:val="0"/>
      <w:autoSpaceDE w:val="0"/>
      <w:autoSpaceDN w:val="0"/>
      <w:adjustRightInd w:val="0"/>
      <w:spacing w:after="120"/>
      <w:ind w:left="720" w:right="720" w:hanging="720"/>
      <w:textAlignment w:val="baseline"/>
    </w:pPr>
    <w:rPr>
      <w:rFonts w:eastAsia="Times New Roman"/>
      <w:szCs w:val="20"/>
      <w:lang w:eastAsia="en-US"/>
    </w:rPr>
  </w:style>
  <w:style w:type="character" w:styleId="CommentReference">
    <w:name w:val="annotation reference"/>
    <w:rPr>
      <w:sz w:val="16"/>
      <w:szCs w:val="16"/>
    </w:rPr>
  </w:style>
  <w:style w:type="table" w:styleId="TableGrid">
    <w:name w:val="Table Grid"/>
    <w:basedOn w:val="TableNormal"/>
    <w:uiPriority w:val="99"/>
    <w:pPr>
      <w:tabs>
        <w:tab w:val="left" w:pos="709"/>
        <w:tab w:val="left" w:pos="1559"/>
        <w:tab w:val="left" w:pos="2268"/>
        <w:tab w:val="left" w:pos="2977"/>
        <w:tab w:val="left" w:pos="3686"/>
        <w:tab w:val="left" w:pos="4394"/>
        <w:tab w:val="right" w:pos="8789"/>
      </w:tabs>
      <w:spacing w:after="0" w:line="260" w:lineRule="atLeast"/>
    </w:pPr>
    <w:rPr>
      <w:rFonts w:ascii="Times New Roman" w:eastAsia="Batang"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Pr>
      <w:color w:val="0000FF"/>
      <w:u w:val="single"/>
    </w:rPr>
  </w:style>
  <w:style w:type="paragraph" w:customStyle="1" w:styleId="Numeric">
    <w:name w:val="Numeric"/>
    <w:basedOn w:val="BodyText"/>
    <w:next w:val="BodyText"/>
    <w:uiPriority w:val="4"/>
    <w:qFormat/>
    <w:pPr>
      <w:tabs>
        <w:tab w:val="left" w:pos="1559"/>
        <w:tab w:val="left" w:pos="2268"/>
        <w:tab w:val="left" w:pos="2977"/>
        <w:tab w:val="left" w:pos="3686"/>
        <w:tab w:val="left" w:pos="4394"/>
        <w:tab w:val="right" w:pos="8789"/>
      </w:tabs>
      <w:overflowPunct/>
      <w:autoSpaceDE/>
      <w:autoSpaceDN/>
      <w:adjustRightInd/>
      <w:spacing w:before="100" w:after="100" w:line="260" w:lineRule="atLeast"/>
      <w:ind w:left="0"/>
      <w:jc w:val="left"/>
      <w:textAlignment w:val="auto"/>
    </w:pPr>
    <w:rPr>
      <w:szCs w:val="20"/>
    </w:rPr>
  </w:style>
  <w:style w:type="paragraph" w:styleId="Index1">
    <w:name w:val="index 1"/>
    <w:basedOn w:val="Normal"/>
    <w:next w:val="Normal"/>
    <w:autoRedefine/>
    <w:pPr>
      <w:overflowPunct w:val="0"/>
      <w:autoSpaceDE w:val="0"/>
      <w:autoSpaceDN w:val="0"/>
      <w:adjustRightInd w:val="0"/>
      <w:spacing w:after="240"/>
      <w:ind w:left="220" w:hanging="220"/>
      <w:textAlignment w:val="baseline"/>
    </w:pPr>
    <w:rPr>
      <w:rFonts w:eastAsia="Times New Roman"/>
      <w:szCs w:val="22"/>
      <w:lang w:eastAsia="en-US"/>
    </w:rPr>
  </w:style>
  <w:style w:type="character" w:customStyle="1" w:styleId="BoldText">
    <w:name w:val="BoldText"/>
    <w:rPr>
      <w:b/>
    </w:rPr>
  </w:style>
  <w:style w:type="character" w:customStyle="1" w:styleId="ItalicText">
    <w:name w:val="ItalicText"/>
    <w:rPr>
      <w:i/>
    </w:rPr>
  </w:style>
  <w:style w:type="paragraph" w:customStyle="1" w:styleId="DefinitionNumbering1">
    <w:name w:val="Definition Numbering 1"/>
    <w:basedOn w:val="Normal"/>
    <w:pPr>
      <w:numPr>
        <w:numId w:val="12"/>
      </w:numPr>
      <w:adjustRightInd w:val="0"/>
      <w:spacing w:after="240"/>
      <w:outlineLvl w:val="0"/>
    </w:pPr>
    <w:rPr>
      <w:rFonts w:eastAsia="STZhongsong"/>
      <w:szCs w:val="20"/>
    </w:rPr>
  </w:style>
  <w:style w:type="paragraph" w:customStyle="1" w:styleId="DefinitionNumbering2">
    <w:name w:val="Definition Numbering 2"/>
    <w:basedOn w:val="Normal"/>
    <w:pPr>
      <w:numPr>
        <w:ilvl w:val="1"/>
        <w:numId w:val="12"/>
      </w:numPr>
      <w:adjustRightInd w:val="0"/>
      <w:spacing w:after="240"/>
      <w:outlineLvl w:val="1"/>
    </w:pPr>
    <w:rPr>
      <w:rFonts w:eastAsia="STZhongsong"/>
      <w:szCs w:val="20"/>
    </w:rPr>
  </w:style>
  <w:style w:type="paragraph" w:customStyle="1" w:styleId="DefinitionNumbering3">
    <w:name w:val="Definition Numbering 3"/>
    <w:basedOn w:val="Normal"/>
    <w:pPr>
      <w:numPr>
        <w:ilvl w:val="2"/>
        <w:numId w:val="12"/>
      </w:numPr>
      <w:adjustRightInd w:val="0"/>
      <w:spacing w:after="240"/>
      <w:outlineLvl w:val="2"/>
    </w:pPr>
    <w:rPr>
      <w:rFonts w:eastAsia="STZhongsong"/>
      <w:szCs w:val="20"/>
    </w:rPr>
  </w:style>
  <w:style w:type="paragraph" w:customStyle="1" w:styleId="DefinitionNumbering4">
    <w:name w:val="Definition Numbering 4"/>
    <w:basedOn w:val="Normal"/>
    <w:pPr>
      <w:tabs>
        <w:tab w:val="num" w:pos="2880"/>
      </w:tabs>
      <w:adjustRightInd w:val="0"/>
      <w:spacing w:after="240"/>
      <w:ind w:left="2880" w:hanging="1080"/>
      <w:outlineLvl w:val="3"/>
    </w:pPr>
    <w:rPr>
      <w:rFonts w:eastAsia="STZhongsong"/>
      <w:szCs w:val="20"/>
    </w:rPr>
  </w:style>
  <w:style w:type="paragraph" w:customStyle="1" w:styleId="DefinitionNumbering5">
    <w:name w:val="Definition Numbering 5"/>
    <w:basedOn w:val="Normal"/>
    <w:pPr>
      <w:tabs>
        <w:tab w:val="num" w:pos="2880"/>
      </w:tabs>
      <w:adjustRightInd w:val="0"/>
      <w:spacing w:after="240"/>
      <w:ind w:left="2880" w:hanging="1080"/>
      <w:outlineLvl w:val="4"/>
    </w:pPr>
    <w:rPr>
      <w:rFonts w:eastAsia="STZhongsong"/>
      <w:szCs w:val="20"/>
    </w:rPr>
  </w:style>
  <w:style w:type="paragraph" w:customStyle="1" w:styleId="DefinitionNumbering6">
    <w:name w:val="Definition Numbering 6"/>
    <w:basedOn w:val="Normal"/>
    <w:pPr>
      <w:tabs>
        <w:tab w:val="num" w:pos="2880"/>
      </w:tabs>
      <w:adjustRightInd w:val="0"/>
      <w:spacing w:after="240"/>
      <w:ind w:left="2880" w:hanging="1080"/>
      <w:outlineLvl w:val="5"/>
    </w:pPr>
    <w:rPr>
      <w:rFonts w:eastAsia="STZhongsong"/>
      <w:szCs w:val="20"/>
    </w:rPr>
  </w:style>
  <w:style w:type="paragraph" w:customStyle="1" w:styleId="DefinitionNumbering7">
    <w:name w:val="Definition Numbering 7"/>
    <w:basedOn w:val="Normal"/>
    <w:pPr>
      <w:tabs>
        <w:tab w:val="num" w:pos="2880"/>
      </w:tabs>
      <w:adjustRightInd w:val="0"/>
      <w:spacing w:after="240"/>
      <w:ind w:left="2880" w:hanging="1080"/>
      <w:outlineLvl w:val="6"/>
    </w:pPr>
    <w:rPr>
      <w:rFonts w:eastAsia="STZhongsong"/>
      <w:szCs w:val="20"/>
    </w:rPr>
  </w:style>
  <w:style w:type="character" w:customStyle="1" w:styleId="BoldItalicText">
    <w:name w:val="BoldItalicText"/>
    <w:rPr>
      <w:b/>
      <w:i/>
    </w:rPr>
  </w:style>
  <w:style w:type="paragraph" w:styleId="TOCHeading">
    <w:name w:val="TOC Heading"/>
    <w:basedOn w:val="Heading1"/>
    <w:next w:val="Normal"/>
    <w:uiPriority w:val="39"/>
    <w:unhideWhenUsed/>
    <w:qFormat/>
    <w:pPr>
      <w:numPr>
        <w:numId w:val="0"/>
      </w:numPr>
      <w:tabs>
        <w:tab w:val="clear" w:pos="1559"/>
        <w:tab w:val="clear" w:pos="2268"/>
        <w:tab w:val="clear" w:pos="2977"/>
        <w:tab w:val="clear" w:pos="3686"/>
        <w:tab w:val="clear" w:pos="4111"/>
        <w:tab w:val="clear" w:pos="8789"/>
      </w:tabs>
      <w:spacing w:before="240" w:after="0" w:line="259" w:lineRule="auto"/>
      <w:outlineLvl w:val="9"/>
    </w:pPr>
    <w:rPr>
      <w:rFonts w:asciiTheme="majorHAnsi" w:eastAsiaTheme="majorEastAsia" w:hAnsiTheme="majorHAnsi" w:cstheme="majorBidi"/>
      <w:b w:val="0"/>
      <w:color w:val="2F5496" w:themeColor="accent1" w:themeShade="BF"/>
      <w:kern w:val="0"/>
      <w:sz w:val="32"/>
      <w:szCs w:val="32"/>
      <w:lang w:eastAsia="it-IT"/>
    </w:rPr>
  </w:style>
  <w:style w:type="paragraph" w:styleId="TOC2">
    <w:name w:val="toc 2"/>
    <w:basedOn w:val="Normal"/>
    <w:next w:val="Normal"/>
    <w:autoRedefine/>
    <w:uiPriority w:val="39"/>
    <w:unhideWhenUsed/>
    <w:rsid w:val="00C308A9"/>
    <w:pPr>
      <w:tabs>
        <w:tab w:val="left" w:pos="1440"/>
        <w:tab w:val="right" w:leader="dot" w:pos="9029"/>
      </w:tabs>
      <w:spacing w:after="120"/>
      <w:ind w:left="1440" w:hanging="720"/>
    </w:pPr>
  </w:style>
  <w:style w:type="paragraph" w:styleId="TOC3">
    <w:name w:val="toc 3"/>
    <w:basedOn w:val="Normal"/>
    <w:next w:val="Normal"/>
    <w:autoRedefine/>
    <w:uiPriority w:val="39"/>
    <w:unhideWhenUsed/>
    <w:pPr>
      <w:spacing w:after="100"/>
      <w:ind w:left="440"/>
    </w:pPr>
  </w:style>
  <w:style w:type="paragraph" w:styleId="TOC4">
    <w:name w:val="toc 4"/>
    <w:basedOn w:val="Normal"/>
    <w:next w:val="Normal"/>
    <w:autoRedefine/>
    <w:uiPriority w:val="39"/>
    <w:unhideWhenUsed/>
    <w:pPr>
      <w:spacing w:after="100" w:line="259" w:lineRule="auto"/>
      <w:ind w:left="660"/>
    </w:pPr>
    <w:rPr>
      <w:rFonts w:asciiTheme="minorHAnsi" w:eastAsiaTheme="minorEastAsia" w:hAnsiTheme="minorHAnsi" w:cstheme="minorBidi"/>
      <w:szCs w:val="22"/>
      <w:lang w:eastAsia="it-IT"/>
    </w:rPr>
  </w:style>
  <w:style w:type="paragraph" w:styleId="TOC5">
    <w:name w:val="toc 5"/>
    <w:basedOn w:val="Normal"/>
    <w:next w:val="Normal"/>
    <w:autoRedefine/>
    <w:uiPriority w:val="39"/>
    <w:unhideWhenUsed/>
    <w:pPr>
      <w:spacing w:after="100" w:line="259" w:lineRule="auto"/>
      <w:ind w:left="880"/>
    </w:pPr>
    <w:rPr>
      <w:rFonts w:asciiTheme="minorHAnsi" w:eastAsiaTheme="minorEastAsia" w:hAnsiTheme="minorHAnsi" w:cstheme="minorBidi"/>
      <w:szCs w:val="22"/>
      <w:lang w:eastAsia="it-IT"/>
    </w:rPr>
  </w:style>
  <w:style w:type="paragraph" w:styleId="TOC6">
    <w:name w:val="toc 6"/>
    <w:basedOn w:val="Normal"/>
    <w:next w:val="Normal"/>
    <w:autoRedefine/>
    <w:uiPriority w:val="39"/>
    <w:unhideWhenUsed/>
    <w:pPr>
      <w:spacing w:after="100" w:line="259" w:lineRule="auto"/>
      <w:ind w:left="1100"/>
    </w:pPr>
    <w:rPr>
      <w:rFonts w:asciiTheme="minorHAnsi" w:eastAsiaTheme="minorEastAsia" w:hAnsiTheme="minorHAnsi" w:cstheme="minorBidi"/>
      <w:szCs w:val="22"/>
      <w:lang w:eastAsia="it-IT"/>
    </w:rPr>
  </w:style>
  <w:style w:type="paragraph" w:styleId="TOC7">
    <w:name w:val="toc 7"/>
    <w:basedOn w:val="Normal"/>
    <w:next w:val="Normal"/>
    <w:autoRedefine/>
    <w:uiPriority w:val="39"/>
    <w:unhideWhenUsed/>
    <w:pPr>
      <w:spacing w:after="100" w:line="259" w:lineRule="auto"/>
      <w:ind w:left="1320"/>
    </w:pPr>
    <w:rPr>
      <w:rFonts w:asciiTheme="minorHAnsi" w:eastAsiaTheme="minorEastAsia" w:hAnsiTheme="minorHAnsi" w:cstheme="minorBidi"/>
      <w:szCs w:val="22"/>
      <w:lang w:eastAsia="it-IT"/>
    </w:rPr>
  </w:style>
  <w:style w:type="paragraph" w:styleId="TOC8">
    <w:name w:val="toc 8"/>
    <w:basedOn w:val="Normal"/>
    <w:next w:val="Normal"/>
    <w:autoRedefine/>
    <w:uiPriority w:val="39"/>
    <w:unhideWhenUsed/>
    <w:pPr>
      <w:spacing w:after="100" w:line="259" w:lineRule="auto"/>
      <w:ind w:left="1540"/>
    </w:pPr>
    <w:rPr>
      <w:rFonts w:asciiTheme="minorHAnsi" w:eastAsiaTheme="minorEastAsia" w:hAnsiTheme="minorHAnsi" w:cstheme="minorBidi"/>
      <w:szCs w:val="22"/>
      <w:lang w:eastAsia="it-IT"/>
    </w:rPr>
  </w:style>
  <w:style w:type="paragraph" w:styleId="TOC9">
    <w:name w:val="toc 9"/>
    <w:basedOn w:val="Normal"/>
    <w:next w:val="Normal"/>
    <w:autoRedefine/>
    <w:uiPriority w:val="39"/>
    <w:unhideWhenUsed/>
    <w:pPr>
      <w:spacing w:after="100" w:line="259" w:lineRule="auto"/>
      <w:ind w:left="1760"/>
    </w:pPr>
    <w:rPr>
      <w:rFonts w:asciiTheme="minorHAnsi" w:eastAsiaTheme="minorEastAsia" w:hAnsiTheme="minorHAnsi" w:cstheme="minorBidi"/>
      <w:szCs w:val="22"/>
      <w:lang w:eastAsia="it-IT"/>
    </w:rPr>
  </w:style>
  <w:style w:type="character" w:styleId="IntenseEmphasis">
    <w:name w:val="Intense Emphasis"/>
    <w:basedOn w:val="DefaultParagraphFont"/>
    <w:uiPriority w:val="21"/>
    <w:rPr>
      <w:i/>
      <w:iCs/>
      <w:color w:val="4472C4" w:themeColor="accent1"/>
    </w:rPr>
  </w:style>
  <w:style w:type="character" w:styleId="Strong">
    <w:name w:val="Strong"/>
    <w:basedOn w:val="DefaultParagraphFont"/>
    <w:uiPriority w:val="22"/>
    <w:qFormat/>
    <w:rPr>
      <w:b/>
      <w:bCs/>
    </w:rPr>
  </w:style>
  <w:style w:type="paragraph" w:customStyle="1" w:styleId="Normale2">
    <w:name w:val="Normale 2"/>
    <w:basedOn w:val="Normal"/>
    <w:link w:val="Normale2Carattere"/>
    <w:qFormat/>
    <w:pPr>
      <w:ind w:left="1134"/>
    </w:pPr>
  </w:style>
  <w:style w:type="character" w:customStyle="1" w:styleId="Normale2Carattere">
    <w:name w:val="Normale 2 Carattere"/>
    <w:basedOn w:val="DefaultParagraphFont"/>
    <w:link w:val="Normale2"/>
    <w:rPr>
      <w:rFonts w:ascii="Times New Roman" w:eastAsia="SimSun" w:hAnsi="Times New Roman" w:cs="Times New Roman"/>
      <w:szCs w:val="24"/>
      <w:lang w:val="bg-BG" w:eastAsia="zh-CN"/>
    </w:rPr>
  </w:style>
  <w:style w:type="paragraph" w:customStyle="1" w:styleId="Normale3">
    <w:name w:val="Normale 3"/>
    <w:basedOn w:val="Normal"/>
    <w:link w:val="Normale3Carattere"/>
    <w:qFormat/>
    <w:pPr>
      <w:ind w:left="720"/>
    </w:pPr>
  </w:style>
  <w:style w:type="character" w:customStyle="1" w:styleId="Normale3Carattere">
    <w:name w:val="Normale 3 Carattere"/>
    <w:basedOn w:val="Heading2Char"/>
    <w:link w:val="Normale3"/>
    <w:rPr>
      <w:rFonts w:ascii="Times New Roman" w:eastAsia="SimSun" w:hAnsi="Times New Roman" w:cs="Times New Roman"/>
      <w:b w:val="0"/>
      <w:szCs w:val="24"/>
      <w:lang w:val="bg-BG" w:eastAsia="zh-CN"/>
    </w:rPr>
  </w:style>
  <w:style w:type="paragraph" w:customStyle="1" w:styleId="Titolo11">
    <w:name w:val="Titolo 11"/>
    <w:basedOn w:val="Normal"/>
    <w:next w:val="Normal"/>
    <w:link w:val="Titolo11Carattere"/>
    <w:qFormat/>
    <w:pPr>
      <w:numPr>
        <w:numId w:val="8"/>
      </w:numPr>
      <w:spacing w:after="120"/>
      <w:ind w:left="3856" w:hanging="454"/>
    </w:pPr>
  </w:style>
  <w:style w:type="character" w:customStyle="1" w:styleId="Titolo11Carattere">
    <w:name w:val="Titolo 11 Carattere"/>
    <w:basedOn w:val="Heading3Char"/>
    <w:link w:val="Titolo11"/>
    <w:rPr>
      <w:rFonts w:ascii="Times New Roman" w:eastAsia="SimSun" w:hAnsi="Times New Roman" w:cs="Times New Roman"/>
      <w:szCs w:val="24"/>
      <w:lang w:val="bg-BG" w:eastAsia="zh-CN"/>
    </w:rPr>
  </w:style>
  <w:style w:type="paragraph" w:customStyle="1" w:styleId="Normale4">
    <w:name w:val="Normale 4"/>
    <w:basedOn w:val="Heading3"/>
    <w:link w:val="Normale4Carattere"/>
    <w:qFormat/>
    <w:pPr>
      <w:numPr>
        <w:ilvl w:val="0"/>
        <w:numId w:val="0"/>
      </w:numPr>
      <w:ind w:left="2835"/>
    </w:pPr>
  </w:style>
  <w:style w:type="character" w:customStyle="1" w:styleId="Normale4Carattere">
    <w:name w:val="Normale 4 Carattere"/>
    <w:basedOn w:val="Heading3Char"/>
    <w:link w:val="Normale4"/>
    <w:rPr>
      <w:rFonts w:ascii="Times New Roman" w:eastAsia="Times New Roman" w:hAnsi="Times New Roman" w:cs="Times New Roman"/>
      <w:lang w:val="bg-BG"/>
    </w:rPr>
  </w:style>
  <w:style w:type="paragraph" w:customStyle="1" w:styleId="Titolo10">
    <w:name w:val="Titolo 10"/>
    <w:basedOn w:val="Normale4"/>
    <w:link w:val="Titolo10Carattere"/>
    <w:qFormat/>
    <w:pPr>
      <w:numPr>
        <w:numId w:val="7"/>
      </w:numPr>
      <w:spacing w:after="120"/>
      <w:ind w:left="1305" w:hanging="454"/>
    </w:pPr>
  </w:style>
  <w:style w:type="character" w:customStyle="1" w:styleId="Titolo10Carattere">
    <w:name w:val="Titolo 10 Carattere"/>
    <w:basedOn w:val="Normale4Carattere"/>
    <w:link w:val="Titolo10"/>
    <w:rPr>
      <w:rFonts w:ascii="Times New Roman" w:eastAsia="Times New Roman" w:hAnsi="Times New Roman" w:cs="Times New Roman"/>
      <w:lang w:val="bg-BG"/>
    </w:rPr>
  </w:style>
  <w:style w:type="paragraph" w:customStyle="1" w:styleId="Titolo12">
    <w:name w:val="Titolo 12"/>
    <w:basedOn w:val="Titolo11"/>
    <w:link w:val="Titolo12Carattere"/>
    <w:qFormat/>
    <w:pPr>
      <w:ind w:left="1872"/>
    </w:pPr>
  </w:style>
  <w:style w:type="character" w:customStyle="1" w:styleId="Titolo12Carattere">
    <w:name w:val="Titolo 12 Carattere"/>
    <w:basedOn w:val="Titolo11Carattere"/>
    <w:link w:val="Titolo12"/>
    <w:rPr>
      <w:rFonts w:ascii="Times New Roman" w:eastAsia="SimSun" w:hAnsi="Times New Roman" w:cs="Times New Roman"/>
      <w:szCs w:val="24"/>
      <w:lang w:val="bg-BG" w:eastAsia="zh-CN"/>
    </w:rPr>
  </w:style>
  <w:style w:type="paragraph" w:customStyle="1" w:styleId="ssPara2">
    <w:name w:val="ssPara2"/>
    <w:basedOn w:val="Normal"/>
    <w:qFormat/>
    <w:pPr>
      <w:spacing w:after="260"/>
      <w:ind w:left="709"/>
    </w:pPr>
    <w:rPr>
      <w:rFonts w:ascii="Arial" w:hAnsi="Arial"/>
      <w:szCs w:val="22"/>
    </w:rPr>
  </w:style>
  <w:style w:type="paragraph" w:styleId="NoSpacing">
    <w:name w:val="No Spacing"/>
    <w:uiPriority w:val="1"/>
    <w:qFormat/>
    <w:pPr>
      <w:spacing w:after="0" w:line="240" w:lineRule="auto"/>
      <w:ind w:left="1985"/>
      <w:jc w:val="both"/>
    </w:pPr>
    <w:rPr>
      <w:rFonts w:ascii="Times New Roman" w:eastAsia="SimSun" w:hAnsi="Times New Roman" w:cs="Times New Roman"/>
      <w:szCs w:val="24"/>
      <w:lang w:eastAsia="zh-CN"/>
    </w:rPr>
  </w:style>
  <w:style w:type="character" w:customStyle="1" w:styleId="Menzionenonrisolta1">
    <w:name w:val="Menzione non risolta1"/>
    <w:basedOn w:val="DefaultParagraphFont"/>
    <w:uiPriority w:val="99"/>
    <w:semiHidden/>
    <w:unhideWhenUsed/>
    <w:rPr>
      <w:color w:val="605E5C"/>
      <w:shd w:val="clear" w:color="auto" w:fill="E1DFDD"/>
    </w:rPr>
  </w:style>
  <w:style w:type="paragraph" w:styleId="Revision">
    <w:name w:val="Revision"/>
    <w:hidden/>
    <w:uiPriority w:val="99"/>
    <w:semiHidden/>
    <w:pPr>
      <w:spacing w:after="0" w:line="240" w:lineRule="auto"/>
    </w:pPr>
    <w:rPr>
      <w:rFonts w:ascii="Times New Roman" w:eastAsia="SimSun" w:hAnsi="Times New Roman" w:cs="Times New Roman"/>
      <w:szCs w:val="24"/>
      <w:lang w:eastAsia="zh-CN"/>
    </w:rPr>
  </w:style>
  <w:style w:type="character" w:styleId="FollowedHyperlink">
    <w:name w:val="FollowedHyperlink"/>
    <w:basedOn w:val="DefaultParagraphFont"/>
    <w:uiPriority w:val="99"/>
    <w:semiHidden/>
    <w:unhideWhenUsed/>
    <w:rPr>
      <w:color w:val="954F72" w:themeColor="followedHyperlink"/>
      <w:u w:val="single"/>
    </w:rPr>
  </w:style>
  <w:style w:type="numbering" w:styleId="111111">
    <w:name w:val="Outline List 2"/>
    <w:basedOn w:val="NoList"/>
    <w:pPr>
      <w:numPr>
        <w:numId w:val="10"/>
      </w:numPr>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CM1">
    <w:name w:val="CM1"/>
    <w:basedOn w:val="Normal"/>
    <w:next w:val="Normal"/>
    <w:uiPriority w:val="99"/>
    <w:pPr>
      <w:autoSpaceDE w:val="0"/>
      <w:autoSpaceDN w:val="0"/>
      <w:adjustRightInd w:val="0"/>
      <w:spacing w:after="0"/>
      <w:ind w:left="0"/>
      <w:jc w:val="left"/>
    </w:pPr>
    <w:rPr>
      <w:rFonts w:ascii="EUAlbertina" w:eastAsiaTheme="minorHAnsi" w:hAnsi="EUAlbertina" w:cstheme="minorBidi"/>
      <w:sz w:val="24"/>
      <w:lang w:eastAsia="en-US"/>
    </w:rPr>
  </w:style>
  <w:style w:type="paragraph" w:customStyle="1" w:styleId="CM3">
    <w:name w:val="CM3"/>
    <w:basedOn w:val="Normal"/>
    <w:next w:val="Normal"/>
    <w:uiPriority w:val="99"/>
    <w:pPr>
      <w:autoSpaceDE w:val="0"/>
      <w:autoSpaceDN w:val="0"/>
      <w:adjustRightInd w:val="0"/>
      <w:spacing w:after="0"/>
      <w:ind w:left="0"/>
      <w:jc w:val="left"/>
    </w:pPr>
    <w:rPr>
      <w:rFonts w:ascii="EUAlbertina" w:eastAsiaTheme="minorHAnsi" w:hAnsi="EUAlbertina" w:cstheme="minorBidi"/>
      <w:sz w:val="24"/>
      <w:lang w:eastAsia="en-US"/>
    </w:rPr>
  </w:style>
  <w:style w:type="character" w:customStyle="1" w:styleId="1">
    <w:name w:val="Ανεπίλυτη αναφορά1"/>
    <w:basedOn w:val="DefaultParagraphFont"/>
    <w:uiPriority w:val="99"/>
    <w:semiHidden/>
    <w:unhideWhenUsed/>
    <w:rsid w:val="00D07C0C"/>
    <w:rPr>
      <w:color w:val="605E5C"/>
      <w:shd w:val="clear" w:color="auto" w:fill="E1DFDD"/>
    </w:rPr>
  </w:style>
  <w:style w:type="paragraph" w:customStyle="1" w:styleId="Level2">
    <w:name w:val="Level 2"/>
    <w:basedOn w:val="Normal"/>
    <w:next w:val="Normal"/>
    <w:uiPriority w:val="99"/>
    <w:qFormat/>
    <w:rsid w:val="00D842ED"/>
    <w:pPr>
      <w:numPr>
        <w:ilvl w:val="1"/>
        <w:numId w:val="16"/>
      </w:numPr>
      <w:spacing w:after="210" w:line="264" w:lineRule="auto"/>
      <w:outlineLvl w:val="1"/>
    </w:pPr>
    <w:rPr>
      <w:rFonts w:ascii="Arial" w:eastAsia="Arial Unicode MS" w:hAnsi="Arial"/>
      <w:sz w:val="21"/>
      <w:szCs w:val="21"/>
      <w:lang w:eastAsia="en-GB"/>
    </w:rPr>
  </w:style>
  <w:style w:type="character" w:customStyle="1" w:styleId="UnresolvedMention2">
    <w:name w:val="Unresolved Mention2"/>
    <w:basedOn w:val="DefaultParagraphFont"/>
    <w:uiPriority w:val="99"/>
    <w:semiHidden/>
    <w:unhideWhenUsed/>
    <w:rsid w:val="004B569B"/>
    <w:rPr>
      <w:color w:val="605E5C"/>
      <w:shd w:val="clear" w:color="auto" w:fill="E1DFDD"/>
    </w:rPr>
  </w:style>
  <w:style w:type="paragraph" w:customStyle="1" w:styleId="lead">
    <w:name w:val="lead"/>
    <w:basedOn w:val="Normal"/>
    <w:rsid w:val="00C203C3"/>
    <w:pPr>
      <w:spacing w:before="100" w:beforeAutospacing="1" w:after="100" w:afterAutospacing="1"/>
      <w:ind w:left="0"/>
      <w:jc w:val="left"/>
    </w:pPr>
    <w:rPr>
      <w:rFonts w:eastAsia="Times New Roman"/>
      <w:sz w:val="24"/>
      <w:lang w:eastAsia="de-AT"/>
    </w:rPr>
  </w:style>
  <w:style w:type="character" w:customStyle="1" w:styleId="UnresolvedMention">
    <w:name w:val="Unresolved Mention"/>
    <w:basedOn w:val="DefaultParagraphFont"/>
    <w:uiPriority w:val="99"/>
    <w:semiHidden/>
    <w:unhideWhenUsed/>
    <w:rsid w:val="001B3C3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oa heading"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Outline List 2"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30" w:line="240" w:lineRule="auto"/>
      <w:ind w:left="1797"/>
      <w:jc w:val="both"/>
    </w:pPr>
    <w:rPr>
      <w:rFonts w:ascii="Times New Roman" w:eastAsia="SimSun" w:hAnsi="Times New Roman" w:cs="Times New Roman"/>
      <w:szCs w:val="24"/>
      <w:lang w:eastAsia="zh-CN"/>
    </w:rPr>
  </w:style>
  <w:style w:type="paragraph" w:styleId="Heading1">
    <w:name w:val="heading 1"/>
    <w:basedOn w:val="Normal"/>
    <w:link w:val="Heading1Char"/>
    <w:uiPriority w:val="1"/>
    <w:qFormat/>
    <w:pPr>
      <w:keepNext/>
      <w:keepLines/>
      <w:numPr>
        <w:numId w:val="9"/>
      </w:numPr>
      <w:tabs>
        <w:tab w:val="left" w:pos="1559"/>
        <w:tab w:val="left" w:pos="2268"/>
        <w:tab w:val="left" w:pos="2977"/>
        <w:tab w:val="left" w:pos="3686"/>
        <w:tab w:val="left" w:pos="4111"/>
        <w:tab w:val="right" w:pos="8789"/>
      </w:tabs>
      <w:spacing w:before="120"/>
      <w:outlineLvl w:val="0"/>
    </w:pPr>
    <w:rPr>
      <w:rFonts w:eastAsia="Times New Roman"/>
      <w:b/>
      <w:kern w:val="28"/>
      <w:szCs w:val="20"/>
      <w:lang w:eastAsia="en-US"/>
    </w:rPr>
  </w:style>
  <w:style w:type="paragraph" w:styleId="Heading2">
    <w:name w:val="heading 2"/>
    <w:basedOn w:val="Normal"/>
    <w:link w:val="Heading2Char"/>
    <w:uiPriority w:val="1"/>
    <w:qFormat/>
    <w:pPr>
      <w:numPr>
        <w:ilvl w:val="1"/>
        <w:numId w:val="9"/>
      </w:numPr>
      <w:overflowPunct w:val="0"/>
      <w:autoSpaceDE w:val="0"/>
      <w:autoSpaceDN w:val="0"/>
      <w:adjustRightInd w:val="0"/>
      <w:spacing w:after="240"/>
      <w:textAlignment w:val="baseline"/>
      <w:outlineLvl w:val="1"/>
    </w:pPr>
    <w:rPr>
      <w:rFonts w:eastAsia="Times New Roman"/>
      <w:b/>
      <w:szCs w:val="22"/>
      <w:lang w:eastAsia="en-US"/>
    </w:rPr>
  </w:style>
  <w:style w:type="paragraph" w:styleId="Heading3">
    <w:name w:val="heading 3"/>
    <w:basedOn w:val="Normal"/>
    <w:link w:val="Heading3Char"/>
    <w:uiPriority w:val="1"/>
    <w:qFormat/>
    <w:pPr>
      <w:numPr>
        <w:ilvl w:val="2"/>
        <w:numId w:val="9"/>
      </w:numPr>
      <w:overflowPunct w:val="0"/>
      <w:autoSpaceDE w:val="0"/>
      <w:autoSpaceDN w:val="0"/>
      <w:adjustRightInd w:val="0"/>
      <w:spacing w:after="240"/>
      <w:textAlignment w:val="baseline"/>
      <w:outlineLvl w:val="2"/>
    </w:pPr>
    <w:rPr>
      <w:rFonts w:eastAsia="Times New Roman"/>
      <w:szCs w:val="22"/>
      <w:lang w:eastAsia="en-US"/>
    </w:rPr>
  </w:style>
  <w:style w:type="paragraph" w:styleId="Heading4">
    <w:name w:val="heading 4"/>
    <w:basedOn w:val="Normal"/>
    <w:link w:val="Heading4Char"/>
    <w:uiPriority w:val="1"/>
    <w:qFormat/>
    <w:pPr>
      <w:numPr>
        <w:ilvl w:val="3"/>
        <w:numId w:val="9"/>
      </w:numPr>
      <w:overflowPunct w:val="0"/>
      <w:autoSpaceDE w:val="0"/>
      <w:autoSpaceDN w:val="0"/>
      <w:adjustRightInd w:val="0"/>
      <w:spacing w:after="240"/>
      <w:textAlignment w:val="baseline"/>
      <w:outlineLvl w:val="3"/>
    </w:pPr>
    <w:rPr>
      <w:rFonts w:eastAsia="Times New Roman"/>
      <w:szCs w:val="22"/>
      <w:lang w:eastAsia="en-US"/>
    </w:rPr>
  </w:style>
  <w:style w:type="paragraph" w:styleId="Heading5">
    <w:name w:val="heading 5"/>
    <w:aliases w:val="Style 10"/>
    <w:basedOn w:val="Heading4"/>
    <w:link w:val="Heading5Char"/>
    <w:uiPriority w:val="1"/>
    <w:qFormat/>
    <w:pPr>
      <w:numPr>
        <w:ilvl w:val="4"/>
      </w:numPr>
      <w:outlineLvl w:val="4"/>
    </w:pPr>
  </w:style>
  <w:style w:type="paragraph" w:styleId="Heading6">
    <w:name w:val="heading 6"/>
    <w:aliases w:val="Style 11"/>
    <w:basedOn w:val="Heading5"/>
    <w:link w:val="Heading6Char"/>
    <w:uiPriority w:val="1"/>
    <w:qFormat/>
    <w:pPr>
      <w:numPr>
        <w:ilvl w:val="5"/>
      </w:numPr>
      <w:outlineLvl w:val="5"/>
    </w:pPr>
  </w:style>
  <w:style w:type="paragraph" w:styleId="Heading7">
    <w:name w:val="heading 7"/>
    <w:aliases w:val="Style 12"/>
    <w:basedOn w:val="Heading6"/>
    <w:link w:val="Heading7Char"/>
    <w:uiPriority w:val="1"/>
    <w:qFormat/>
    <w:pPr>
      <w:numPr>
        <w:ilvl w:val="6"/>
      </w:numPr>
      <w:outlineLvl w:val="6"/>
    </w:pPr>
  </w:style>
  <w:style w:type="paragraph" w:styleId="Heading8">
    <w:name w:val="heading 8"/>
    <w:aliases w:val="Style 13"/>
    <w:basedOn w:val="Normal"/>
    <w:next w:val="Normal"/>
    <w:link w:val="Heading8Char"/>
    <w:qFormat/>
    <w:pPr>
      <w:numPr>
        <w:ilvl w:val="7"/>
        <w:numId w:val="9"/>
      </w:numPr>
      <w:overflowPunct w:val="0"/>
      <w:autoSpaceDE w:val="0"/>
      <w:autoSpaceDN w:val="0"/>
      <w:adjustRightInd w:val="0"/>
      <w:spacing w:after="240"/>
      <w:jc w:val="center"/>
      <w:textAlignment w:val="baseline"/>
      <w:outlineLvl w:val="7"/>
    </w:pPr>
    <w:rPr>
      <w:rFonts w:eastAsia="Times New Roman"/>
      <w:b/>
      <w:bCs/>
      <w:caps/>
      <w:szCs w:val="22"/>
      <w:lang w:eastAsia="en-US"/>
    </w:rPr>
  </w:style>
  <w:style w:type="paragraph" w:styleId="Heading9">
    <w:name w:val="heading 9"/>
    <w:aliases w:val="Style 14"/>
    <w:basedOn w:val="Heading8"/>
    <w:next w:val="Normal"/>
    <w:link w:val="Heading9Char"/>
    <w:qFormat/>
    <w:pPr>
      <w:numPr>
        <w:ilvl w:val="8"/>
      </w:numPr>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Pr>
      <w:rFonts w:ascii="Times New Roman" w:eastAsia="Times New Roman" w:hAnsi="Times New Roman" w:cs="Times New Roman"/>
      <w:b/>
      <w:kern w:val="28"/>
      <w:szCs w:val="20"/>
      <w:lang w:val="bg-BG"/>
    </w:rPr>
  </w:style>
  <w:style w:type="character" w:customStyle="1" w:styleId="Heading2Char">
    <w:name w:val="Heading 2 Char"/>
    <w:basedOn w:val="DefaultParagraphFont"/>
    <w:link w:val="Heading2"/>
    <w:uiPriority w:val="1"/>
    <w:rPr>
      <w:rFonts w:ascii="Times New Roman" w:eastAsia="Times New Roman" w:hAnsi="Times New Roman" w:cs="Times New Roman"/>
      <w:b/>
      <w:lang w:val="bg-BG"/>
    </w:rPr>
  </w:style>
  <w:style w:type="character" w:customStyle="1" w:styleId="Heading3Char">
    <w:name w:val="Heading 3 Char"/>
    <w:basedOn w:val="DefaultParagraphFont"/>
    <w:link w:val="Heading3"/>
    <w:uiPriority w:val="1"/>
    <w:rPr>
      <w:rFonts w:ascii="Times New Roman" w:eastAsia="Times New Roman" w:hAnsi="Times New Roman" w:cs="Times New Roman"/>
      <w:lang w:val="bg-BG"/>
    </w:rPr>
  </w:style>
  <w:style w:type="character" w:customStyle="1" w:styleId="Heading4Char">
    <w:name w:val="Heading 4 Char"/>
    <w:basedOn w:val="DefaultParagraphFont"/>
    <w:link w:val="Heading4"/>
    <w:uiPriority w:val="1"/>
    <w:rPr>
      <w:rFonts w:ascii="Times New Roman" w:eastAsia="Times New Roman" w:hAnsi="Times New Roman" w:cs="Times New Roman"/>
      <w:lang w:val="bg-BG"/>
    </w:rPr>
  </w:style>
  <w:style w:type="character" w:customStyle="1" w:styleId="Heading5Char">
    <w:name w:val="Heading 5 Char"/>
    <w:aliases w:val="Style 10 Char"/>
    <w:basedOn w:val="DefaultParagraphFont"/>
    <w:link w:val="Heading5"/>
    <w:uiPriority w:val="1"/>
    <w:rPr>
      <w:rFonts w:ascii="Times New Roman" w:eastAsia="Times New Roman" w:hAnsi="Times New Roman" w:cs="Times New Roman"/>
      <w:lang w:val="bg-BG"/>
    </w:rPr>
  </w:style>
  <w:style w:type="character" w:customStyle="1" w:styleId="Heading6Char">
    <w:name w:val="Heading 6 Char"/>
    <w:aliases w:val="Style 11 Char"/>
    <w:basedOn w:val="DefaultParagraphFont"/>
    <w:link w:val="Heading6"/>
    <w:uiPriority w:val="1"/>
    <w:rPr>
      <w:rFonts w:ascii="Times New Roman" w:eastAsia="Times New Roman" w:hAnsi="Times New Roman" w:cs="Times New Roman"/>
      <w:lang w:val="bg-BG"/>
    </w:rPr>
  </w:style>
  <w:style w:type="character" w:customStyle="1" w:styleId="Heading7Char">
    <w:name w:val="Heading 7 Char"/>
    <w:aliases w:val="Style 12 Char"/>
    <w:basedOn w:val="DefaultParagraphFont"/>
    <w:link w:val="Heading7"/>
    <w:uiPriority w:val="1"/>
    <w:rPr>
      <w:rFonts w:ascii="Times New Roman" w:eastAsia="Times New Roman" w:hAnsi="Times New Roman" w:cs="Times New Roman"/>
      <w:lang w:val="bg-BG"/>
    </w:rPr>
  </w:style>
  <w:style w:type="character" w:customStyle="1" w:styleId="Heading8Char">
    <w:name w:val="Heading 8 Char"/>
    <w:aliases w:val="Style 13 Char"/>
    <w:basedOn w:val="DefaultParagraphFont"/>
    <w:link w:val="Heading8"/>
    <w:rPr>
      <w:rFonts w:ascii="Times New Roman" w:eastAsia="Times New Roman" w:hAnsi="Times New Roman" w:cs="Times New Roman"/>
      <w:b/>
      <w:bCs/>
      <w:caps/>
      <w:lang w:val="bg-BG"/>
    </w:rPr>
  </w:style>
  <w:style w:type="character" w:customStyle="1" w:styleId="Heading9Char">
    <w:name w:val="Heading 9 Char"/>
    <w:aliases w:val="Style 14 Char"/>
    <w:basedOn w:val="DefaultParagraphFont"/>
    <w:link w:val="Heading9"/>
    <w:rPr>
      <w:rFonts w:ascii="Times New Roman" w:eastAsia="Times New Roman" w:hAnsi="Times New Roman" w:cs="Times New Roman"/>
      <w:b/>
      <w:bCs/>
      <w:lang w:val="bg-BG"/>
    </w:rPr>
  </w:style>
  <w:style w:type="paragraph" w:customStyle="1" w:styleId="MarginText">
    <w:name w:val="Margin Text"/>
    <w:basedOn w:val="Normal"/>
    <w:link w:val="MarginTextChar"/>
    <w:pPr>
      <w:adjustRightInd w:val="0"/>
      <w:spacing w:after="240"/>
    </w:pPr>
    <w:rPr>
      <w:rFonts w:eastAsia="STZhongsong"/>
      <w:szCs w:val="20"/>
    </w:rPr>
  </w:style>
  <w:style w:type="character" w:customStyle="1" w:styleId="MarginTextChar">
    <w:name w:val="Margin Text Char"/>
    <w:link w:val="MarginText"/>
    <w:rPr>
      <w:rFonts w:ascii="Times New Roman" w:eastAsia="STZhongsong" w:hAnsi="Times New Roman" w:cs="Times New Roman"/>
      <w:szCs w:val="20"/>
      <w:lang w:val="bg-BG" w:eastAsia="zh-CN"/>
    </w:rPr>
  </w:style>
  <w:style w:type="paragraph" w:customStyle="1" w:styleId="SchHead">
    <w:name w:val="SchHead"/>
    <w:basedOn w:val="Normal"/>
    <w:next w:val="SchPart"/>
    <w:pPr>
      <w:keepNext/>
      <w:numPr>
        <w:numId w:val="31"/>
      </w:numPr>
      <w:adjustRightInd w:val="0"/>
      <w:spacing w:after="240"/>
      <w:ind w:left="0"/>
      <w:jc w:val="center"/>
      <w:outlineLvl w:val="0"/>
    </w:pPr>
    <w:rPr>
      <w:rFonts w:eastAsia="STZhongsong"/>
      <w:b/>
      <w:caps/>
      <w:szCs w:val="20"/>
    </w:rPr>
  </w:style>
  <w:style w:type="paragraph" w:customStyle="1" w:styleId="SchPart">
    <w:name w:val="SchPart"/>
    <w:basedOn w:val="Normal"/>
    <w:next w:val="MarginText"/>
    <w:pPr>
      <w:keepNext/>
      <w:numPr>
        <w:ilvl w:val="1"/>
        <w:numId w:val="31"/>
      </w:numPr>
      <w:adjustRightInd w:val="0"/>
      <w:spacing w:after="240"/>
      <w:jc w:val="center"/>
      <w:outlineLvl w:val="1"/>
    </w:pPr>
    <w:rPr>
      <w:rFonts w:eastAsia="STZhongsong"/>
      <w:b/>
      <w:szCs w:val="20"/>
    </w:rPr>
  </w:style>
  <w:style w:type="paragraph" w:customStyle="1" w:styleId="ScheduleL1">
    <w:name w:val="Schedule L1"/>
    <w:basedOn w:val="Normal"/>
    <w:pPr>
      <w:numPr>
        <w:numId w:val="2"/>
      </w:numPr>
      <w:adjustRightInd w:val="0"/>
      <w:spacing w:after="240"/>
      <w:outlineLvl w:val="0"/>
    </w:pPr>
    <w:rPr>
      <w:rFonts w:eastAsia="STZhongsong"/>
      <w:szCs w:val="20"/>
    </w:rPr>
  </w:style>
  <w:style w:type="paragraph" w:customStyle="1" w:styleId="ScheduleL2">
    <w:name w:val="Schedule L2"/>
    <w:basedOn w:val="Normal"/>
    <w:pPr>
      <w:numPr>
        <w:ilvl w:val="1"/>
        <w:numId w:val="2"/>
      </w:numPr>
      <w:adjustRightInd w:val="0"/>
      <w:spacing w:after="240"/>
      <w:outlineLvl w:val="1"/>
    </w:pPr>
    <w:rPr>
      <w:rFonts w:eastAsia="STZhongsong"/>
      <w:szCs w:val="20"/>
    </w:rPr>
  </w:style>
  <w:style w:type="paragraph" w:customStyle="1" w:styleId="ScheduleL3">
    <w:name w:val="Schedule L3"/>
    <w:basedOn w:val="Normal"/>
    <w:pPr>
      <w:numPr>
        <w:ilvl w:val="2"/>
        <w:numId w:val="2"/>
      </w:numPr>
      <w:adjustRightInd w:val="0"/>
      <w:spacing w:after="240"/>
      <w:outlineLvl w:val="2"/>
    </w:pPr>
    <w:rPr>
      <w:rFonts w:eastAsia="STZhongsong"/>
      <w:szCs w:val="20"/>
    </w:rPr>
  </w:style>
  <w:style w:type="paragraph" w:customStyle="1" w:styleId="ScheduleL4">
    <w:name w:val="Schedule L4"/>
    <w:basedOn w:val="Normal"/>
    <w:pPr>
      <w:numPr>
        <w:ilvl w:val="3"/>
        <w:numId w:val="2"/>
      </w:numPr>
      <w:adjustRightInd w:val="0"/>
      <w:spacing w:after="240"/>
      <w:outlineLvl w:val="3"/>
    </w:pPr>
    <w:rPr>
      <w:rFonts w:eastAsia="STZhongsong"/>
      <w:szCs w:val="20"/>
    </w:rPr>
  </w:style>
  <w:style w:type="paragraph" w:customStyle="1" w:styleId="ScheduleL5">
    <w:name w:val="Schedule L5"/>
    <w:basedOn w:val="Normal"/>
    <w:pPr>
      <w:numPr>
        <w:ilvl w:val="4"/>
        <w:numId w:val="2"/>
      </w:numPr>
      <w:adjustRightInd w:val="0"/>
      <w:spacing w:after="240"/>
      <w:outlineLvl w:val="4"/>
    </w:pPr>
    <w:rPr>
      <w:rFonts w:eastAsia="STZhongsong"/>
      <w:szCs w:val="20"/>
    </w:rPr>
  </w:style>
  <w:style w:type="paragraph" w:customStyle="1" w:styleId="ScheduleL6">
    <w:name w:val="Schedule L6"/>
    <w:basedOn w:val="Normal"/>
    <w:pPr>
      <w:numPr>
        <w:ilvl w:val="5"/>
        <w:numId w:val="2"/>
      </w:numPr>
      <w:adjustRightInd w:val="0"/>
      <w:spacing w:after="240"/>
      <w:outlineLvl w:val="5"/>
    </w:pPr>
    <w:rPr>
      <w:rFonts w:eastAsia="STZhongsong"/>
      <w:szCs w:val="20"/>
    </w:rPr>
  </w:style>
  <w:style w:type="paragraph" w:customStyle="1" w:styleId="ScheduleL7">
    <w:name w:val="Schedule L7"/>
    <w:basedOn w:val="Normal"/>
    <w:pPr>
      <w:numPr>
        <w:ilvl w:val="6"/>
        <w:numId w:val="2"/>
      </w:numPr>
      <w:adjustRightInd w:val="0"/>
      <w:spacing w:after="240"/>
      <w:outlineLvl w:val="6"/>
    </w:pPr>
    <w:rPr>
      <w:rFonts w:eastAsia="STZhongsong"/>
      <w:szCs w:val="20"/>
    </w:rPr>
  </w:style>
  <w:style w:type="paragraph" w:customStyle="1" w:styleId="ScheduleL8">
    <w:name w:val="Schedule L8"/>
    <w:basedOn w:val="Normal"/>
    <w:pPr>
      <w:numPr>
        <w:ilvl w:val="7"/>
        <w:numId w:val="2"/>
      </w:numPr>
      <w:adjustRightInd w:val="0"/>
      <w:spacing w:after="240"/>
      <w:outlineLvl w:val="7"/>
    </w:pPr>
    <w:rPr>
      <w:rFonts w:eastAsia="STZhongsong"/>
      <w:szCs w:val="20"/>
    </w:rPr>
  </w:style>
  <w:style w:type="paragraph" w:customStyle="1" w:styleId="ScheduleL9">
    <w:name w:val="Schedule L9"/>
    <w:basedOn w:val="Normal"/>
    <w:pPr>
      <w:numPr>
        <w:ilvl w:val="8"/>
        <w:numId w:val="2"/>
      </w:numPr>
      <w:adjustRightInd w:val="0"/>
      <w:spacing w:after="240"/>
      <w:outlineLvl w:val="8"/>
    </w:pPr>
    <w:rPr>
      <w:rFonts w:eastAsia="STZhongsong"/>
      <w:szCs w:val="20"/>
    </w:rPr>
  </w:style>
  <w:style w:type="paragraph" w:customStyle="1" w:styleId="SchSection">
    <w:name w:val="SchSection"/>
    <w:basedOn w:val="Normal"/>
    <w:next w:val="MarginText"/>
    <w:pPr>
      <w:keepNext/>
      <w:numPr>
        <w:ilvl w:val="2"/>
        <w:numId w:val="31"/>
      </w:numPr>
      <w:adjustRightInd w:val="0"/>
      <w:spacing w:after="240"/>
      <w:jc w:val="center"/>
      <w:outlineLvl w:val="2"/>
    </w:pPr>
    <w:rPr>
      <w:rFonts w:eastAsia="STZhongsong"/>
      <w:b/>
      <w:szCs w:val="20"/>
    </w:rPr>
  </w:style>
  <w:style w:type="paragraph" w:styleId="ListParagraph">
    <w:name w:val="List Paragraph"/>
    <w:basedOn w:val="Normal"/>
    <w:uiPriority w:val="34"/>
    <w:qFormat/>
    <w:pPr>
      <w:numPr>
        <w:numId w:val="6"/>
      </w:numPr>
      <w:ind w:left="1645" w:hanging="454"/>
    </w:pPr>
  </w:style>
  <w:style w:type="paragraph" w:styleId="BodyTextIndent">
    <w:name w:val="Body Text Indent"/>
    <w:basedOn w:val="Normal"/>
    <w:link w:val="BodyTextIndentChar"/>
    <w:pPr>
      <w:overflowPunct w:val="0"/>
      <w:autoSpaceDE w:val="0"/>
      <w:autoSpaceDN w:val="0"/>
      <w:adjustRightInd w:val="0"/>
      <w:spacing w:after="240"/>
      <w:ind w:left="720"/>
      <w:textAlignment w:val="baseline"/>
    </w:pPr>
    <w:rPr>
      <w:rFonts w:eastAsia="Times New Roman"/>
      <w:szCs w:val="22"/>
      <w:lang w:eastAsia="en-US"/>
    </w:rPr>
  </w:style>
  <w:style w:type="character" w:customStyle="1" w:styleId="BodyTextIndentChar">
    <w:name w:val="Body Text Indent Char"/>
    <w:basedOn w:val="DefaultParagraphFont"/>
    <w:link w:val="BodyTextIndent"/>
    <w:rPr>
      <w:rFonts w:ascii="Times New Roman" w:eastAsia="Times New Roman" w:hAnsi="Times New Roman" w:cs="Times New Roman"/>
      <w:lang w:val="bg-BG"/>
    </w:rPr>
  </w:style>
  <w:style w:type="paragraph" w:styleId="NormalWeb">
    <w:name w:val="Normal (Web)"/>
    <w:basedOn w:val="Normal"/>
    <w:pPr>
      <w:spacing w:before="100" w:beforeAutospacing="1" w:after="100" w:afterAutospacing="1"/>
    </w:pPr>
    <w:rPr>
      <w:rFonts w:eastAsia="Times New Roman"/>
      <w:sz w:val="24"/>
      <w:lang w:eastAsia="en-US"/>
    </w:rPr>
  </w:style>
  <w:style w:type="paragraph" w:styleId="FootnoteText">
    <w:name w:val="footnote text"/>
    <w:basedOn w:val="Normal"/>
    <w:link w:val="FootnoteTextChar"/>
    <w:uiPriority w:val="99"/>
    <w:pPr>
      <w:overflowPunct w:val="0"/>
      <w:autoSpaceDE w:val="0"/>
      <w:autoSpaceDN w:val="0"/>
      <w:adjustRightInd w:val="0"/>
      <w:spacing w:after="240"/>
      <w:textAlignment w:val="baseline"/>
    </w:pPr>
    <w:rPr>
      <w:rFonts w:eastAsia="Times New Roman"/>
      <w:sz w:val="20"/>
      <w:szCs w:val="20"/>
      <w:lang w:eastAsia="en-US"/>
    </w:rPr>
  </w:style>
  <w:style w:type="character" w:customStyle="1" w:styleId="FootnoteTextChar">
    <w:name w:val="Footnote Text Char"/>
    <w:basedOn w:val="DefaultParagraphFont"/>
    <w:link w:val="FootnoteText"/>
    <w:uiPriority w:val="99"/>
    <w:rPr>
      <w:rFonts w:ascii="Times New Roman" w:eastAsia="Times New Roman" w:hAnsi="Times New Roman" w:cs="Times New Roman"/>
      <w:sz w:val="20"/>
      <w:szCs w:val="20"/>
      <w:lang w:val="bg-BG"/>
    </w:rPr>
  </w:style>
  <w:style w:type="character" w:styleId="FootnoteReference">
    <w:name w:val="footnote reference"/>
    <w:uiPriority w:val="99"/>
    <w:rPr>
      <w:vertAlign w:val="superscript"/>
    </w:rPr>
  </w:style>
  <w:style w:type="paragraph" w:styleId="BodyText2">
    <w:name w:val="Body Text 2"/>
    <w:basedOn w:val="Normal"/>
    <w:link w:val="BodyText2Char"/>
    <w:unhideWhenUsed/>
    <w:pPr>
      <w:spacing w:after="120" w:line="480" w:lineRule="auto"/>
    </w:pPr>
  </w:style>
  <w:style w:type="character" w:customStyle="1" w:styleId="BodyText2Char">
    <w:name w:val="Body Text 2 Char"/>
    <w:basedOn w:val="DefaultParagraphFont"/>
    <w:link w:val="BodyText2"/>
    <w:rPr>
      <w:rFonts w:ascii="Times New Roman" w:eastAsia="SimSun" w:hAnsi="Times New Roman" w:cs="Times New Roman"/>
      <w:szCs w:val="24"/>
      <w:lang w:val="bg-BG" w:eastAsia="zh-CN"/>
    </w:rPr>
  </w:style>
  <w:style w:type="paragraph" w:styleId="BodyText">
    <w:name w:val="Body Text"/>
    <w:aliases w:val="Style 1"/>
    <w:basedOn w:val="Normal"/>
    <w:link w:val="BodyTextChar"/>
    <w:pPr>
      <w:overflowPunct w:val="0"/>
      <w:autoSpaceDE w:val="0"/>
      <w:autoSpaceDN w:val="0"/>
      <w:adjustRightInd w:val="0"/>
      <w:spacing w:after="120"/>
      <w:textAlignment w:val="baseline"/>
    </w:pPr>
    <w:rPr>
      <w:rFonts w:eastAsia="Times New Roman"/>
      <w:szCs w:val="22"/>
      <w:lang w:eastAsia="en-US"/>
    </w:rPr>
  </w:style>
  <w:style w:type="character" w:customStyle="1" w:styleId="BodyTextChar">
    <w:name w:val="Body Text Char"/>
    <w:aliases w:val="Style 1 Char"/>
    <w:basedOn w:val="DefaultParagraphFont"/>
    <w:link w:val="BodyText"/>
    <w:rPr>
      <w:rFonts w:ascii="Times New Roman" w:eastAsia="Times New Roman" w:hAnsi="Times New Roman" w:cs="Times New Roman"/>
      <w:lang w:val="bg-BG"/>
    </w:rPr>
  </w:style>
  <w:style w:type="paragraph" w:styleId="Footer">
    <w:name w:val="footer"/>
    <w:aliases w:val="Style 4"/>
    <w:basedOn w:val="Normal"/>
    <w:link w:val="FooterChar"/>
    <w:uiPriority w:val="99"/>
    <w:pPr>
      <w:tabs>
        <w:tab w:val="center" w:pos="4153"/>
        <w:tab w:val="right" w:pos="8306"/>
      </w:tabs>
      <w:overflowPunct w:val="0"/>
      <w:autoSpaceDE w:val="0"/>
      <w:autoSpaceDN w:val="0"/>
      <w:adjustRightInd w:val="0"/>
      <w:textAlignment w:val="baseline"/>
    </w:pPr>
    <w:rPr>
      <w:rFonts w:eastAsia="Times New Roman"/>
      <w:sz w:val="14"/>
      <w:szCs w:val="22"/>
      <w:lang w:eastAsia="en-US"/>
    </w:rPr>
  </w:style>
  <w:style w:type="character" w:customStyle="1" w:styleId="FooterChar">
    <w:name w:val="Footer Char"/>
    <w:aliases w:val="Style 4 Char"/>
    <w:basedOn w:val="DefaultParagraphFont"/>
    <w:link w:val="Footer"/>
    <w:uiPriority w:val="99"/>
    <w:rPr>
      <w:rFonts w:ascii="Times New Roman" w:eastAsia="Times New Roman" w:hAnsi="Times New Roman" w:cs="Times New Roman"/>
      <w:sz w:val="14"/>
      <w:lang w:val="bg-BG"/>
    </w:rPr>
  </w:style>
  <w:style w:type="paragraph" w:styleId="BodyTextIndent2">
    <w:name w:val="Body Text Indent 2"/>
    <w:basedOn w:val="Normal"/>
    <w:link w:val="BodyTextIndent2Char"/>
    <w:pPr>
      <w:overflowPunct w:val="0"/>
      <w:autoSpaceDE w:val="0"/>
      <w:autoSpaceDN w:val="0"/>
      <w:adjustRightInd w:val="0"/>
      <w:spacing w:after="240"/>
      <w:ind w:left="1800"/>
      <w:textAlignment w:val="baseline"/>
    </w:pPr>
    <w:rPr>
      <w:rFonts w:eastAsia="Times New Roman"/>
      <w:szCs w:val="22"/>
      <w:lang w:eastAsia="en-US"/>
    </w:rPr>
  </w:style>
  <w:style w:type="character" w:customStyle="1" w:styleId="BodyTextIndent2Char">
    <w:name w:val="Body Text Indent 2 Char"/>
    <w:basedOn w:val="DefaultParagraphFont"/>
    <w:link w:val="BodyTextIndent2"/>
    <w:rPr>
      <w:rFonts w:ascii="Times New Roman" w:eastAsia="Times New Roman" w:hAnsi="Times New Roman" w:cs="Times New Roman"/>
      <w:lang w:val="bg-BG"/>
    </w:rPr>
  </w:style>
  <w:style w:type="paragraph" w:styleId="BodyTextIndent3">
    <w:name w:val="Body Text Indent 3"/>
    <w:basedOn w:val="Normal"/>
    <w:link w:val="BodyTextIndent3Char"/>
    <w:pPr>
      <w:overflowPunct w:val="0"/>
      <w:autoSpaceDE w:val="0"/>
      <w:autoSpaceDN w:val="0"/>
      <w:adjustRightInd w:val="0"/>
      <w:spacing w:after="240"/>
      <w:ind w:left="2880"/>
      <w:textAlignment w:val="baseline"/>
    </w:pPr>
    <w:rPr>
      <w:rFonts w:eastAsia="Times New Roman"/>
      <w:szCs w:val="22"/>
      <w:lang w:eastAsia="en-US"/>
    </w:rPr>
  </w:style>
  <w:style w:type="character" w:customStyle="1" w:styleId="BodyTextIndent3Char">
    <w:name w:val="Body Text Indent 3 Char"/>
    <w:basedOn w:val="DefaultParagraphFont"/>
    <w:link w:val="BodyTextIndent3"/>
    <w:rPr>
      <w:rFonts w:ascii="Times New Roman" w:eastAsia="Times New Roman" w:hAnsi="Times New Roman" w:cs="Times New Roman"/>
      <w:lang w:val="bg-BG"/>
    </w:rPr>
  </w:style>
  <w:style w:type="paragraph" w:customStyle="1" w:styleId="BodyTextIndent4">
    <w:name w:val="Body Text Indent 4"/>
    <w:basedOn w:val="Normal"/>
    <w:pPr>
      <w:overflowPunct w:val="0"/>
      <w:autoSpaceDE w:val="0"/>
      <w:autoSpaceDN w:val="0"/>
      <w:adjustRightInd w:val="0"/>
      <w:spacing w:after="240"/>
      <w:ind w:left="2880"/>
      <w:textAlignment w:val="baseline"/>
    </w:pPr>
    <w:rPr>
      <w:rFonts w:eastAsia="Times New Roman"/>
      <w:szCs w:val="22"/>
      <w:lang w:eastAsia="en-US"/>
    </w:rPr>
  </w:style>
  <w:style w:type="paragraph" w:customStyle="1" w:styleId="BodyTextIndent5">
    <w:name w:val="Body Text Indent 5"/>
    <w:basedOn w:val="Normal"/>
    <w:pPr>
      <w:overflowPunct w:val="0"/>
      <w:autoSpaceDE w:val="0"/>
      <w:autoSpaceDN w:val="0"/>
      <w:adjustRightInd w:val="0"/>
      <w:spacing w:after="240"/>
      <w:ind w:left="3600"/>
      <w:textAlignment w:val="baseline"/>
    </w:pPr>
    <w:rPr>
      <w:rFonts w:eastAsia="Times New Roman"/>
      <w:szCs w:val="22"/>
      <w:lang w:eastAsia="en-US"/>
    </w:rPr>
  </w:style>
  <w:style w:type="character" w:styleId="PageNumber">
    <w:name w:val="page number"/>
    <w:basedOn w:val="DefaultParagraphFont"/>
  </w:style>
  <w:style w:type="paragraph" w:styleId="Header">
    <w:name w:val="header"/>
    <w:aliases w:val="Style 5"/>
    <w:basedOn w:val="Normal"/>
    <w:link w:val="HeaderChar"/>
    <w:uiPriority w:val="99"/>
    <w:pPr>
      <w:tabs>
        <w:tab w:val="center" w:pos="4153"/>
        <w:tab w:val="right" w:pos="8306"/>
      </w:tabs>
      <w:overflowPunct w:val="0"/>
      <w:autoSpaceDE w:val="0"/>
      <w:autoSpaceDN w:val="0"/>
      <w:adjustRightInd w:val="0"/>
      <w:spacing w:after="240"/>
      <w:textAlignment w:val="baseline"/>
    </w:pPr>
    <w:rPr>
      <w:rFonts w:eastAsia="Times New Roman"/>
      <w:szCs w:val="22"/>
      <w:lang w:eastAsia="en-US"/>
    </w:rPr>
  </w:style>
  <w:style w:type="character" w:customStyle="1" w:styleId="HeaderChar">
    <w:name w:val="Header Char"/>
    <w:aliases w:val="Style 5 Char"/>
    <w:basedOn w:val="DefaultParagraphFont"/>
    <w:link w:val="Header"/>
    <w:uiPriority w:val="99"/>
    <w:rPr>
      <w:rFonts w:ascii="Times New Roman" w:eastAsia="Times New Roman" w:hAnsi="Times New Roman" w:cs="Times New Roman"/>
      <w:lang w:val="bg-BG"/>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Des">
    <w:name w:val="SchHeadDes"/>
    <w:basedOn w:val="SchHead"/>
    <w:next w:val="MarginText"/>
    <w:pPr>
      <w:keepNext w:val="0"/>
      <w:numPr>
        <w:numId w:val="0"/>
      </w:numPr>
      <w:overflowPunct w:val="0"/>
      <w:autoSpaceDE w:val="0"/>
      <w:autoSpaceDN w:val="0"/>
      <w:textAlignment w:val="baseline"/>
      <w:outlineLvl w:val="9"/>
    </w:pPr>
    <w:rPr>
      <w:rFonts w:eastAsia="Times New Roman"/>
      <w:bCs/>
      <w:caps w:val="0"/>
      <w:szCs w:val="22"/>
      <w:lang w:eastAsia="en-US"/>
    </w:rPr>
  </w:style>
  <w:style w:type="paragraph" w:styleId="ListBullet">
    <w:name w:val="List Bullet"/>
    <w:basedOn w:val="Normal"/>
    <w:pPr>
      <w:numPr>
        <w:numId w:val="4"/>
      </w:numPr>
      <w:overflowPunct w:val="0"/>
      <w:autoSpaceDE w:val="0"/>
      <w:autoSpaceDN w:val="0"/>
      <w:adjustRightInd w:val="0"/>
      <w:spacing w:after="240"/>
      <w:textAlignment w:val="baseline"/>
    </w:pPr>
    <w:rPr>
      <w:rFonts w:eastAsia="Times New Roman"/>
      <w:szCs w:val="22"/>
      <w:lang w:eastAsia="en-US"/>
    </w:rPr>
  </w:style>
  <w:style w:type="paragraph" w:styleId="Title">
    <w:name w:val="Title"/>
    <w:basedOn w:val="Normal"/>
    <w:link w:val="TitleChar"/>
    <w:pPr>
      <w:overflowPunct w:val="0"/>
      <w:autoSpaceDE w:val="0"/>
      <w:autoSpaceDN w:val="0"/>
      <w:adjustRightInd w:val="0"/>
      <w:spacing w:before="240" w:after="60"/>
      <w:jc w:val="center"/>
      <w:textAlignment w:val="baseline"/>
    </w:pPr>
    <w:rPr>
      <w:rFonts w:ascii="Arial" w:eastAsia="Times New Roman" w:hAnsi="Arial" w:cs="Arial"/>
      <w:b/>
      <w:bCs/>
      <w:kern w:val="28"/>
      <w:sz w:val="32"/>
      <w:szCs w:val="32"/>
      <w:lang w:eastAsia="en-US"/>
    </w:rPr>
  </w:style>
  <w:style w:type="character" w:customStyle="1" w:styleId="TitleChar">
    <w:name w:val="Title Char"/>
    <w:basedOn w:val="DefaultParagraphFont"/>
    <w:link w:val="Title"/>
    <w:rPr>
      <w:rFonts w:ascii="Arial" w:eastAsia="Times New Roman" w:hAnsi="Arial" w:cs="Arial"/>
      <w:b/>
      <w:bCs/>
      <w:kern w:val="28"/>
      <w:sz w:val="32"/>
      <w:szCs w:val="32"/>
      <w:lang w:val="bg-BG"/>
    </w:rPr>
  </w:style>
  <w:style w:type="paragraph" w:styleId="ListBullet2">
    <w:name w:val="List Bullet 2"/>
    <w:basedOn w:val="Normal"/>
    <w:pPr>
      <w:numPr>
        <w:numId w:val="5"/>
      </w:numPr>
      <w:overflowPunct w:val="0"/>
      <w:autoSpaceDE w:val="0"/>
      <w:autoSpaceDN w:val="0"/>
      <w:adjustRightInd w:val="0"/>
      <w:spacing w:after="240"/>
      <w:textAlignment w:val="baseline"/>
    </w:pPr>
    <w:rPr>
      <w:rFonts w:eastAsia="Times New Roman"/>
      <w:szCs w:val="22"/>
      <w:lang w:eastAsia="en-US"/>
    </w:rPr>
  </w:style>
  <w:style w:type="character" w:customStyle="1" w:styleId="EquationCaption">
    <w:name w:val="_Equation Caption"/>
  </w:style>
  <w:style w:type="paragraph" w:customStyle="1" w:styleId="BodyTextIndent8">
    <w:name w:val="Body Text Indent 8"/>
    <w:basedOn w:val="BodyTextIndent7"/>
    <w:pPr>
      <w:spacing w:line="360" w:lineRule="auto"/>
      <w:ind w:left="5760"/>
    </w:pPr>
    <w:rPr>
      <w:szCs w:val="20"/>
    </w:rPr>
  </w:style>
  <w:style w:type="paragraph" w:customStyle="1" w:styleId="Alt-OptStyle">
    <w:name w:val="Alt-Opt Style"/>
    <w:basedOn w:val="Normal"/>
    <w:pPr>
      <w:keepNext/>
      <w:widowControl w:val="0"/>
      <w:spacing w:before="240" w:after="120"/>
    </w:pPr>
    <w:rPr>
      <w:rFonts w:ascii="Arial Narrow" w:eastAsia="Times New Roman" w:hAnsi="Arial Narrow"/>
      <w:b/>
      <w:i/>
      <w:smallCaps/>
      <w:color w:val="3366FF"/>
      <w:szCs w:val="20"/>
      <w:u w:val="single"/>
      <w:lang w:eastAsia="en-US"/>
    </w:rPr>
  </w:style>
  <w:style w:type="paragraph" w:customStyle="1" w:styleId="BodyTextHanging05">
    <w:name w:val="Body Text Hanging:  0.5&quot;"/>
    <w:basedOn w:val="BodyText"/>
    <w:pPr>
      <w:overflowPunct/>
      <w:autoSpaceDE/>
      <w:autoSpaceDN/>
      <w:adjustRightInd/>
      <w:ind w:left="720" w:hanging="720"/>
      <w:textAlignment w:val="auto"/>
    </w:pPr>
    <w:rPr>
      <w:rFonts w:ascii="Arial" w:hAnsi="Arial"/>
      <w:szCs w:val="20"/>
    </w:rPr>
  </w:style>
  <w:style w:type="paragraph" w:customStyle="1" w:styleId="Style9ptItalicCenteredAfter6ptLinespacingsingle">
    <w:name w:val="Style 9 pt Italic Centered After:  6 pt Line spacing:  single"/>
    <w:basedOn w:val="Normal"/>
    <w:pPr>
      <w:spacing w:after="120"/>
      <w:jc w:val="center"/>
    </w:pPr>
    <w:rPr>
      <w:rFonts w:ascii="Arial" w:eastAsia="Times New Roman" w:hAnsi="Arial"/>
      <w:i/>
      <w:iCs/>
      <w:sz w:val="18"/>
      <w:szCs w:val="20"/>
      <w:lang w:eastAsia="en-US"/>
    </w:rPr>
  </w:style>
  <w:style w:type="paragraph" w:styleId="CommentText">
    <w:name w:val="annotation text"/>
    <w:basedOn w:val="Normal"/>
    <w:link w:val="CommentTextChar"/>
    <w:pPr>
      <w:widowControl w:val="0"/>
      <w:overflowPunct w:val="0"/>
      <w:autoSpaceDE w:val="0"/>
      <w:autoSpaceDN w:val="0"/>
      <w:adjustRightInd w:val="0"/>
      <w:spacing w:after="120"/>
      <w:textAlignment w:val="baseline"/>
    </w:pPr>
    <w:rPr>
      <w:rFonts w:eastAsia="Times New Roman"/>
      <w:sz w:val="20"/>
      <w:szCs w:val="20"/>
      <w:lang w:eastAsia="en-US"/>
    </w:rPr>
  </w:style>
  <w:style w:type="character" w:customStyle="1" w:styleId="CommentTextChar">
    <w:name w:val="Comment Text Char"/>
    <w:basedOn w:val="DefaultParagraphFont"/>
    <w:link w:val="CommentText"/>
    <w:rPr>
      <w:rFonts w:ascii="Times New Roman" w:eastAsia="Times New Roman" w:hAnsi="Times New Roman" w:cs="Times New Roman"/>
      <w:sz w:val="20"/>
      <w:szCs w:val="20"/>
      <w:lang w:val="bg-BG"/>
    </w:rPr>
  </w:style>
  <w:style w:type="paragraph" w:styleId="BalloonText">
    <w:name w:val="Balloon Text"/>
    <w:basedOn w:val="Normal"/>
    <w:link w:val="BalloonTextChar"/>
    <w:semiHidden/>
    <w:pPr>
      <w:widowControl w:val="0"/>
      <w:overflowPunct w:val="0"/>
      <w:autoSpaceDE w:val="0"/>
      <w:autoSpaceDN w:val="0"/>
      <w:adjustRightInd w:val="0"/>
      <w:spacing w:after="120"/>
      <w:textAlignment w:val="baseline"/>
    </w:pPr>
    <w:rPr>
      <w:rFonts w:ascii="Tahoma" w:eastAsia="Times New Roman" w:hAnsi="Tahoma" w:cs="Tahoma"/>
      <w:sz w:val="16"/>
      <w:szCs w:val="16"/>
      <w:lang w:eastAsia="en-US"/>
    </w:rPr>
  </w:style>
  <w:style w:type="character" w:customStyle="1" w:styleId="BalloonTextChar">
    <w:name w:val="Balloon Text Char"/>
    <w:basedOn w:val="DefaultParagraphFont"/>
    <w:link w:val="BalloonText"/>
    <w:semiHidden/>
    <w:rPr>
      <w:rFonts w:ascii="Tahoma" w:eastAsia="Times New Roman" w:hAnsi="Tahoma" w:cs="Tahoma"/>
      <w:sz w:val="16"/>
      <w:szCs w:val="16"/>
      <w:lang w:val="bg-BG"/>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lang w:val="bg-BG"/>
    </w:rPr>
  </w:style>
  <w:style w:type="paragraph" w:styleId="CommentSubject">
    <w:name w:val="annotation subject"/>
    <w:basedOn w:val="CommentText"/>
    <w:next w:val="CommentText"/>
    <w:link w:val="CommentSubjectChar"/>
    <w:semiHidden/>
    <w:unhideWhenUsed/>
    <w:rPr>
      <w:b/>
      <w:bCs/>
    </w:rPr>
  </w:style>
  <w:style w:type="character" w:customStyle="1" w:styleId="Car1">
    <w:name w:val="Car1"/>
    <w:semiHidden/>
    <w:rPr>
      <w:lang w:val="bg-BG" w:eastAsia="en-US"/>
    </w:rPr>
  </w:style>
  <w:style w:type="character" w:customStyle="1" w:styleId="ObjetducommentaireCar">
    <w:name w:val="Objet du commentaire Car"/>
    <w:basedOn w:val="Car1"/>
    <w:rPr>
      <w:lang w:val="bg-BG" w:eastAsia="en-US"/>
    </w:rPr>
  </w:style>
  <w:style w:type="paragraph" w:customStyle="1" w:styleId="BodyText1">
    <w:name w:val="Body Text 1"/>
    <w:basedOn w:val="BodyText"/>
    <w:pPr>
      <w:tabs>
        <w:tab w:val="left" w:pos="709"/>
        <w:tab w:val="left" w:pos="1559"/>
        <w:tab w:val="left" w:pos="2268"/>
        <w:tab w:val="left" w:pos="2977"/>
        <w:tab w:val="left" w:pos="3686"/>
        <w:tab w:val="left" w:pos="4111"/>
        <w:tab w:val="right" w:pos="8789"/>
      </w:tabs>
      <w:overflowPunct/>
      <w:autoSpaceDE/>
      <w:autoSpaceDN/>
      <w:adjustRightInd/>
      <w:spacing w:after="230"/>
      <w:jc w:val="left"/>
      <w:textAlignment w:val="auto"/>
    </w:pPr>
    <w:rPr>
      <w:rFonts w:ascii="Arial" w:hAnsi="Arial"/>
      <w:sz w:val="20"/>
      <w:szCs w:val="20"/>
    </w:rPr>
  </w:style>
  <w:style w:type="paragraph" w:customStyle="1" w:styleId="VENumbered3">
    <w:name w:val="VE Numbered 3"/>
    <w:aliases w:val="N3"/>
    <w:basedOn w:val="Normal"/>
    <w:next w:val="Normal"/>
    <w:autoRedefine/>
    <w:pPr>
      <w:widowControl w:val="0"/>
      <w:spacing w:before="120" w:after="120"/>
      <w:ind w:left="720" w:hanging="720"/>
      <w:outlineLvl w:val="2"/>
    </w:pPr>
    <w:rPr>
      <w:rFonts w:eastAsia="Times New Roman"/>
      <w:snapToGrid w:val="0"/>
      <w:sz w:val="24"/>
      <w:szCs w:val="20"/>
      <w:lang w:eastAsia="en-US"/>
    </w:rPr>
  </w:style>
  <w:style w:type="paragraph" w:customStyle="1" w:styleId="VENumbered4">
    <w:name w:val="VE Numbered 4"/>
    <w:aliases w:val="N4"/>
    <w:basedOn w:val="Normal"/>
    <w:next w:val="Normal"/>
    <w:pPr>
      <w:spacing w:after="240"/>
      <w:ind w:left="720" w:hanging="720"/>
      <w:outlineLvl w:val="3"/>
    </w:pPr>
    <w:rPr>
      <w:rFonts w:ascii="Arial" w:eastAsia="Times New Roman" w:hAnsi="Arial" w:cs="Arial"/>
      <w:sz w:val="24"/>
      <w:lang w:eastAsia="en-US"/>
    </w:rPr>
  </w:style>
  <w:style w:type="paragraph" w:customStyle="1" w:styleId="VENumbered5">
    <w:name w:val="VE Numbered 5"/>
    <w:aliases w:val="N5"/>
    <w:basedOn w:val="Normal"/>
    <w:next w:val="Normal"/>
    <w:pPr>
      <w:spacing w:after="240"/>
      <w:ind w:left="1080" w:hanging="1080"/>
      <w:outlineLvl w:val="4"/>
    </w:pPr>
    <w:rPr>
      <w:rFonts w:ascii="Arial" w:eastAsia="Times New Roman" w:hAnsi="Arial" w:cs="Arial"/>
      <w:sz w:val="24"/>
      <w:lang w:eastAsia="en-US"/>
    </w:rPr>
  </w:style>
  <w:style w:type="paragraph" w:customStyle="1" w:styleId="VENumbered6">
    <w:name w:val="VE Numbered 6"/>
    <w:aliases w:val="N6"/>
    <w:basedOn w:val="Normal"/>
    <w:next w:val="Normal"/>
    <w:pPr>
      <w:spacing w:after="240"/>
      <w:ind w:left="1080" w:hanging="1080"/>
      <w:outlineLvl w:val="5"/>
    </w:pPr>
    <w:rPr>
      <w:rFonts w:ascii="Arial" w:eastAsia="Times New Roman" w:hAnsi="Arial" w:cs="Arial"/>
      <w:sz w:val="24"/>
      <w:lang w:eastAsia="en-US"/>
    </w:rPr>
  </w:style>
  <w:style w:type="paragraph" w:customStyle="1" w:styleId="VENumbered7">
    <w:name w:val="VE Numbered 7"/>
    <w:aliases w:val="N7"/>
    <w:basedOn w:val="Normal"/>
    <w:next w:val="Normal"/>
    <w:pPr>
      <w:numPr>
        <w:ilvl w:val="6"/>
        <w:numId w:val="3"/>
      </w:numPr>
      <w:spacing w:after="240"/>
      <w:outlineLvl w:val="6"/>
    </w:pPr>
    <w:rPr>
      <w:rFonts w:ascii="Arial" w:eastAsia="Times New Roman" w:hAnsi="Arial" w:cs="Arial"/>
      <w:sz w:val="24"/>
      <w:lang w:eastAsia="en-US"/>
    </w:rPr>
  </w:style>
  <w:style w:type="paragraph" w:customStyle="1" w:styleId="VENumbered8">
    <w:name w:val="VE Numbered 8"/>
    <w:aliases w:val="N8"/>
    <w:basedOn w:val="Normal"/>
    <w:next w:val="Normal"/>
    <w:pPr>
      <w:numPr>
        <w:ilvl w:val="7"/>
        <w:numId w:val="3"/>
      </w:numPr>
      <w:spacing w:after="240"/>
      <w:outlineLvl w:val="7"/>
    </w:pPr>
    <w:rPr>
      <w:rFonts w:ascii="Arial" w:eastAsia="Times New Roman" w:hAnsi="Arial" w:cs="Arial"/>
      <w:sz w:val="24"/>
      <w:lang w:eastAsia="en-US"/>
    </w:rPr>
  </w:style>
  <w:style w:type="paragraph" w:customStyle="1" w:styleId="VENumbered9">
    <w:name w:val="VE Numbered 9"/>
    <w:aliases w:val="N9"/>
    <w:basedOn w:val="Normal"/>
    <w:next w:val="Normal"/>
    <w:pPr>
      <w:numPr>
        <w:ilvl w:val="8"/>
        <w:numId w:val="3"/>
      </w:numPr>
      <w:spacing w:after="240"/>
      <w:outlineLvl w:val="8"/>
    </w:pPr>
    <w:rPr>
      <w:rFonts w:eastAsia="Times New Roman" w:cs="Arial"/>
      <w:sz w:val="24"/>
      <w:lang w:eastAsia="en-US"/>
    </w:rPr>
  </w:style>
  <w:style w:type="paragraph" w:customStyle="1" w:styleId="1Level1">
    <w:name w:val="1. Level 1"/>
    <w:basedOn w:val="Normal"/>
    <w:autoRedefine/>
    <w:pPr>
      <w:widowControl w:val="0"/>
      <w:numPr>
        <w:numId w:val="3"/>
      </w:numPr>
      <w:tabs>
        <w:tab w:val="num" w:pos="0"/>
      </w:tabs>
      <w:spacing w:after="240"/>
      <w:ind w:hanging="540"/>
      <w:outlineLvl w:val="0"/>
    </w:pPr>
    <w:rPr>
      <w:rFonts w:ascii="Arial" w:eastAsia="Times" w:hAnsi="Arial"/>
      <w:bCs/>
      <w:snapToGrid w:val="0"/>
      <w:sz w:val="24"/>
      <w:szCs w:val="20"/>
      <w:lang w:eastAsia="en-GB"/>
    </w:rPr>
  </w:style>
  <w:style w:type="paragraph" w:customStyle="1" w:styleId="Style1Level1LatinArialComplexArial">
    <w:name w:val="Style 1. Level 1 + (Latin) Arial (Complex) Arial"/>
    <w:basedOn w:val="1Level1"/>
    <w:autoRedefine/>
    <w:rPr>
      <w:rFonts w:cs="Arial"/>
    </w:rPr>
  </w:style>
  <w:style w:type="paragraph" w:styleId="TOC1">
    <w:name w:val="toc 1"/>
    <w:basedOn w:val="Normal"/>
    <w:next w:val="Normal"/>
    <w:uiPriority w:val="39"/>
    <w:pPr>
      <w:widowControl w:val="0"/>
      <w:tabs>
        <w:tab w:val="left" w:pos="720"/>
        <w:tab w:val="right" w:leader="dot" w:pos="9029"/>
      </w:tabs>
      <w:suppressAutoHyphens/>
      <w:overflowPunct w:val="0"/>
      <w:autoSpaceDE w:val="0"/>
      <w:autoSpaceDN w:val="0"/>
      <w:adjustRightInd w:val="0"/>
      <w:spacing w:after="120"/>
      <w:ind w:left="720" w:right="720" w:hanging="720"/>
      <w:textAlignment w:val="baseline"/>
    </w:pPr>
    <w:rPr>
      <w:rFonts w:eastAsia="Times New Roman"/>
      <w:szCs w:val="20"/>
      <w:lang w:eastAsia="en-US"/>
    </w:rPr>
  </w:style>
  <w:style w:type="character" w:styleId="CommentReference">
    <w:name w:val="annotation reference"/>
    <w:rPr>
      <w:sz w:val="16"/>
      <w:szCs w:val="16"/>
    </w:rPr>
  </w:style>
  <w:style w:type="table" w:styleId="TableGrid">
    <w:name w:val="Table Grid"/>
    <w:basedOn w:val="TableNormal"/>
    <w:uiPriority w:val="99"/>
    <w:pPr>
      <w:tabs>
        <w:tab w:val="left" w:pos="709"/>
        <w:tab w:val="left" w:pos="1559"/>
        <w:tab w:val="left" w:pos="2268"/>
        <w:tab w:val="left" w:pos="2977"/>
        <w:tab w:val="left" w:pos="3686"/>
        <w:tab w:val="left" w:pos="4394"/>
        <w:tab w:val="right" w:pos="8789"/>
      </w:tabs>
      <w:spacing w:after="0" w:line="260" w:lineRule="atLeast"/>
    </w:pPr>
    <w:rPr>
      <w:rFonts w:ascii="Times New Roman" w:eastAsia="Batang"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Pr>
      <w:color w:val="0000FF"/>
      <w:u w:val="single"/>
    </w:rPr>
  </w:style>
  <w:style w:type="paragraph" w:customStyle="1" w:styleId="Numeric">
    <w:name w:val="Numeric"/>
    <w:basedOn w:val="BodyText"/>
    <w:next w:val="BodyText"/>
    <w:uiPriority w:val="4"/>
    <w:qFormat/>
    <w:pPr>
      <w:tabs>
        <w:tab w:val="left" w:pos="1559"/>
        <w:tab w:val="left" w:pos="2268"/>
        <w:tab w:val="left" w:pos="2977"/>
        <w:tab w:val="left" w:pos="3686"/>
        <w:tab w:val="left" w:pos="4394"/>
        <w:tab w:val="right" w:pos="8789"/>
      </w:tabs>
      <w:overflowPunct/>
      <w:autoSpaceDE/>
      <w:autoSpaceDN/>
      <w:adjustRightInd/>
      <w:spacing w:before="100" w:after="100" w:line="260" w:lineRule="atLeast"/>
      <w:ind w:left="0"/>
      <w:jc w:val="left"/>
      <w:textAlignment w:val="auto"/>
    </w:pPr>
    <w:rPr>
      <w:szCs w:val="20"/>
    </w:rPr>
  </w:style>
  <w:style w:type="paragraph" w:styleId="Index1">
    <w:name w:val="index 1"/>
    <w:basedOn w:val="Normal"/>
    <w:next w:val="Normal"/>
    <w:autoRedefine/>
    <w:pPr>
      <w:overflowPunct w:val="0"/>
      <w:autoSpaceDE w:val="0"/>
      <w:autoSpaceDN w:val="0"/>
      <w:adjustRightInd w:val="0"/>
      <w:spacing w:after="240"/>
      <w:ind w:left="220" w:hanging="220"/>
      <w:textAlignment w:val="baseline"/>
    </w:pPr>
    <w:rPr>
      <w:rFonts w:eastAsia="Times New Roman"/>
      <w:szCs w:val="22"/>
      <w:lang w:eastAsia="en-US"/>
    </w:rPr>
  </w:style>
  <w:style w:type="character" w:customStyle="1" w:styleId="BoldText">
    <w:name w:val="BoldText"/>
    <w:rPr>
      <w:b/>
    </w:rPr>
  </w:style>
  <w:style w:type="character" w:customStyle="1" w:styleId="ItalicText">
    <w:name w:val="ItalicText"/>
    <w:rPr>
      <w:i/>
    </w:rPr>
  </w:style>
  <w:style w:type="paragraph" w:customStyle="1" w:styleId="DefinitionNumbering1">
    <w:name w:val="Definition Numbering 1"/>
    <w:basedOn w:val="Normal"/>
    <w:pPr>
      <w:numPr>
        <w:numId w:val="12"/>
      </w:numPr>
      <w:adjustRightInd w:val="0"/>
      <w:spacing w:after="240"/>
      <w:outlineLvl w:val="0"/>
    </w:pPr>
    <w:rPr>
      <w:rFonts w:eastAsia="STZhongsong"/>
      <w:szCs w:val="20"/>
    </w:rPr>
  </w:style>
  <w:style w:type="paragraph" w:customStyle="1" w:styleId="DefinitionNumbering2">
    <w:name w:val="Definition Numbering 2"/>
    <w:basedOn w:val="Normal"/>
    <w:pPr>
      <w:numPr>
        <w:ilvl w:val="1"/>
        <w:numId w:val="12"/>
      </w:numPr>
      <w:adjustRightInd w:val="0"/>
      <w:spacing w:after="240"/>
      <w:outlineLvl w:val="1"/>
    </w:pPr>
    <w:rPr>
      <w:rFonts w:eastAsia="STZhongsong"/>
      <w:szCs w:val="20"/>
    </w:rPr>
  </w:style>
  <w:style w:type="paragraph" w:customStyle="1" w:styleId="DefinitionNumbering3">
    <w:name w:val="Definition Numbering 3"/>
    <w:basedOn w:val="Normal"/>
    <w:pPr>
      <w:numPr>
        <w:ilvl w:val="2"/>
        <w:numId w:val="12"/>
      </w:numPr>
      <w:adjustRightInd w:val="0"/>
      <w:spacing w:after="240"/>
      <w:outlineLvl w:val="2"/>
    </w:pPr>
    <w:rPr>
      <w:rFonts w:eastAsia="STZhongsong"/>
      <w:szCs w:val="20"/>
    </w:rPr>
  </w:style>
  <w:style w:type="paragraph" w:customStyle="1" w:styleId="DefinitionNumbering4">
    <w:name w:val="Definition Numbering 4"/>
    <w:basedOn w:val="Normal"/>
    <w:pPr>
      <w:tabs>
        <w:tab w:val="num" w:pos="2880"/>
      </w:tabs>
      <w:adjustRightInd w:val="0"/>
      <w:spacing w:after="240"/>
      <w:ind w:left="2880" w:hanging="1080"/>
      <w:outlineLvl w:val="3"/>
    </w:pPr>
    <w:rPr>
      <w:rFonts w:eastAsia="STZhongsong"/>
      <w:szCs w:val="20"/>
    </w:rPr>
  </w:style>
  <w:style w:type="paragraph" w:customStyle="1" w:styleId="DefinitionNumbering5">
    <w:name w:val="Definition Numbering 5"/>
    <w:basedOn w:val="Normal"/>
    <w:pPr>
      <w:tabs>
        <w:tab w:val="num" w:pos="2880"/>
      </w:tabs>
      <w:adjustRightInd w:val="0"/>
      <w:spacing w:after="240"/>
      <w:ind w:left="2880" w:hanging="1080"/>
      <w:outlineLvl w:val="4"/>
    </w:pPr>
    <w:rPr>
      <w:rFonts w:eastAsia="STZhongsong"/>
      <w:szCs w:val="20"/>
    </w:rPr>
  </w:style>
  <w:style w:type="paragraph" w:customStyle="1" w:styleId="DefinitionNumbering6">
    <w:name w:val="Definition Numbering 6"/>
    <w:basedOn w:val="Normal"/>
    <w:pPr>
      <w:tabs>
        <w:tab w:val="num" w:pos="2880"/>
      </w:tabs>
      <w:adjustRightInd w:val="0"/>
      <w:spacing w:after="240"/>
      <w:ind w:left="2880" w:hanging="1080"/>
      <w:outlineLvl w:val="5"/>
    </w:pPr>
    <w:rPr>
      <w:rFonts w:eastAsia="STZhongsong"/>
      <w:szCs w:val="20"/>
    </w:rPr>
  </w:style>
  <w:style w:type="paragraph" w:customStyle="1" w:styleId="DefinitionNumbering7">
    <w:name w:val="Definition Numbering 7"/>
    <w:basedOn w:val="Normal"/>
    <w:pPr>
      <w:tabs>
        <w:tab w:val="num" w:pos="2880"/>
      </w:tabs>
      <w:adjustRightInd w:val="0"/>
      <w:spacing w:after="240"/>
      <w:ind w:left="2880" w:hanging="1080"/>
      <w:outlineLvl w:val="6"/>
    </w:pPr>
    <w:rPr>
      <w:rFonts w:eastAsia="STZhongsong"/>
      <w:szCs w:val="20"/>
    </w:rPr>
  </w:style>
  <w:style w:type="character" w:customStyle="1" w:styleId="BoldItalicText">
    <w:name w:val="BoldItalicText"/>
    <w:rPr>
      <w:b/>
      <w:i/>
    </w:rPr>
  </w:style>
  <w:style w:type="paragraph" w:styleId="TOCHeading">
    <w:name w:val="TOC Heading"/>
    <w:basedOn w:val="Heading1"/>
    <w:next w:val="Normal"/>
    <w:uiPriority w:val="39"/>
    <w:unhideWhenUsed/>
    <w:qFormat/>
    <w:pPr>
      <w:numPr>
        <w:numId w:val="0"/>
      </w:numPr>
      <w:tabs>
        <w:tab w:val="clear" w:pos="1559"/>
        <w:tab w:val="clear" w:pos="2268"/>
        <w:tab w:val="clear" w:pos="2977"/>
        <w:tab w:val="clear" w:pos="3686"/>
        <w:tab w:val="clear" w:pos="4111"/>
        <w:tab w:val="clear" w:pos="8789"/>
      </w:tabs>
      <w:spacing w:before="240" w:after="0" w:line="259" w:lineRule="auto"/>
      <w:outlineLvl w:val="9"/>
    </w:pPr>
    <w:rPr>
      <w:rFonts w:asciiTheme="majorHAnsi" w:eastAsiaTheme="majorEastAsia" w:hAnsiTheme="majorHAnsi" w:cstheme="majorBidi"/>
      <w:b w:val="0"/>
      <w:color w:val="2F5496" w:themeColor="accent1" w:themeShade="BF"/>
      <w:kern w:val="0"/>
      <w:sz w:val="32"/>
      <w:szCs w:val="32"/>
      <w:lang w:eastAsia="it-IT"/>
    </w:rPr>
  </w:style>
  <w:style w:type="paragraph" w:styleId="TOC2">
    <w:name w:val="toc 2"/>
    <w:basedOn w:val="Normal"/>
    <w:next w:val="Normal"/>
    <w:autoRedefine/>
    <w:uiPriority w:val="39"/>
    <w:unhideWhenUsed/>
    <w:rsid w:val="00C308A9"/>
    <w:pPr>
      <w:tabs>
        <w:tab w:val="left" w:pos="1440"/>
        <w:tab w:val="right" w:leader="dot" w:pos="9029"/>
      </w:tabs>
      <w:spacing w:after="120"/>
      <w:ind w:left="1440" w:hanging="720"/>
    </w:pPr>
  </w:style>
  <w:style w:type="paragraph" w:styleId="TOC3">
    <w:name w:val="toc 3"/>
    <w:basedOn w:val="Normal"/>
    <w:next w:val="Normal"/>
    <w:autoRedefine/>
    <w:uiPriority w:val="39"/>
    <w:unhideWhenUsed/>
    <w:pPr>
      <w:spacing w:after="100"/>
      <w:ind w:left="440"/>
    </w:pPr>
  </w:style>
  <w:style w:type="paragraph" w:styleId="TOC4">
    <w:name w:val="toc 4"/>
    <w:basedOn w:val="Normal"/>
    <w:next w:val="Normal"/>
    <w:autoRedefine/>
    <w:uiPriority w:val="39"/>
    <w:unhideWhenUsed/>
    <w:pPr>
      <w:spacing w:after="100" w:line="259" w:lineRule="auto"/>
      <w:ind w:left="660"/>
    </w:pPr>
    <w:rPr>
      <w:rFonts w:asciiTheme="minorHAnsi" w:eastAsiaTheme="minorEastAsia" w:hAnsiTheme="minorHAnsi" w:cstheme="minorBidi"/>
      <w:szCs w:val="22"/>
      <w:lang w:eastAsia="it-IT"/>
    </w:rPr>
  </w:style>
  <w:style w:type="paragraph" w:styleId="TOC5">
    <w:name w:val="toc 5"/>
    <w:basedOn w:val="Normal"/>
    <w:next w:val="Normal"/>
    <w:autoRedefine/>
    <w:uiPriority w:val="39"/>
    <w:unhideWhenUsed/>
    <w:pPr>
      <w:spacing w:after="100" w:line="259" w:lineRule="auto"/>
      <w:ind w:left="880"/>
    </w:pPr>
    <w:rPr>
      <w:rFonts w:asciiTheme="minorHAnsi" w:eastAsiaTheme="minorEastAsia" w:hAnsiTheme="minorHAnsi" w:cstheme="minorBidi"/>
      <w:szCs w:val="22"/>
      <w:lang w:eastAsia="it-IT"/>
    </w:rPr>
  </w:style>
  <w:style w:type="paragraph" w:styleId="TOC6">
    <w:name w:val="toc 6"/>
    <w:basedOn w:val="Normal"/>
    <w:next w:val="Normal"/>
    <w:autoRedefine/>
    <w:uiPriority w:val="39"/>
    <w:unhideWhenUsed/>
    <w:pPr>
      <w:spacing w:after="100" w:line="259" w:lineRule="auto"/>
      <w:ind w:left="1100"/>
    </w:pPr>
    <w:rPr>
      <w:rFonts w:asciiTheme="minorHAnsi" w:eastAsiaTheme="minorEastAsia" w:hAnsiTheme="minorHAnsi" w:cstheme="minorBidi"/>
      <w:szCs w:val="22"/>
      <w:lang w:eastAsia="it-IT"/>
    </w:rPr>
  </w:style>
  <w:style w:type="paragraph" w:styleId="TOC7">
    <w:name w:val="toc 7"/>
    <w:basedOn w:val="Normal"/>
    <w:next w:val="Normal"/>
    <w:autoRedefine/>
    <w:uiPriority w:val="39"/>
    <w:unhideWhenUsed/>
    <w:pPr>
      <w:spacing w:after="100" w:line="259" w:lineRule="auto"/>
      <w:ind w:left="1320"/>
    </w:pPr>
    <w:rPr>
      <w:rFonts w:asciiTheme="minorHAnsi" w:eastAsiaTheme="minorEastAsia" w:hAnsiTheme="minorHAnsi" w:cstheme="minorBidi"/>
      <w:szCs w:val="22"/>
      <w:lang w:eastAsia="it-IT"/>
    </w:rPr>
  </w:style>
  <w:style w:type="paragraph" w:styleId="TOC8">
    <w:name w:val="toc 8"/>
    <w:basedOn w:val="Normal"/>
    <w:next w:val="Normal"/>
    <w:autoRedefine/>
    <w:uiPriority w:val="39"/>
    <w:unhideWhenUsed/>
    <w:pPr>
      <w:spacing w:after="100" w:line="259" w:lineRule="auto"/>
      <w:ind w:left="1540"/>
    </w:pPr>
    <w:rPr>
      <w:rFonts w:asciiTheme="minorHAnsi" w:eastAsiaTheme="minorEastAsia" w:hAnsiTheme="minorHAnsi" w:cstheme="minorBidi"/>
      <w:szCs w:val="22"/>
      <w:lang w:eastAsia="it-IT"/>
    </w:rPr>
  </w:style>
  <w:style w:type="paragraph" w:styleId="TOC9">
    <w:name w:val="toc 9"/>
    <w:basedOn w:val="Normal"/>
    <w:next w:val="Normal"/>
    <w:autoRedefine/>
    <w:uiPriority w:val="39"/>
    <w:unhideWhenUsed/>
    <w:pPr>
      <w:spacing w:after="100" w:line="259" w:lineRule="auto"/>
      <w:ind w:left="1760"/>
    </w:pPr>
    <w:rPr>
      <w:rFonts w:asciiTheme="minorHAnsi" w:eastAsiaTheme="minorEastAsia" w:hAnsiTheme="minorHAnsi" w:cstheme="minorBidi"/>
      <w:szCs w:val="22"/>
      <w:lang w:eastAsia="it-IT"/>
    </w:rPr>
  </w:style>
  <w:style w:type="character" w:styleId="IntenseEmphasis">
    <w:name w:val="Intense Emphasis"/>
    <w:basedOn w:val="DefaultParagraphFont"/>
    <w:uiPriority w:val="21"/>
    <w:rPr>
      <w:i/>
      <w:iCs/>
      <w:color w:val="4472C4" w:themeColor="accent1"/>
    </w:rPr>
  </w:style>
  <w:style w:type="character" w:styleId="Strong">
    <w:name w:val="Strong"/>
    <w:basedOn w:val="DefaultParagraphFont"/>
    <w:uiPriority w:val="22"/>
    <w:qFormat/>
    <w:rPr>
      <w:b/>
      <w:bCs/>
    </w:rPr>
  </w:style>
  <w:style w:type="paragraph" w:customStyle="1" w:styleId="Normale2">
    <w:name w:val="Normale 2"/>
    <w:basedOn w:val="Normal"/>
    <w:link w:val="Normale2Carattere"/>
    <w:qFormat/>
    <w:pPr>
      <w:ind w:left="1134"/>
    </w:pPr>
  </w:style>
  <w:style w:type="character" w:customStyle="1" w:styleId="Normale2Carattere">
    <w:name w:val="Normale 2 Carattere"/>
    <w:basedOn w:val="DefaultParagraphFont"/>
    <w:link w:val="Normale2"/>
    <w:rPr>
      <w:rFonts w:ascii="Times New Roman" w:eastAsia="SimSun" w:hAnsi="Times New Roman" w:cs="Times New Roman"/>
      <w:szCs w:val="24"/>
      <w:lang w:val="bg-BG" w:eastAsia="zh-CN"/>
    </w:rPr>
  </w:style>
  <w:style w:type="paragraph" w:customStyle="1" w:styleId="Normale3">
    <w:name w:val="Normale 3"/>
    <w:basedOn w:val="Normal"/>
    <w:link w:val="Normale3Carattere"/>
    <w:qFormat/>
    <w:pPr>
      <w:ind w:left="720"/>
    </w:pPr>
  </w:style>
  <w:style w:type="character" w:customStyle="1" w:styleId="Normale3Carattere">
    <w:name w:val="Normale 3 Carattere"/>
    <w:basedOn w:val="Heading2Char"/>
    <w:link w:val="Normale3"/>
    <w:rPr>
      <w:rFonts w:ascii="Times New Roman" w:eastAsia="SimSun" w:hAnsi="Times New Roman" w:cs="Times New Roman"/>
      <w:b w:val="0"/>
      <w:szCs w:val="24"/>
      <w:lang w:val="bg-BG" w:eastAsia="zh-CN"/>
    </w:rPr>
  </w:style>
  <w:style w:type="paragraph" w:customStyle="1" w:styleId="Titolo11">
    <w:name w:val="Titolo 11"/>
    <w:basedOn w:val="Normal"/>
    <w:next w:val="Normal"/>
    <w:link w:val="Titolo11Carattere"/>
    <w:qFormat/>
    <w:pPr>
      <w:numPr>
        <w:numId w:val="8"/>
      </w:numPr>
      <w:spacing w:after="120"/>
      <w:ind w:left="3856" w:hanging="454"/>
    </w:pPr>
  </w:style>
  <w:style w:type="character" w:customStyle="1" w:styleId="Titolo11Carattere">
    <w:name w:val="Titolo 11 Carattere"/>
    <w:basedOn w:val="Heading3Char"/>
    <w:link w:val="Titolo11"/>
    <w:rPr>
      <w:rFonts w:ascii="Times New Roman" w:eastAsia="SimSun" w:hAnsi="Times New Roman" w:cs="Times New Roman"/>
      <w:szCs w:val="24"/>
      <w:lang w:val="bg-BG" w:eastAsia="zh-CN"/>
    </w:rPr>
  </w:style>
  <w:style w:type="paragraph" w:customStyle="1" w:styleId="Normale4">
    <w:name w:val="Normale 4"/>
    <w:basedOn w:val="Heading3"/>
    <w:link w:val="Normale4Carattere"/>
    <w:qFormat/>
    <w:pPr>
      <w:numPr>
        <w:ilvl w:val="0"/>
        <w:numId w:val="0"/>
      </w:numPr>
      <w:ind w:left="2835"/>
    </w:pPr>
  </w:style>
  <w:style w:type="character" w:customStyle="1" w:styleId="Normale4Carattere">
    <w:name w:val="Normale 4 Carattere"/>
    <w:basedOn w:val="Heading3Char"/>
    <w:link w:val="Normale4"/>
    <w:rPr>
      <w:rFonts w:ascii="Times New Roman" w:eastAsia="Times New Roman" w:hAnsi="Times New Roman" w:cs="Times New Roman"/>
      <w:lang w:val="bg-BG"/>
    </w:rPr>
  </w:style>
  <w:style w:type="paragraph" w:customStyle="1" w:styleId="Titolo10">
    <w:name w:val="Titolo 10"/>
    <w:basedOn w:val="Normale4"/>
    <w:link w:val="Titolo10Carattere"/>
    <w:qFormat/>
    <w:pPr>
      <w:numPr>
        <w:numId w:val="7"/>
      </w:numPr>
      <w:spacing w:after="120"/>
      <w:ind w:left="1305" w:hanging="454"/>
    </w:pPr>
  </w:style>
  <w:style w:type="character" w:customStyle="1" w:styleId="Titolo10Carattere">
    <w:name w:val="Titolo 10 Carattere"/>
    <w:basedOn w:val="Normale4Carattere"/>
    <w:link w:val="Titolo10"/>
    <w:rPr>
      <w:rFonts w:ascii="Times New Roman" w:eastAsia="Times New Roman" w:hAnsi="Times New Roman" w:cs="Times New Roman"/>
      <w:lang w:val="bg-BG"/>
    </w:rPr>
  </w:style>
  <w:style w:type="paragraph" w:customStyle="1" w:styleId="Titolo12">
    <w:name w:val="Titolo 12"/>
    <w:basedOn w:val="Titolo11"/>
    <w:link w:val="Titolo12Carattere"/>
    <w:qFormat/>
    <w:pPr>
      <w:ind w:left="1872"/>
    </w:pPr>
  </w:style>
  <w:style w:type="character" w:customStyle="1" w:styleId="Titolo12Carattere">
    <w:name w:val="Titolo 12 Carattere"/>
    <w:basedOn w:val="Titolo11Carattere"/>
    <w:link w:val="Titolo12"/>
    <w:rPr>
      <w:rFonts w:ascii="Times New Roman" w:eastAsia="SimSun" w:hAnsi="Times New Roman" w:cs="Times New Roman"/>
      <w:szCs w:val="24"/>
      <w:lang w:val="bg-BG" w:eastAsia="zh-CN"/>
    </w:rPr>
  </w:style>
  <w:style w:type="paragraph" w:customStyle="1" w:styleId="ssPara2">
    <w:name w:val="ssPara2"/>
    <w:basedOn w:val="Normal"/>
    <w:qFormat/>
    <w:pPr>
      <w:spacing w:after="260"/>
      <w:ind w:left="709"/>
    </w:pPr>
    <w:rPr>
      <w:rFonts w:ascii="Arial" w:hAnsi="Arial"/>
      <w:szCs w:val="22"/>
    </w:rPr>
  </w:style>
  <w:style w:type="paragraph" w:styleId="NoSpacing">
    <w:name w:val="No Spacing"/>
    <w:uiPriority w:val="1"/>
    <w:qFormat/>
    <w:pPr>
      <w:spacing w:after="0" w:line="240" w:lineRule="auto"/>
      <w:ind w:left="1985"/>
      <w:jc w:val="both"/>
    </w:pPr>
    <w:rPr>
      <w:rFonts w:ascii="Times New Roman" w:eastAsia="SimSun" w:hAnsi="Times New Roman" w:cs="Times New Roman"/>
      <w:szCs w:val="24"/>
      <w:lang w:eastAsia="zh-CN"/>
    </w:rPr>
  </w:style>
  <w:style w:type="character" w:customStyle="1" w:styleId="Menzionenonrisolta1">
    <w:name w:val="Menzione non risolta1"/>
    <w:basedOn w:val="DefaultParagraphFont"/>
    <w:uiPriority w:val="99"/>
    <w:semiHidden/>
    <w:unhideWhenUsed/>
    <w:rPr>
      <w:color w:val="605E5C"/>
      <w:shd w:val="clear" w:color="auto" w:fill="E1DFDD"/>
    </w:rPr>
  </w:style>
  <w:style w:type="paragraph" w:styleId="Revision">
    <w:name w:val="Revision"/>
    <w:hidden/>
    <w:uiPriority w:val="99"/>
    <w:semiHidden/>
    <w:pPr>
      <w:spacing w:after="0" w:line="240" w:lineRule="auto"/>
    </w:pPr>
    <w:rPr>
      <w:rFonts w:ascii="Times New Roman" w:eastAsia="SimSun" w:hAnsi="Times New Roman" w:cs="Times New Roman"/>
      <w:szCs w:val="24"/>
      <w:lang w:eastAsia="zh-CN"/>
    </w:rPr>
  </w:style>
  <w:style w:type="character" w:styleId="FollowedHyperlink">
    <w:name w:val="FollowedHyperlink"/>
    <w:basedOn w:val="DefaultParagraphFont"/>
    <w:uiPriority w:val="99"/>
    <w:semiHidden/>
    <w:unhideWhenUsed/>
    <w:rPr>
      <w:color w:val="954F72" w:themeColor="followedHyperlink"/>
      <w:u w:val="single"/>
    </w:rPr>
  </w:style>
  <w:style w:type="numbering" w:styleId="111111">
    <w:name w:val="Outline List 2"/>
    <w:basedOn w:val="NoList"/>
    <w:pPr>
      <w:numPr>
        <w:numId w:val="10"/>
      </w:numPr>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CM1">
    <w:name w:val="CM1"/>
    <w:basedOn w:val="Normal"/>
    <w:next w:val="Normal"/>
    <w:uiPriority w:val="99"/>
    <w:pPr>
      <w:autoSpaceDE w:val="0"/>
      <w:autoSpaceDN w:val="0"/>
      <w:adjustRightInd w:val="0"/>
      <w:spacing w:after="0"/>
      <w:ind w:left="0"/>
      <w:jc w:val="left"/>
    </w:pPr>
    <w:rPr>
      <w:rFonts w:ascii="EUAlbertina" w:eastAsiaTheme="minorHAnsi" w:hAnsi="EUAlbertina" w:cstheme="minorBidi"/>
      <w:sz w:val="24"/>
      <w:lang w:eastAsia="en-US"/>
    </w:rPr>
  </w:style>
  <w:style w:type="paragraph" w:customStyle="1" w:styleId="CM3">
    <w:name w:val="CM3"/>
    <w:basedOn w:val="Normal"/>
    <w:next w:val="Normal"/>
    <w:uiPriority w:val="99"/>
    <w:pPr>
      <w:autoSpaceDE w:val="0"/>
      <w:autoSpaceDN w:val="0"/>
      <w:adjustRightInd w:val="0"/>
      <w:spacing w:after="0"/>
      <w:ind w:left="0"/>
      <w:jc w:val="left"/>
    </w:pPr>
    <w:rPr>
      <w:rFonts w:ascii="EUAlbertina" w:eastAsiaTheme="minorHAnsi" w:hAnsi="EUAlbertina" w:cstheme="minorBidi"/>
      <w:sz w:val="24"/>
      <w:lang w:eastAsia="en-US"/>
    </w:rPr>
  </w:style>
  <w:style w:type="character" w:customStyle="1" w:styleId="1">
    <w:name w:val="Ανεπίλυτη αναφορά1"/>
    <w:basedOn w:val="DefaultParagraphFont"/>
    <w:uiPriority w:val="99"/>
    <w:semiHidden/>
    <w:unhideWhenUsed/>
    <w:rsid w:val="00D07C0C"/>
    <w:rPr>
      <w:color w:val="605E5C"/>
      <w:shd w:val="clear" w:color="auto" w:fill="E1DFDD"/>
    </w:rPr>
  </w:style>
  <w:style w:type="paragraph" w:customStyle="1" w:styleId="Level2">
    <w:name w:val="Level 2"/>
    <w:basedOn w:val="Normal"/>
    <w:next w:val="Normal"/>
    <w:uiPriority w:val="99"/>
    <w:qFormat/>
    <w:rsid w:val="00D842ED"/>
    <w:pPr>
      <w:numPr>
        <w:ilvl w:val="1"/>
        <w:numId w:val="16"/>
      </w:numPr>
      <w:spacing w:after="210" w:line="264" w:lineRule="auto"/>
      <w:outlineLvl w:val="1"/>
    </w:pPr>
    <w:rPr>
      <w:rFonts w:ascii="Arial" w:eastAsia="Arial Unicode MS" w:hAnsi="Arial"/>
      <w:sz w:val="21"/>
      <w:szCs w:val="21"/>
      <w:lang w:eastAsia="en-GB"/>
    </w:rPr>
  </w:style>
  <w:style w:type="character" w:customStyle="1" w:styleId="UnresolvedMention2">
    <w:name w:val="Unresolved Mention2"/>
    <w:basedOn w:val="DefaultParagraphFont"/>
    <w:uiPriority w:val="99"/>
    <w:semiHidden/>
    <w:unhideWhenUsed/>
    <w:rsid w:val="004B569B"/>
    <w:rPr>
      <w:color w:val="605E5C"/>
      <w:shd w:val="clear" w:color="auto" w:fill="E1DFDD"/>
    </w:rPr>
  </w:style>
  <w:style w:type="paragraph" w:customStyle="1" w:styleId="lead">
    <w:name w:val="lead"/>
    <w:basedOn w:val="Normal"/>
    <w:rsid w:val="00C203C3"/>
    <w:pPr>
      <w:spacing w:before="100" w:beforeAutospacing="1" w:after="100" w:afterAutospacing="1"/>
      <w:ind w:left="0"/>
      <w:jc w:val="left"/>
    </w:pPr>
    <w:rPr>
      <w:rFonts w:eastAsia="Times New Roman"/>
      <w:sz w:val="24"/>
      <w:lang w:eastAsia="de-AT"/>
    </w:rPr>
  </w:style>
  <w:style w:type="character" w:customStyle="1" w:styleId="UnresolvedMention">
    <w:name w:val="Unresolved Mention"/>
    <w:basedOn w:val="DefaultParagraphFont"/>
    <w:uiPriority w:val="99"/>
    <w:semiHidden/>
    <w:unhideWhenUsed/>
    <w:rsid w:val="001B3C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2155686">
      <w:bodyDiv w:val="1"/>
      <w:marLeft w:val="0"/>
      <w:marRight w:val="0"/>
      <w:marTop w:val="0"/>
      <w:marBottom w:val="0"/>
      <w:divBdr>
        <w:top w:val="none" w:sz="0" w:space="0" w:color="auto"/>
        <w:left w:val="none" w:sz="0" w:space="0" w:color="auto"/>
        <w:bottom w:val="none" w:sz="0" w:space="0" w:color="auto"/>
        <w:right w:val="none" w:sz="0" w:space="0" w:color="auto"/>
      </w:divBdr>
      <w:divsChild>
        <w:div w:id="341054163">
          <w:marLeft w:val="0"/>
          <w:marRight w:val="0"/>
          <w:marTop w:val="100"/>
          <w:marBottom w:val="0"/>
          <w:divBdr>
            <w:top w:val="none" w:sz="0" w:space="0" w:color="auto"/>
            <w:left w:val="none" w:sz="0" w:space="0" w:color="auto"/>
            <w:bottom w:val="none" w:sz="0" w:space="0" w:color="auto"/>
            <w:right w:val="none" w:sz="0" w:space="0" w:color="auto"/>
          </w:divBdr>
        </w:div>
        <w:div w:id="151871940">
          <w:marLeft w:val="0"/>
          <w:marRight w:val="0"/>
          <w:marTop w:val="0"/>
          <w:marBottom w:val="0"/>
          <w:divBdr>
            <w:top w:val="none" w:sz="0" w:space="0" w:color="auto"/>
            <w:left w:val="none" w:sz="0" w:space="0" w:color="auto"/>
            <w:bottom w:val="none" w:sz="0" w:space="0" w:color="auto"/>
            <w:right w:val="none" w:sz="0" w:space="0" w:color="auto"/>
          </w:divBdr>
          <w:divsChild>
            <w:div w:id="1927110329">
              <w:marLeft w:val="0"/>
              <w:marRight w:val="0"/>
              <w:marTop w:val="0"/>
              <w:marBottom w:val="0"/>
              <w:divBdr>
                <w:top w:val="none" w:sz="0" w:space="0" w:color="auto"/>
                <w:left w:val="none" w:sz="0" w:space="0" w:color="auto"/>
                <w:bottom w:val="none" w:sz="0" w:space="0" w:color="auto"/>
                <w:right w:val="none" w:sz="0" w:space="0" w:color="auto"/>
              </w:divBdr>
              <w:divsChild>
                <w:div w:id="1187064234">
                  <w:marLeft w:val="0"/>
                  <w:marRight w:val="0"/>
                  <w:marTop w:val="0"/>
                  <w:marBottom w:val="0"/>
                  <w:divBdr>
                    <w:top w:val="none" w:sz="0" w:space="0" w:color="auto"/>
                    <w:left w:val="none" w:sz="0" w:space="0" w:color="auto"/>
                    <w:bottom w:val="none" w:sz="0" w:space="0" w:color="auto"/>
                    <w:right w:val="none" w:sz="0" w:space="0" w:color="auto"/>
                  </w:divBdr>
                  <w:divsChild>
                    <w:div w:id="1200243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646756">
          <w:marLeft w:val="0"/>
          <w:marRight w:val="0"/>
          <w:marTop w:val="0"/>
          <w:marBottom w:val="0"/>
          <w:divBdr>
            <w:top w:val="none" w:sz="0" w:space="0" w:color="auto"/>
            <w:left w:val="none" w:sz="0" w:space="0" w:color="auto"/>
            <w:bottom w:val="none" w:sz="0" w:space="0" w:color="auto"/>
            <w:right w:val="none" w:sz="0" w:space="0" w:color="auto"/>
          </w:divBdr>
          <w:divsChild>
            <w:div w:id="434055935">
              <w:marLeft w:val="0"/>
              <w:marRight w:val="0"/>
              <w:marTop w:val="0"/>
              <w:marBottom w:val="0"/>
              <w:divBdr>
                <w:top w:val="none" w:sz="0" w:space="0" w:color="auto"/>
                <w:left w:val="none" w:sz="0" w:space="0" w:color="auto"/>
                <w:bottom w:val="none" w:sz="0" w:space="0" w:color="auto"/>
                <w:right w:val="none" w:sz="0" w:space="0" w:color="auto"/>
              </w:divBdr>
              <w:divsChild>
                <w:div w:id="826700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484649">
      <w:bodyDiv w:val="1"/>
      <w:marLeft w:val="0"/>
      <w:marRight w:val="0"/>
      <w:marTop w:val="0"/>
      <w:marBottom w:val="0"/>
      <w:divBdr>
        <w:top w:val="none" w:sz="0" w:space="0" w:color="auto"/>
        <w:left w:val="none" w:sz="0" w:space="0" w:color="auto"/>
        <w:bottom w:val="none" w:sz="0" w:space="0" w:color="auto"/>
        <w:right w:val="none" w:sz="0" w:space="0" w:color="auto"/>
      </w:divBdr>
      <w:divsChild>
        <w:div w:id="547690849">
          <w:marLeft w:val="0"/>
          <w:marRight w:val="0"/>
          <w:marTop w:val="100"/>
          <w:marBottom w:val="0"/>
          <w:divBdr>
            <w:top w:val="none" w:sz="0" w:space="0" w:color="auto"/>
            <w:left w:val="none" w:sz="0" w:space="0" w:color="auto"/>
            <w:bottom w:val="none" w:sz="0" w:space="0" w:color="auto"/>
            <w:right w:val="none" w:sz="0" w:space="0" w:color="auto"/>
          </w:divBdr>
        </w:div>
        <w:div w:id="1372421914">
          <w:marLeft w:val="0"/>
          <w:marRight w:val="0"/>
          <w:marTop w:val="0"/>
          <w:marBottom w:val="0"/>
          <w:divBdr>
            <w:top w:val="none" w:sz="0" w:space="0" w:color="auto"/>
            <w:left w:val="none" w:sz="0" w:space="0" w:color="auto"/>
            <w:bottom w:val="none" w:sz="0" w:space="0" w:color="auto"/>
            <w:right w:val="none" w:sz="0" w:space="0" w:color="auto"/>
          </w:divBdr>
          <w:divsChild>
            <w:div w:id="476604609">
              <w:marLeft w:val="0"/>
              <w:marRight w:val="0"/>
              <w:marTop w:val="0"/>
              <w:marBottom w:val="0"/>
              <w:divBdr>
                <w:top w:val="none" w:sz="0" w:space="0" w:color="auto"/>
                <w:left w:val="none" w:sz="0" w:space="0" w:color="auto"/>
                <w:bottom w:val="none" w:sz="0" w:space="0" w:color="auto"/>
                <w:right w:val="none" w:sz="0" w:space="0" w:color="auto"/>
              </w:divBdr>
              <w:divsChild>
                <w:div w:id="888683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973122">
      <w:bodyDiv w:val="1"/>
      <w:marLeft w:val="0"/>
      <w:marRight w:val="0"/>
      <w:marTop w:val="0"/>
      <w:marBottom w:val="0"/>
      <w:divBdr>
        <w:top w:val="none" w:sz="0" w:space="0" w:color="auto"/>
        <w:left w:val="none" w:sz="0" w:space="0" w:color="auto"/>
        <w:bottom w:val="none" w:sz="0" w:space="0" w:color="auto"/>
        <w:right w:val="none" w:sz="0" w:space="0" w:color="auto"/>
      </w:divBdr>
      <w:divsChild>
        <w:div w:id="665473779">
          <w:marLeft w:val="0"/>
          <w:marRight w:val="0"/>
          <w:marTop w:val="100"/>
          <w:marBottom w:val="0"/>
          <w:divBdr>
            <w:top w:val="none" w:sz="0" w:space="0" w:color="auto"/>
            <w:left w:val="none" w:sz="0" w:space="0" w:color="auto"/>
            <w:bottom w:val="none" w:sz="0" w:space="0" w:color="auto"/>
            <w:right w:val="none" w:sz="0" w:space="0" w:color="auto"/>
          </w:divBdr>
        </w:div>
        <w:div w:id="1511024744">
          <w:marLeft w:val="0"/>
          <w:marRight w:val="0"/>
          <w:marTop w:val="0"/>
          <w:marBottom w:val="0"/>
          <w:divBdr>
            <w:top w:val="none" w:sz="0" w:space="0" w:color="auto"/>
            <w:left w:val="none" w:sz="0" w:space="0" w:color="auto"/>
            <w:bottom w:val="none" w:sz="0" w:space="0" w:color="auto"/>
            <w:right w:val="none" w:sz="0" w:space="0" w:color="auto"/>
          </w:divBdr>
          <w:divsChild>
            <w:div w:id="1480808710">
              <w:marLeft w:val="0"/>
              <w:marRight w:val="0"/>
              <w:marTop w:val="0"/>
              <w:marBottom w:val="0"/>
              <w:divBdr>
                <w:top w:val="none" w:sz="0" w:space="0" w:color="auto"/>
                <w:left w:val="none" w:sz="0" w:space="0" w:color="auto"/>
                <w:bottom w:val="none" w:sz="0" w:space="0" w:color="auto"/>
                <w:right w:val="none" w:sz="0" w:space="0" w:color="auto"/>
              </w:divBdr>
              <w:divsChild>
                <w:div w:id="146021554">
                  <w:marLeft w:val="0"/>
                  <w:marRight w:val="0"/>
                  <w:marTop w:val="0"/>
                  <w:marBottom w:val="0"/>
                  <w:divBdr>
                    <w:top w:val="none" w:sz="0" w:space="0" w:color="auto"/>
                    <w:left w:val="none" w:sz="0" w:space="0" w:color="auto"/>
                    <w:bottom w:val="none" w:sz="0" w:space="0" w:color="auto"/>
                    <w:right w:val="none" w:sz="0" w:space="0" w:color="auto"/>
                  </w:divBdr>
                  <w:divsChild>
                    <w:div w:id="1157309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9991351">
          <w:marLeft w:val="0"/>
          <w:marRight w:val="0"/>
          <w:marTop w:val="0"/>
          <w:marBottom w:val="0"/>
          <w:divBdr>
            <w:top w:val="none" w:sz="0" w:space="0" w:color="auto"/>
            <w:left w:val="none" w:sz="0" w:space="0" w:color="auto"/>
            <w:bottom w:val="none" w:sz="0" w:space="0" w:color="auto"/>
            <w:right w:val="none" w:sz="0" w:space="0" w:color="auto"/>
          </w:divBdr>
          <w:divsChild>
            <w:div w:id="573050895">
              <w:marLeft w:val="0"/>
              <w:marRight w:val="0"/>
              <w:marTop w:val="0"/>
              <w:marBottom w:val="0"/>
              <w:divBdr>
                <w:top w:val="none" w:sz="0" w:space="0" w:color="auto"/>
                <w:left w:val="none" w:sz="0" w:space="0" w:color="auto"/>
                <w:bottom w:val="none" w:sz="0" w:space="0" w:color="auto"/>
                <w:right w:val="none" w:sz="0" w:space="0" w:color="auto"/>
              </w:divBdr>
              <w:divsChild>
                <w:div w:id="283511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C18DDF24FDC9945AF61F5F158D28D5D" ma:contentTypeVersion="17" ma:contentTypeDescription="Create a new document." ma:contentTypeScope="" ma:versionID="9da27464bbf6bf1244a6db286dfe1626">
  <xsd:schema xmlns:xsd="http://www.w3.org/2001/XMLSchema" xmlns:xs="http://www.w3.org/2001/XMLSchema" xmlns:p="http://schemas.microsoft.com/office/2006/metadata/properties" xmlns:ns2="7b3a5f04-cbba-4f2d-aa6e-4248b706a037" xmlns:ns3="3a64551d-3ee5-4e3e-9ddc-c4795d965f88" targetNamespace="http://schemas.microsoft.com/office/2006/metadata/properties" ma:root="true" ma:fieldsID="7ab67e6c5dfad07eb519b9600265fedf" ns2:_="" ns3:_="">
    <xsd:import namespace="7b3a5f04-cbba-4f2d-aa6e-4248b706a037"/>
    <xsd:import namespace="3a64551d-3ee5-4e3e-9ddc-c4795d965f8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3a5f04-cbba-4f2d-aa6e-4248b706a0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3d9dcff-c36d-40d8-9184-b7cf6a6d0cc6}" ma:internalName="TaxCatchAll" ma:showField="CatchAllData" ma:web="7b3a5f04-cbba-4f2d-aa6e-4248b706a03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a64551d-3ee5-4e3e-9ddc-c4795d965f8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1f68272-a0f6-4930-88e7-ab5b0bbd5a82" ma:termSetId="09814cd3-568e-fe90-9814-8d621ff8fb84" ma:anchorId="fba54fb3-c3e1-fe81-a776-ca4b69148c4d" ma:open="true" ma:isKeyword="false">
      <xsd:complexType>
        <xsd:sequence>
          <xsd:element ref="pc:Terms" minOccurs="0" maxOccurs="1"/>
        </xsd:sequence>
      </xsd:complexType>
    </xsd:element>
    <xsd:element name="Link" ma:index="23"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1 6 " ? > < p r o p e r t i e s   x m l n s = " h t t p : / / w w w . i m a n a g e . c o m / w o r k / x m l s c h e m a " >  
     < d o c u m e n t i d > A T M A T T E R S ! 6 0 1 7 5 8 9 . 1 < / d o c u m e n t i d >  
     < s e n d e r i d > G R U J I C D < / s e n d e r i d >  
     < s e n d e r e m a i l > D U B R A V K A . G R U J I C @ D L A P I P E R . C O M < / s e n d e r e m a i l >  
     < l a s t m o d i f i e d > 2 0 2 2 - 0 3 - 3 1 T 1 7 : 1 3 : 0 0 . 0 0 0 0 0 0 0 + 0 2 : 0 0 < / l a s t m o d i f i e d >  
     < d a t a b a s e > A T M A T T E R S < / d a t a b a s e >  
 < / p r o p e r t i e s > 
</file>

<file path=customXml/item4.xml><?xml version="1.0" encoding="utf-8"?>
<p:properties xmlns:p="http://schemas.microsoft.com/office/2006/metadata/properties" xmlns:xsi="http://www.w3.org/2001/XMLSchema-instance" xmlns:pc="http://schemas.microsoft.com/office/infopath/2007/PartnerControls">
  <documentManagement>
    <SharedWithUsers xmlns="7b3a5f04-cbba-4f2d-aa6e-4248b706a037">
      <UserInfo>
        <DisplayName/>
        <AccountId xsi:nil="true"/>
        <AccountType/>
      </UserInfo>
    </SharedWithUsers>
    <MediaLengthInSeconds xmlns="3a64551d-3ee5-4e3e-9ddc-c4795d965f88" xsi:nil="true"/>
    <lcf76f155ced4ddcb4097134ff3c332f xmlns="3a64551d-3ee5-4e3e-9ddc-c4795d965f88">
      <Terms xmlns="http://schemas.microsoft.com/office/infopath/2007/PartnerControls"/>
    </lcf76f155ced4ddcb4097134ff3c332f>
    <TaxCatchAll xmlns="7b3a5f04-cbba-4f2d-aa6e-4248b706a037" xsi:nil="true"/>
    <Link xmlns="3a64551d-3ee5-4e3e-9ddc-c4795d965f88">
      <Url xsi:nil="true"/>
      <Description xsi:nil="true"/>
    </Link>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AA5C7-6581-49F0-A25D-CC78B763FAA9}">
  <ds:schemaRefs>
    <ds:schemaRef ds:uri="http://schemas.microsoft.com/sharepoint/v3/contenttype/forms"/>
  </ds:schemaRefs>
</ds:datastoreItem>
</file>

<file path=customXml/itemProps2.xml><?xml version="1.0" encoding="utf-8"?>
<ds:datastoreItem xmlns:ds="http://schemas.openxmlformats.org/officeDocument/2006/customXml" ds:itemID="{572F1601-455C-431C-8B25-0ABBE05914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3a5f04-cbba-4f2d-aa6e-4248b706a037"/>
    <ds:schemaRef ds:uri="3a64551d-3ee5-4e3e-9ddc-c4795d965f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16E455-2B6E-4176-B49D-F39997663FEA}">
  <ds:schemaRefs>
    <ds:schemaRef ds:uri="http://www.imanage.com/work/xmlschema"/>
  </ds:schemaRefs>
</ds:datastoreItem>
</file>

<file path=customXml/itemProps4.xml><?xml version="1.0" encoding="utf-8"?>
<ds:datastoreItem xmlns:ds="http://schemas.openxmlformats.org/officeDocument/2006/customXml" ds:itemID="{8C6AF1C6-3CC4-4067-8388-AD2F3FF216A7}">
  <ds:schemaRefs>
    <ds:schemaRef ds:uri="http://schemas.microsoft.com/office/2006/metadata/properties"/>
    <ds:schemaRef ds:uri="http://schemas.microsoft.com/office/infopath/2007/PartnerControls"/>
    <ds:schemaRef ds:uri="7b3a5f04-cbba-4f2d-aa6e-4248b706a037"/>
    <ds:schemaRef ds:uri="3a64551d-3ee5-4e3e-9ddc-c4795d965f88"/>
  </ds:schemaRefs>
</ds:datastoreItem>
</file>

<file path=customXml/itemProps5.xml><?xml version="1.0" encoding="utf-8"?>
<ds:datastoreItem xmlns:ds="http://schemas.openxmlformats.org/officeDocument/2006/customXml" ds:itemID="{6343FC26-AAE0-49C1-9EB4-77D0038C6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136</Pages>
  <Words>42078</Words>
  <Characters>239845</Characters>
  <Application>Microsoft Office Word</Application>
  <DocSecurity>0</DocSecurity>
  <Lines>1998</Lines>
  <Paragraphs>562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Vladislava Tsekova</dc:creator>
  <cp:lastModifiedBy>Remzia Tahir</cp:lastModifiedBy>
  <cp:revision>99</cp:revision>
  <cp:lastPrinted>2022-09-30T06:43:00Z</cp:lastPrinted>
  <dcterms:created xsi:type="dcterms:W3CDTF">2022-08-31T11:20:00Z</dcterms:created>
  <dcterms:modified xsi:type="dcterms:W3CDTF">2022-09-30T13:06:00Z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0x0101002C18DDF24FDC9945AF61F5F158D28D5D</vt:lpwstr>
  </property>
  <property fmtid="{D5CDD505-2E9C-101B-9397-08002B2CF9AE}" pid="4" name="gCurrentVersion">
    <vt:lpwstr>17 April 2019 D1V1</vt:lpwstr>
  </property>
  <property fmtid="{D5CDD505-2E9C-101B-9397-08002B2CF9AE}" pid="5" name="iManageFooter">
    <vt:lpwstr>#5999153v2&lt;ATMATTERS&gt; - IGB NETWORK CODE_19.12.2019 final _ March 2022</vt:lpwstr>
  </property>
  <property fmtid="{D5CDD505-2E9C-101B-9397-08002B2CF9AE}" pid="6" name="Order">
    <vt:r8>208900</vt:r8>
  </property>
  <property fmtid="{D5CDD505-2E9C-101B-9397-08002B2CF9AE}" pid="7" name="Plato EditorId">
    <vt:lpwstr>25f381c7-a14c-4c4a-8e36-896a301fef48</vt:lpwstr>
  </property>
  <property fmtid="{D5CDD505-2E9C-101B-9397-08002B2CF9AE}" pid="8" name="TriggerFlowInfo">
    <vt:lpwstr/>
  </property>
  <property fmtid="{D5CDD505-2E9C-101B-9397-08002B2CF9AE}" pid="9" name="_ExtendedDescription">
    <vt:lpwstr/>
  </property>
  <property fmtid="{D5CDD505-2E9C-101B-9397-08002B2CF9AE}" pid="10" name="MediaServiceImageTags">
    <vt:lpwstr/>
  </property>
</Properties>
</file>